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1840" w14:textId="77777777" w:rsidR="00AD1CF4" w:rsidRDefault="00DB4F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Role Description &amp; Person Profile</w:t>
      </w:r>
    </w:p>
    <w:p w14:paraId="114F3741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6681"/>
      </w:tblGrid>
      <w:tr w:rsidR="00AD1CF4" w14:paraId="661F375F" w14:textId="77777777">
        <w:tc>
          <w:tcPr>
            <w:tcW w:w="2812" w:type="dxa"/>
            <w:shd w:val="clear" w:color="auto" w:fill="999999"/>
            <w:vAlign w:val="bottom"/>
          </w:tcPr>
          <w:p w14:paraId="27077096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Role </w:t>
            </w:r>
          </w:p>
        </w:tc>
        <w:tc>
          <w:tcPr>
            <w:tcW w:w="6681" w:type="dxa"/>
            <w:shd w:val="clear" w:color="auto" w:fill="999999"/>
            <w:vAlign w:val="bottom"/>
          </w:tcPr>
          <w:p w14:paraId="6376F84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393598AF" w14:textId="77777777">
        <w:trPr>
          <w:trHeight w:val="419"/>
        </w:trPr>
        <w:tc>
          <w:tcPr>
            <w:tcW w:w="2812" w:type="dxa"/>
            <w:shd w:val="clear" w:color="auto" w:fill="auto"/>
            <w:vAlign w:val="center"/>
          </w:tcPr>
          <w:p w14:paraId="569C1C37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Job title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DF3489E" w14:textId="32D0E156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Consultant –Business Consultancy </w:t>
            </w:r>
            <w:r w:rsidR="00DB4FF3">
              <w:rPr>
                <w:rFonts w:ascii="Arial" w:eastAsia="Arial" w:hAnsi="Arial" w:cs="Arial"/>
              </w:rPr>
              <w:t>Lead</w:t>
            </w:r>
          </w:p>
        </w:tc>
      </w:tr>
      <w:tr w:rsidR="00AD1CF4" w14:paraId="4FAE02C2" w14:textId="77777777">
        <w:trPr>
          <w:trHeight w:val="423"/>
        </w:trPr>
        <w:tc>
          <w:tcPr>
            <w:tcW w:w="2812" w:type="dxa"/>
            <w:shd w:val="clear" w:color="auto" w:fill="auto"/>
            <w:vAlign w:val="center"/>
          </w:tcPr>
          <w:p w14:paraId="582F4FC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Division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2A13ABAE" w14:textId="10E4F3F1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Kite Consulting – DCL Ltd</w:t>
            </w:r>
          </w:p>
        </w:tc>
      </w:tr>
      <w:tr w:rsidR="00AD1CF4" w14:paraId="4FBDC6B6" w14:textId="77777777">
        <w:trPr>
          <w:trHeight w:val="427"/>
        </w:trPr>
        <w:tc>
          <w:tcPr>
            <w:tcW w:w="2812" w:type="dxa"/>
            <w:shd w:val="clear" w:color="auto" w:fill="auto"/>
            <w:vAlign w:val="center"/>
          </w:tcPr>
          <w:p w14:paraId="61ACB06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Department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8F951A4" w14:textId="2DE8BE06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D2F</w:t>
            </w:r>
          </w:p>
        </w:tc>
      </w:tr>
      <w:tr w:rsidR="00AD1CF4" w14:paraId="5E50B25C" w14:textId="77777777">
        <w:trPr>
          <w:trHeight w:val="395"/>
        </w:trPr>
        <w:tc>
          <w:tcPr>
            <w:tcW w:w="2812" w:type="dxa"/>
            <w:shd w:val="clear" w:color="auto" w:fill="auto"/>
            <w:vAlign w:val="center"/>
          </w:tcPr>
          <w:p w14:paraId="3E7D0E8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Location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5EA440A4" w14:textId="6D30DC26" w:rsidR="00AD1CF4" w:rsidRDefault="00335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Home based – National </w:t>
            </w:r>
          </w:p>
        </w:tc>
      </w:tr>
      <w:tr w:rsidR="00AD1CF4" w14:paraId="217E54E5" w14:textId="77777777">
        <w:tc>
          <w:tcPr>
            <w:tcW w:w="2812" w:type="dxa"/>
            <w:shd w:val="clear" w:color="auto" w:fill="auto"/>
            <w:vAlign w:val="center"/>
          </w:tcPr>
          <w:p w14:paraId="58D76B0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Team Structure </w:t>
            </w:r>
          </w:p>
          <w:p w14:paraId="5B3101AB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Reports to, direct reports, etc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  <w:p w14:paraId="0219E41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1" w:type="dxa"/>
            <w:shd w:val="clear" w:color="auto" w:fill="auto"/>
            <w:vAlign w:val="center"/>
          </w:tcPr>
          <w:p w14:paraId="364F7668" w14:textId="41A3BDEF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Reports to: </w:t>
            </w:r>
            <w:r w:rsidR="00335808">
              <w:rPr>
                <w:rFonts w:ascii="Arial" w:eastAsia="Arial" w:hAnsi="Arial" w:cs="Arial"/>
              </w:rPr>
              <w:t>Head of Direct to Farm – Kite Consulting</w:t>
            </w:r>
          </w:p>
        </w:tc>
      </w:tr>
    </w:tbl>
    <w:p w14:paraId="068B88E5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6809"/>
      </w:tblGrid>
      <w:tr w:rsidR="00AD1CF4" w14:paraId="2C826F8D" w14:textId="77777777">
        <w:trPr>
          <w:trHeight w:val="231"/>
        </w:trPr>
        <w:tc>
          <w:tcPr>
            <w:tcW w:w="2684" w:type="dxa"/>
            <w:shd w:val="clear" w:color="auto" w:fill="999999"/>
            <w:vAlign w:val="bottom"/>
          </w:tcPr>
          <w:p w14:paraId="320F79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  <w:tc>
          <w:tcPr>
            <w:tcW w:w="6809" w:type="dxa"/>
            <w:shd w:val="clear" w:color="auto" w:fill="999999"/>
            <w:vAlign w:val="bottom"/>
          </w:tcPr>
          <w:p w14:paraId="16B157CF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4A6801A0" w14:textId="77777777">
        <w:trPr>
          <w:cantSplit/>
          <w:trHeight w:val="2680"/>
        </w:trPr>
        <w:tc>
          <w:tcPr>
            <w:tcW w:w="2684" w:type="dxa"/>
            <w:shd w:val="clear" w:color="auto" w:fill="auto"/>
            <w:vAlign w:val="center"/>
          </w:tcPr>
          <w:p w14:paraId="22FE356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0D53D809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Impact Statement </w:t>
            </w:r>
          </w:p>
          <w:p w14:paraId="649391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C3E2F3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purpose, focus of the role.</w:t>
            </w:r>
          </w:p>
          <w:p w14:paraId="48A5B15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791FD9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6BAB4FE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3BE490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6040900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3DA2A15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38D1C6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7868A4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73CC3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86E2E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5FD9A0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D0A526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008608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C6B375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835DB0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9" w:type="dxa"/>
            <w:shd w:val="clear" w:color="auto" w:fill="auto"/>
          </w:tcPr>
          <w:p w14:paraId="38718515" w14:textId="200A29D2" w:rsidR="00AD1CF4" w:rsidRDefault="0033580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consultancy is a key element in &gt;50% of the Kite farmer/grower consultancy contracts</w:t>
            </w:r>
            <w:r w:rsidR="003E5723">
              <w:rPr>
                <w:rFonts w:ascii="Arial" w:eastAsia="Arial" w:hAnsi="Arial" w:cs="Arial"/>
              </w:rPr>
              <w:t xml:space="preserve"> – c£1.2m </w:t>
            </w:r>
            <w:proofErr w:type="gramStart"/>
            <w:r w:rsidR="003E5723">
              <w:rPr>
                <w:rFonts w:ascii="Arial" w:eastAsia="Arial" w:hAnsi="Arial" w:cs="Arial"/>
              </w:rPr>
              <w:t>turnover</w:t>
            </w:r>
            <w:proofErr w:type="gramEnd"/>
          </w:p>
          <w:p w14:paraId="4CC51B65" w14:textId="167ED3E7" w:rsidR="00335808" w:rsidRDefault="007237A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groups like the 10-0-1 of key farm accounts which meet 3x per year to discuss business and market strategy </w:t>
            </w:r>
            <w:r w:rsidR="00B32735">
              <w:rPr>
                <w:rFonts w:ascii="Arial" w:eastAsia="Arial" w:hAnsi="Arial" w:cs="Arial"/>
              </w:rPr>
              <w:t>comprise farms with 25,000 cows supplying 300m litres of milk and feeding 100m tonnes of feed.</w:t>
            </w:r>
          </w:p>
          <w:p w14:paraId="3B875706" w14:textId="276D9EC4" w:rsidR="00B32735" w:rsidRDefault="00B3273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Business consultancy service is unique within wider AB </w:t>
            </w:r>
            <w:r w:rsidR="001B3A9E">
              <w:rPr>
                <w:rFonts w:ascii="Arial" w:eastAsia="Arial" w:hAnsi="Arial" w:cs="Arial"/>
              </w:rPr>
              <w:t>Dairy and is essential for the independent offering and value maintenance of Kite Consulting.</w:t>
            </w:r>
          </w:p>
          <w:p w14:paraId="7E7909DE" w14:textId="787BB77D" w:rsidR="001B3A9E" w:rsidRDefault="001B3A9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Consultancy</w:t>
            </w:r>
            <w:r w:rsidR="00DB4FF3">
              <w:rPr>
                <w:rFonts w:ascii="Arial" w:eastAsia="Arial" w:hAnsi="Arial" w:cs="Arial"/>
              </w:rPr>
              <w:t xml:space="preserve"> Lead</w:t>
            </w:r>
            <w:r>
              <w:rPr>
                <w:rFonts w:ascii="Arial" w:eastAsia="Arial" w:hAnsi="Arial" w:cs="Arial"/>
              </w:rPr>
              <w:t xml:space="preserve"> is vital in </w:t>
            </w:r>
            <w:r w:rsidR="008A0AEF">
              <w:rPr>
                <w:rFonts w:ascii="Arial" w:eastAsia="Arial" w:hAnsi="Arial" w:cs="Arial"/>
              </w:rPr>
              <w:t>developing and leading business consultancy systems, ideas and thought leadership.</w:t>
            </w:r>
          </w:p>
          <w:p w14:paraId="3D227847" w14:textId="424545DA" w:rsidR="00D31685" w:rsidRDefault="00D3168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Needs of farmers are changing and this role needs to identify the key aspects </w:t>
            </w:r>
            <w:r w:rsidR="007A0A78">
              <w:rPr>
                <w:rFonts w:ascii="Arial" w:eastAsia="Arial" w:hAnsi="Arial" w:cs="Arial"/>
              </w:rPr>
              <w:t>required to secure and significantly increase the value of business consultancy over a 5 year plan.</w:t>
            </w:r>
          </w:p>
          <w:p w14:paraId="3D79FBEA" w14:textId="6D39DD78" w:rsidR="008A0AEF" w:rsidRDefault="008A0AE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</w:t>
            </w:r>
            <w:r w:rsidR="00C17FD0">
              <w:rPr>
                <w:rFonts w:ascii="Arial" w:eastAsia="Arial" w:hAnsi="Arial" w:cs="Arial"/>
              </w:rPr>
              <w:t xml:space="preserve"> profile role within the business and developing thought leadership national profile.</w:t>
            </w:r>
          </w:p>
          <w:p w14:paraId="6C90D47E" w14:textId="72D77101" w:rsidR="00C17FD0" w:rsidRDefault="00C17F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Leading </w:t>
            </w:r>
            <w:r w:rsidR="00955C9E">
              <w:rPr>
                <w:rFonts w:ascii="Arial" w:eastAsia="Arial" w:hAnsi="Arial" w:cs="Arial"/>
              </w:rPr>
              <w:t xml:space="preserve">network of </w:t>
            </w:r>
            <w:r w:rsidR="00F661D0">
              <w:rPr>
                <w:rFonts w:ascii="Arial" w:eastAsia="Arial" w:hAnsi="Arial" w:cs="Arial"/>
              </w:rPr>
              <w:t>8 consultants</w:t>
            </w:r>
            <w:r w:rsidR="00F0448B">
              <w:rPr>
                <w:rFonts w:ascii="Arial" w:eastAsia="Arial" w:hAnsi="Arial" w:cs="Arial"/>
              </w:rPr>
              <w:t xml:space="preserve"> delivering business consultancy</w:t>
            </w:r>
          </w:p>
          <w:p w14:paraId="68703275" w14:textId="291969A4" w:rsidR="00F0448B" w:rsidRDefault="00F0448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Reviewing and identifying </w:t>
            </w:r>
            <w:r w:rsidR="00762871">
              <w:rPr>
                <w:rFonts w:ascii="Arial" w:eastAsia="Arial" w:hAnsi="Arial" w:cs="Arial"/>
              </w:rPr>
              <w:t>programmes and solutions to maximise the value and efficiency of Business consultancy delivery.</w:t>
            </w:r>
          </w:p>
          <w:p w14:paraId="760B5436" w14:textId="77777777" w:rsidR="00AD1CF4" w:rsidRDefault="00AD1CF4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2BAA96CD" w14:textId="77777777" w:rsidR="00AD1CF4" w:rsidRDefault="00AD1CF4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</w:tc>
      </w:tr>
    </w:tbl>
    <w:p w14:paraId="13133816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635B591D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4276A56C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6475"/>
      </w:tblGrid>
      <w:tr w:rsidR="00AD1CF4" w14:paraId="64F5A846" w14:textId="77777777">
        <w:tc>
          <w:tcPr>
            <w:tcW w:w="2812" w:type="dxa"/>
            <w:shd w:val="clear" w:color="auto" w:fill="auto"/>
            <w:vAlign w:val="center"/>
          </w:tcPr>
          <w:p w14:paraId="5CB4EBB0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br w:type="page"/>
            </w:r>
            <w:r>
              <w:rPr>
                <w:rFonts w:ascii="Arial" w:eastAsia="Arial" w:hAnsi="Arial" w:cs="Arial"/>
                <w:b/>
                <w:bCs/>
              </w:rPr>
              <w:t xml:space="preserve">Role Objectives </w:t>
            </w:r>
          </w:p>
          <w:p w14:paraId="23C295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key responsibilities and key </w:t>
            </w:r>
            <w:r>
              <w:rPr>
                <w:rFonts w:ascii="Arial" w:eastAsia="Arial" w:hAnsi="Arial" w:cs="Arial"/>
                <w:sz w:val="16"/>
                <w:szCs w:val="16"/>
              </w:rPr>
              <w:t>accountabilities of role. (5 to 10 areas)</w:t>
            </w:r>
          </w:p>
          <w:p w14:paraId="7AEA81C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1181CF0B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3BF0965D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475" w:type="dxa"/>
            <w:shd w:val="clear" w:color="auto" w:fill="auto"/>
            <w:vAlign w:val="bottom"/>
          </w:tcPr>
          <w:p w14:paraId="17C53E90" w14:textId="7C6D6E76" w:rsidR="00AD1CF4" w:rsidRDefault="00423D73" w:rsidP="00423D7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Lead, inspire and support network of business </w:t>
            </w:r>
            <w:proofErr w:type="gramStart"/>
            <w:r>
              <w:rPr>
                <w:rFonts w:ascii="Arial" w:eastAsia="Arial" w:hAnsi="Arial" w:cs="Arial"/>
              </w:rPr>
              <w:t>consultants</w:t>
            </w:r>
            <w:proofErr w:type="gramEnd"/>
          </w:p>
          <w:p w14:paraId="11649FD9" w14:textId="1BFCAC33" w:rsidR="00423D73" w:rsidRDefault="00423D73" w:rsidP="00423D7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Review and update the business consultancy delivery </w:t>
            </w:r>
            <w:r w:rsidR="002B7FF8">
              <w:rPr>
                <w:rFonts w:ascii="Arial" w:eastAsia="Arial" w:hAnsi="Arial" w:cs="Arial"/>
              </w:rPr>
              <w:t xml:space="preserve">programmes for future client/market </w:t>
            </w:r>
            <w:proofErr w:type="gramStart"/>
            <w:r w:rsidR="002B7FF8">
              <w:rPr>
                <w:rFonts w:ascii="Arial" w:eastAsia="Arial" w:hAnsi="Arial" w:cs="Arial"/>
              </w:rPr>
              <w:t>needs</w:t>
            </w:r>
            <w:proofErr w:type="gramEnd"/>
          </w:p>
          <w:p w14:paraId="4E84002C" w14:textId="3AED8030" w:rsidR="002B7FF8" w:rsidRDefault="002B7FF8" w:rsidP="00423D7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Secure and expand value of business consultancy for </w:t>
            </w:r>
            <w:proofErr w:type="gramStart"/>
            <w:r>
              <w:rPr>
                <w:rFonts w:ascii="Arial" w:eastAsia="Arial" w:hAnsi="Arial" w:cs="Arial"/>
              </w:rPr>
              <w:t>Kite</w:t>
            </w:r>
            <w:proofErr w:type="gramEnd"/>
          </w:p>
          <w:p w14:paraId="055A2739" w14:textId="0B646B0E" w:rsidR="002B7FF8" w:rsidRDefault="002B7FF8" w:rsidP="00423D7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Secure and expand the value of key account </w:t>
            </w:r>
            <w:r w:rsidR="00AE2448">
              <w:rPr>
                <w:rFonts w:ascii="Arial" w:eastAsia="Arial" w:hAnsi="Arial" w:cs="Arial"/>
              </w:rPr>
              <w:t>relationships (e.g. 10-0-1 group)</w:t>
            </w:r>
          </w:p>
          <w:p w14:paraId="168D8094" w14:textId="52E64AC9" w:rsidR="00894045" w:rsidRDefault="00894045" w:rsidP="00423D7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Delivery of business consultancy to 15-25 key farm accounts</w:t>
            </w:r>
          </w:p>
          <w:p w14:paraId="0E4226BA" w14:textId="7E950EB4" w:rsidR="00AE2448" w:rsidRPr="00423D73" w:rsidRDefault="00AE2448" w:rsidP="00423D7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 national profile and thought leadership</w:t>
            </w:r>
            <w:r w:rsidR="00F702D3">
              <w:rPr>
                <w:rFonts w:ascii="Arial" w:eastAsia="Arial" w:hAnsi="Arial" w:cs="Arial"/>
              </w:rPr>
              <w:t xml:space="preserve"> platform, increasing the profile of Kite Consulting and AB Dairy</w:t>
            </w:r>
          </w:p>
          <w:p w14:paraId="23D0B1D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  <w:p w14:paraId="1843328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416BC99A" w14:textId="77777777">
        <w:tc>
          <w:tcPr>
            <w:tcW w:w="2812" w:type="dxa"/>
            <w:shd w:val="clear" w:color="auto" w:fill="auto"/>
            <w:vAlign w:val="center"/>
          </w:tcPr>
          <w:p w14:paraId="3F4579B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675B5E16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Key Stakeholders </w:t>
            </w:r>
          </w:p>
          <w:p w14:paraId="37354E74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are the challenges of the relationships, communication strategies required,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0F9787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5834D24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D7415DB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9775C8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2324BB13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5329853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14:paraId="7AE798F7" w14:textId="77777777" w:rsidR="00AD1CF4" w:rsidRDefault="00AD1C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6B469DB1" w14:textId="77777777" w:rsidR="00AD1CF4" w:rsidRDefault="0045685B" w:rsidP="00F702D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 Dairy/Kite Consulting management responsible for delivering value and profit growth over next 5 years.</w:t>
            </w:r>
          </w:p>
          <w:p w14:paraId="62DA470D" w14:textId="5AF0A549" w:rsidR="0045685B" w:rsidRDefault="00B52393" w:rsidP="00F702D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Network of Kite business consultants – highly experienced and knowledgeable – building confidence and leadership to new ideas and ways of working.</w:t>
            </w:r>
          </w:p>
          <w:p w14:paraId="29ADE55E" w14:textId="314A8E0C" w:rsidR="00B52393" w:rsidRDefault="00F163BB" w:rsidP="00F702D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Wider industry network</w:t>
            </w:r>
          </w:p>
          <w:p w14:paraId="75BF27EE" w14:textId="0D11E8DE" w:rsidR="00B52393" w:rsidRPr="00F702D3" w:rsidRDefault="00B52393" w:rsidP="00B5239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3E928886" w14:textId="77777777">
        <w:tc>
          <w:tcPr>
            <w:tcW w:w="2812" w:type="dxa"/>
            <w:shd w:val="clear" w:color="auto" w:fill="auto"/>
          </w:tcPr>
          <w:p w14:paraId="5F21ECC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3385E50A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Scope</w:t>
            </w:r>
          </w:p>
          <w:p w14:paraId="32B07A70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Depth, breath of knowledge application, ability to innovate, complexity of tasks, budgetary </w:t>
            </w:r>
            <w:r>
              <w:rPr>
                <w:rFonts w:ascii="Arial" w:eastAsia="Arial" w:hAnsi="Arial" w:cs="Arial"/>
                <w:sz w:val="16"/>
                <w:szCs w:val="16"/>
              </w:rPr>
              <w:t>responsibility.</w:t>
            </w:r>
          </w:p>
          <w:p w14:paraId="3755F14E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7717164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4BBE6C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475" w:type="dxa"/>
            <w:shd w:val="clear" w:color="auto" w:fill="auto"/>
            <w:vAlign w:val="bottom"/>
          </w:tcPr>
          <w:p w14:paraId="782F84DC" w14:textId="77777777" w:rsidR="00AD1CF4" w:rsidRDefault="00894045" w:rsidP="00F163B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Reviewing and managing the upgrade of business </w:t>
            </w:r>
            <w:r w:rsidR="007E6849">
              <w:rPr>
                <w:rFonts w:ascii="Arial" w:eastAsia="Arial" w:hAnsi="Arial" w:cs="Arial"/>
              </w:rPr>
              <w:t>planning and monitoring tools. Planning cost implications and efficient ways of working.</w:t>
            </w:r>
          </w:p>
          <w:p w14:paraId="04CE6DD5" w14:textId="77777777" w:rsidR="007E6849" w:rsidRDefault="007E6849" w:rsidP="00F163B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direct reports initially but </w:t>
            </w:r>
            <w:r w:rsidR="00F8370B">
              <w:rPr>
                <w:rFonts w:ascii="Arial" w:eastAsia="Arial" w:hAnsi="Arial" w:cs="Arial"/>
              </w:rPr>
              <w:t>growth and expansion of Business Consultancy will require recruitment and building of new business consultancy team.</w:t>
            </w:r>
          </w:p>
          <w:p w14:paraId="6224F331" w14:textId="0565C641" w:rsidR="007B28C3" w:rsidRPr="00F163BB" w:rsidRDefault="007B28C3" w:rsidP="007B28C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</w:p>
        </w:tc>
      </w:tr>
    </w:tbl>
    <w:p w14:paraId="168C61D6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22920A76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57A821CA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682522D0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73B57CFF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5512"/>
        <w:gridCol w:w="1431"/>
      </w:tblGrid>
      <w:tr w:rsidR="00AD1CF4" w14:paraId="666C779B" w14:textId="77777777">
        <w:tc>
          <w:tcPr>
            <w:tcW w:w="2344" w:type="dxa"/>
            <w:shd w:val="clear" w:color="auto" w:fill="999999"/>
          </w:tcPr>
          <w:p w14:paraId="1489310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Person Profile</w:t>
            </w:r>
          </w:p>
        </w:tc>
        <w:tc>
          <w:tcPr>
            <w:tcW w:w="5512" w:type="dxa"/>
            <w:shd w:val="clear" w:color="auto" w:fill="999999"/>
          </w:tcPr>
          <w:p w14:paraId="6E29E2A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  <w:tc>
          <w:tcPr>
            <w:tcW w:w="1431" w:type="dxa"/>
            <w:shd w:val="clear" w:color="auto" w:fill="999999"/>
          </w:tcPr>
          <w:p w14:paraId="57E83093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Essential or </w:t>
            </w:r>
          </w:p>
          <w:p w14:paraId="57ECBD03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Desirable</w:t>
            </w:r>
          </w:p>
          <w:p w14:paraId="019C5B70" w14:textId="2FF3F28E" w:rsidR="004501CE" w:rsidRDefault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Or Neutral</w:t>
            </w:r>
          </w:p>
        </w:tc>
      </w:tr>
      <w:tr w:rsidR="00AD1CF4" w14:paraId="0354702C" w14:textId="77777777">
        <w:tc>
          <w:tcPr>
            <w:tcW w:w="2344" w:type="dxa"/>
            <w:shd w:val="clear" w:color="auto" w:fill="auto"/>
          </w:tcPr>
          <w:p w14:paraId="6A355DAF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1C57E8DB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Knowledge</w:t>
            </w:r>
          </w:p>
          <w:p w14:paraId="738CCAB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  <w:p w14:paraId="7B4987F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512" w:type="dxa"/>
            <w:shd w:val="clear" w:color="auto" w:fill="auto"/>
          </w:tcPr>
          <w:p w14:paraId="4EF15B67" w14:textId="77777777" w:rsidR="00AD1CF4" w:rsidRDefault="00AD1C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  <w:color w:val="FF0000"/>
              </w:rPr>
            </w:pPr>
          </w:p>
          <w:p w14:paraId="398FE2DB" w14:textId="1D76ACEC" w:rsidR="00AD1CF4" w:rsidRPr="00192DB5" w:rsidRDefault="00192DB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Agricultural knowledge</w:t>
            </w:r>
          </w:p>
          <w:p w14:paraId="0FDC9CC3" w14:textId="6F5287EB" w:rsidR="00192DB5" w:rsidRPr="00192DB5" w:rsidRDefault="00192DB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Agri-Business Degree </w:t>
            </w:r>
            <w:r w:rsidR="00DE6FCD">
              <w:rPr>
                <w:rFonts w:ascii="Arial" w:eastAsia="Arial" w:hAnsi="Arial" w:cs="Arial"/>
              </w:rPr>
              <w:t>Grade 2:1+</w:t>
            </w:r>
          </w:p>
          <w:p w14:paraId="1076580E" w14:textId="77777777" w:rsidR="00192DB5" w:rsidRPr="006D639E" w:rsidRDefault="00C8501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MBA or evidence of additional business knowledge development</w:t>
            </w:r>
          </w:p>
          <w:p w14:paraId="5319C698" w14:textId="77777777" w:rsidR="006D639E" w:rsidRPr="006D639E" w:rsidRDefault="006D639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Business consultancy experience</w:t>
            </w:r>
          </w:p>
          <w:p w14:paraId="67B63F61" w14:textId="77777777" w:rsidR="006D639E" w:rsidRPr="00172BBC" w:rsidRDefault="006D639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E</w:t>
            </w:r>
            <w:r w:rsidR="004501CE">
              <w:rPr>
                <w:rFonts w:ascii="Arial" w:eastAsia="Arial" w:hAnsi="Arial" w:cs="Arial"/>
              </w:rPr>
              <w:t>xisting consultancy portfolio</w:t>
            </w:r>
          </w:p>
          <w:p w14:paraId="5B820134" w14:textId="77777777" w:rsidR="00172BBC" w:rsidRPr="00470AAD" w:rsidRDefault="00172BB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Team leadership/management experience</w:t>
            </w:r>
          </w:p>
          <w:p w14:paraId="39457490" w14:textId="6CFEC75B" w:rsidR="00470AAD" w:rsidRDefault="00470AAD" w:rsidP="00470AA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31" w:type="dxa"/>
            <w:shd w:val="clear" w:color="auto" w:fill="auto"/>
          </w:tcPr>
          <w:p w14:paraId="389579CD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  <w:p w14:paraId="596E7DDF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  <w:p w14:paraId="7EDFAA07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  <w:p w14:paraId="658ABC76" w14:textId="34026B69" w:rsidR="00AD1CF4" w:rsidRDefault="00C850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166CE6B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85F75BE" w14:textId="5738DB48" w:rsidR="00AD1CF4" w:rsidRDefault="006D639E" w:rsidP="006D63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58AF91E5" w14:textId="5685B92A" w:rsidR="00AD1CF4" w:rsidRDefault="004501CE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</w:p>
          <w:p w14:paraId="6E105331" w14:textId="0532E3B3" w:rsidR="00AD1CF4" w:rsidRPr="004501CE" w:rsidRDefault="00172BBC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</w:tr>
      <w:tr w:rsidR="00AD1CF4" w14:paraId="2C97473F" w14:textId="77777777">
        <w:tc>
          <w:tcPr>
            <w:tcW w:w="2344" w:type="dxa"/>
            <w:shd w:val="clear" w:color="auto" w:fill="auto"/>
          </w:tcPr>
          <w:p w14:paraId="595FF4B7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513BFB2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Key </w:t>
            </w:r>
            <w:r>
              <w:rPr>
                <w:rFonts w:ascii="Arial" w:eastAsia="Arial" w:hAnsi="Arial" w:cs="Arial"/>
                <w:b/>
                <w:bCs/>
              </w:rPr>
              <w:t>Behaviours</w:t>
            </w:r>
          </w:p>
          <w:p w14:paraId="051FF75F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Consider which of our Guiding Principles are particularly relevant and also any role specific behaviours.</w:t>
            </w:r>
          </w:p>
          <w:p w14:paraId="36619AF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512" w:type="dxa"/>
            <w:shd w:val="clear" w:color="auto" w:fill="auto"/>
          </w:tcPr>
          <w:p w14:paraId="5AF383A3" w14:textId="77777777" w:rsidR="00172BBC" w:rsidRDefault="00172BBC" w:rsidP="00172BB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59825942" w14:textId="0C560466" w:rsidR="00AD1CF4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Attention to </w:t>
            </w:r>
            <w:proofErr w:type="gramStart"/>
            <w:r>
              <w:rPr>
                <w:rFonts w:ascii="Arial" w:eastAsia="Arial" w:hAnsi="Arial" w:cs="Arial"/>
              </w:rPr>
              <w:t>detail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78A711EA" w14:textId="77777777" w:rsidR="00AD1CF4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work at pace, managing multiple tasks and </w:t>
            </w:r>
            <w:proofErr w:type="gramStart"/>
            <w:r>
              <w:rPr>
                <w:rFonts w:ascii="Arial" w:eastAsia="Arial" w:hAnsi="Arial" w:cs="Arial"/>
              </w:rPr>
              <w:t>deadlines</w:t>
            </w:r>
            <w:proofErr w:type="gramEnd"/>
          </w:p>
          <w:p w14:paraId="3C672F26" w14:textId="77777777" w:rsidR="00AD1CF4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effectively manage and direct team to </w:t>
            </w:r>
            <w:r>
              <w:rPr>
                <w:rFonts w:ascii="Arial" w:eastAsia="Arial" w:hAnsi="Arial" w:cs="Arial"/>
              </w:rPr>
              <w:t xml:space="preserve">achieve the agreed </w:t>
            </w:r>
            <w:proofErr w:type="gramStart"/>
            <w:r>
              <w:rPr>
                <w:rFonts w:ascii="Arial" w:eastAsia="Arial" w:hAnsi="Arial" w:cs="Arial"/>
              </w:rPr>
              <w:t>goals</w:t>
            </w:r>
            <w:proofErr w:type="gramEnd"/>
          </w:p>
          <w:p w14:paraId="5D88A96F" w14:textId="77777777" w:rsidR="00AD1CF4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 interpersonal and stakeholder management skills</w:t>
            </w:r>
          </w:p>
          <w:p w14:paraId="5ED8DEFD" w14:textId="77777777" w:rsidR="00AD1CF4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Effective communication skills and style</w:t>
            </w:r>
          </w:p>
          <w:p w14:paraId="40EF7DAE" w14:textId="77777777" w:rsidR="00AD1CF4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Influencing skills </w:t>
            </w:r>
          </w:p>
          <w:p w14:paraId="3EB55A06" w14:textId="77777777" w:rsidR="00AD1CF4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Confidence </w:t>
            </w:r>
          </w:p>
          <w:p w14:paraId="3C03A249" w14:textId="2F5D0DAE" w:rsidR="00AD1CF4" w:rsidRDefault="00AD1CF4" w:rsidP="00C26C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31" w:type="dxa"/>
            <w:shd w:val="clear" w:color="auto" w:fill="auto"/>
          </w:tcPr>
          <w:p w14:paraId="6EA7C9C6" w14:textId="77777777" w:rsidR="00172BBC" w:rsidRPr="00DA74C2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      </w:t>
            </w:r>
          </w:p>
          <w:p w14:paraId="7275AC99" w14:textId="35F491F6" w:rsidR="00AD1CF4" w:rsidRDefault="00DB4FF3" w:rsidP="00172B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276B60DF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5D70051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2D7FC7B4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1A1D0C6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67716DE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05916639" w14:textId="2718008C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5068C7AD" w14:textId="0A49D973" w:rsidR="00AD1CF4" w:rsidRDefault="00DA7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</w:t>
            </w:r>
          </w:p>
          <w:p w14:paraId="68612F1C" w14:textId="77777777" w:rsidR="00C26C29" w:rsidRDefault="00C26C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248C11E5" w14:textId="735927DA" w:rsidR="00DA74C2" w:rsidRDefault="00DA7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</w:tr>
      <w:tr w:rsidR="00AD1CF4" w14:paraId="562B1D77" w14:textId="77777777">
        <w:tc>
          <w:tcPr>
            <w:tcW w:w="2344" w:type="dxa"/>
            <w:shd w:val="clear" w:color="auto" w:fill="auto"/>
          </w:tcPr>
          <w:p w14:paraId="4295198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6D01EBA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Other Factors </w:t>
            </w:r>
          </w:p>
          <w:p w14:paraId="7DBA065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 etc.</w:t>
            </w:r>
          </w:p>
          <w:p w14:paraId="6491F2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  <w:tc>
          <w:tcPr>
            <w:tcW w:w="5512" w:type="dxa"/>
            <w:shd w:val="clear" w:color="auto" w:fill="auto"/>
          </w:tcPr>
          <w:p w14:paraId="4E13C971" w14:textId="77777777" w:rsidR="00AD1CF4" w:rsidRDefault="00AD1C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6823DE4C" w14:textId="6E40EF35" w:rsidR="00AD1CF4" w:rsidRDefault="00D83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GB travel will be required to visit clients and attend internal and external events/meetings. </w:t>
            </w:r>
            <w:r w:rsidR="00470AAD">
              <w:rPr>
                <w:rFonts w:ascii="Arial" w:eastAsia="Arial" w:hAnsi="Arial" w:cs="Arial"/>
              </w:rPr>
              <w:t>May require staying away from home 2-4 days per month.</w:t>
            </w:r>
          </w:p>
          <w:p w14:paraId="4313F92E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  <w:tc>
          <w:tcPr>
            <w:tcW w:w="1431" w:type="dxa"/>
            <w:shd w:val="clear" w:color="auto" w:fill="auto"/>
          </w:tcPr>
          <w:p w14:paraId="704B1EF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0CEEFD7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477E5FB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4F162F3A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sectPr w:rsidR="00AD1CF4">
      <w:headerReference w:type="default" r:id="rId7"/>
      <w:footerReference w:type="default" r:id="rId8"/>
      <w:pgSz w:w="11907" w:h="16840"/>
      <w:pgMar w:top="2880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0521" w14:textId="77777777" w:rsidR="000557D9" w:rsidRDefault="000557D9">
      <w:r>
        <w:separator/>
      </w:r>
    </w:p>
  </w:endnote>
  <w:endnote w:type="continuationSeparator" w:id="0">
    <w:p w14:paraId="571346C5" w14:textId="77777777" w:rsidR="000557D9" w:rsidRDefault="000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2898" w14:textId="77777777" w:rsidR="00AD1CF4" w:rsidRDefault="00DB4FF3">
    <w:pPr>
      <w:pStyle w:val="Footer"/>
      <w:tabs>
        <w:tab w:val="left" w:pos="8640"/>
        <w:tab w:val="left" w:pos="90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PAGE \* Arabic \* MERGEFORMAT </w:instrText>
    </w:r>
    <w:r>
      <w:rPr>
        <w:rFonts w:ascii="Arial" w:eastAsia="Arial" w:hAnsi="Arial" w:cs="Arial"/>
        <w:noProof/>
      </w:rPr>
      <w:fldChar w:fldCharType="separate"/>
    </w:r>
    <w:r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  <w:p w14:paraId="6F6DFF65" w14:textId="77777777" w:rsidR="00AD1CF4" w:rsidRDefault="00AD1CF4">
    <w:pPr>
      <w:pStyle w:val="Footer"/>
      <w:tabs>
        <w:tab w:val="left" w:pos="8640"/>
        <w:tab w:val="left" w:pos="90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3B47" w14:textId="77777777" w:rsidR="000557D9" w:rsidRDefault="000557D9">
      <w:r>
        <w:separator/>
      </w:r>
    </w:p>
  </w:footnote>
  <w:footnote w:type="continuationSeparator" w:id="0">
    <w:p w14:paraId="63943D73" w14:textId="77777777" w:rsidR="000557D9" w:rsidRDefault="0005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255D" w14:textId="77777777" w:rsidR="00AD1CF4" w:rsidRDefault="00DB4FF3">
    <w:pPr>
      <w:pStyle w:val="Header"/>
      <w:tabs>
        <w:tab w:val="left" w:pos="8640"/>
        <w:tab w:val="left" w:pos="90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750C4FE5" wp14:editId="7461EF90">
          <wp:extent cx="1287145" cy="141859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145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5CC"/>
    <w:multiLevelType w:val="hybridMultilevel"/>
    <w:tmpl w:val="FC387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12FE"/>
    <w:multiLevelType w:val="singleLevel"/>
    <w:tmpl w:val="871A5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67C24BA9"/>
    <w:multiLevelType w:val="hybridMultilevel"/>
    <w:tmpl w:val="0B340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6856"/>
    <w:multiLevelType w:val="hybridMultilevel"/>
    <w:tmpl w:val="A8901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50855">
    <w:abstractNumId w:val="1"/>
  </w:num>
  <w:num w:numId="2" w16cid:durableId="305821332">
    <w:abstractNumId w:val="3"/>
  </w:num>
  <w:num w:numId="3" w16cid:durableId="368998237">
    <w:abstractNumId w:val="0"/>
  </w:num>
  <w:num w:numId="4" w16cid:durableId="102278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F4"/>
    <w:rsid w:val="000557D9"/>
    <w:rsid w:val="00072B88"/>
    <w:rsid w:val="00172BBC"/>
    <w:rsid w:val="00192DB5"/>
    <w:rsid w:val="001B3A9E"/>
    <w:rsid w:val="00293761"/>
    <w:rsid w:val="002B7FF8"/>
    <w:rsid w:val="00335808"/>
    <w:rsid w:val="003E5723"/>
    <w:rsid w:val="00423D73"/>
    <w:rsid w:val="004501CE"/>
    <w:rsid w:val="0045685B"/>
    <w:rsid w:val="00470AAD"/>
    <w:rsid w:val="00477FA1"/>
    <w:rsid w:val="005921A1"/>
    <w:rsid w:val="006D639E"/>
    <w:rsid w:val="007237AC"/>
    <w:rsid w:val="007424F1"/>
    <w:rsid w:val="00762871"/>
    <w:rsid w:val="007A0A78"/>
    <w:rsid w:val="007B28C3"/>
    <w:rsid w:val="007E6849"/>
    <w:rsid w:val="00894045"/>
    <w:rsid w:val="008A0AEF"/>
    <w:rsid w:val="00955C9E"/>
    <w:rsid w:val="00A700B2"/>
    <w:rsid w:val="00AD1CF4"/>
    <w:rsid w:val="00AE2448"/>
    <w:rsid w:val="00B32735"/>
    <w:rsid w:val="00B52393"/>
    <w:rsid w:val="00C17FD0"/>
    <w:rsid w:val="00C26C29"/>
    <w:rsid w:val="00C8501A"/>
    <w:rsid w:val="00D31685"/>
    <w:rsid w:val="00D839D7"/>
    <w:rsid w:val="00DA74C2"/>
    <w:rsid w:val="00DB4FF3"/>
    <w:rsid w:val="00DE6FCD"/>
    <w:rsid w:val="00F0448B"/>
    <w:rsid w:val="00F163BB"/>
    <w:rsid w:val="00F661D0"/>
    <w:rsid w:val="00F702D3"/>
    <w:rsid w:val="00F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7385"/>
  <w15:docId w15:val="{698C3E64-FA24-445F-9426-3107C6DF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entury Gothic" w:eastAsia="Century Gothic" w:hAnsi="Century Gothic" w:cs="Century Gothic"/>
      <w:sz w:val="22"/>
      <w:szCs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customStyle="1" w:styleId="FooterChar">
    <w:name w:val="Footer Char"/>
    <w:qFormat/>
    <w:rPr>
      <w:rFonts w:ascii="Century Gothic" w:eastAsia="Century Gothic" w:hAnsi="Century Gothic" w:cs="Century Gothic"/>
      <w:sz w:val="22"/>
      <w:szCs w:val="22"/>
      <w:rtl w:val="0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3324</Characters>
  <Application>Microsoft Office Word</Application>
  <DocSecurity>4</DocSecurity>
  <Lines>27</Lines>
  <Paragraphs>7</Paragraphs>
  <ScaleCrop>false</ScaleCrop>
  <Company>Associated British Foods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Rebecca Sterry-Blunt</cp:lastModifiedBy>
  <cp:revision>2</cp:revision>
  <dcterms:created xsi:type="dcterms:W3CDTF">2024-02-23T15:22:00Z</dcterms:created>
  <dcterms:modified xsi:type="dcterms:W3CDTF">2024-02-23T15:22:00Z</dcterms:modified>
</cp:coreProperties>
</file>