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footer0001.xml" ContentType="application/vnd.openxmlformats-officedocument.wordprocessingml.footer+xml"/>
  <Override PartName="/word/header0001_first.xml" ContentType="application/vnd.openxmlformats-officedocument.wordprocessingml.header+xml"/>
  <Override PartName="/word/footer0001_first.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Header"/>
        <w:jc w:val="center"/>
        <w:rPr>
          <w:rFonts w:ascii="Arial" w:hAnsi="Arial" w:eastAsia="Arial" w:cs="Arial"/>
          <w:color w:val="00755A"/>
          <w:sz w:val="24"/>
          <w:szCs w:val="24"/>
          <w:lang w:val="en-GB" w:eastAsia="en-GB" w:bidi="en-GB"/>
        </w:rPr>
      </w:pPr>
      <w:r>
        <w:rPr>
          <w:rFonts w:ascii="Arial" w:hAnsi="Arial" w:eastAsia="Arial" w:cs="Arial"/>
          <w:b/>
          <w:bCs/>
          <w:color w:val="00755A"/>
          <w:sz w:val="24"/>
          <w:szCs w:val="24"/>
          <w:lang w:val="en-GB" w:eastAsia="en-GB" w:bidi="en-GB"/>
        </w:rPr>
        <w:t xml:space="preserve">Role Description &amp; Person Profile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sz w:val="20"/>
          <w:szCs w:val="20"/>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694"/>
        <w:gridCol w:w="6946"/>
      </w:tblGrid>
      <w:tr>
        <w:tc>
          <w:tcPr>
            <w:tcW w:w="2694" w:type="dxa"/>
            <w:shd w:val="clear" w:color="auto" w:fill="F2F2F2"/>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Arial" w:hAnsi="Arial" w:eastAsia="Arial" w:cs="Arial"/>
                <w:b/>
                <w:bCs/>
                <w:sz w:val="20"/>
                <w:szCs w:val="20"/>
                <w:lang w:val="en-GB" w:eastAsia="en-GB" w:bidi="en-GB"/>
              </w:rPr>
            </w:pPr>
            <w:r>
              <w:rPr>
                <w:rFonts w:ascii="Arial" w:hAnsi="Arial" w:eastAsia="Arial" w:cs="Arial"/>
                <w:b/>
                <w:bCs/>
                <w:sz w:val="20"/>
                <w:szCs w:val="20"/>
                <w:lang w:val="en-GB" w:eastAsia="en-GB" w:bidi="en-GB"/>
              </w:rPr>
              <w:t xml:space="preserve">Job Title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Arial" w:hAnsi="Arial" w:eastAsia="Arial" w:cs="Arial"/>
                <w:b/>
                <w:bCs/>
                <w:sz w:val="20"/>
                <w:szCs w:val="20"/>
                <w:lang w:val="en-GB" w:eastAsia="en-GB" w:bidi="en-GB"/>
              </w:rPr>
            </w:pPr>
          </w:p>
        </w:tc>
        <w:tc>
          <w:tcPr>
            <w:tcW w:w="6946" w:type="dxa"/>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Managing Director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Arial" w:hAnsi="Arial" w:eastAsia="Arial" w:cs="Arial"/>
                <w:sz w:val="20"/>
                <w:szCs w:val="20"/>
                <w:lang w:val="en-GB" w:eastAsia="en-GB" w:bidi="en-GB"/>
              </w:rPr>
            </w:pPr>
          </w:p>
        </w:tc>
      </w:tr>
      <w:tr>
        <w:tc>
          <w:tcPr>
            <w:tcW w:w="2694" w:type="dxa"/>
            <w:shd w:val="clear" w:color="auto" w:fill="F2F2F2"/>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Arial" w:hAnsi="Arial" w:eastAsia="Arial" w:cs="Arial"/>
                <w:b/>
                <w:bCs/>
                <w:sz w:val="20"/>
                <w:szCs w:val="20"/>
                <w:lang w:val="en-GB" w:eastAsia="en-GB" w:bidi="en-GB"/>
              </w:rPr>
            </w:pPr>
            <w:r>
              <w:rPr>
                <w:rFonts w:ascii="Arial" w:hAnsi="Arial" w:eastAsia="Arial" w:cs="Arial"/>
                <w:b/>
                <w:bCs/>
                <w:sz w:val="20"/>
                <w:szCs w:val="20"/>
                <w:lang w:val="en-GB" w:eastAsia="en-GB" w:bidi="en-GB"/>
              </w:rPr>
              <w:t xml:space="preserve">Reports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Arial" w:hAnsi="Arial" w:eastAsia="Arial" w:cs="Arial"/>
                <w:b/>
                <w:bCs/>
                <w:sz w:val="20"/>
                <w:szCs w:val="20"/>
                <w:lang w:val="en-GB" w:eastAsia="en-GB" w:bidi="en-GB"/>
              </w:rPr>
            </w:pPr>
          </w:p>
        </w:tc>
        <w:tc>
          <w:tcPr>
            <w:tcW w:w="6946" w:type="dxa"/>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CEO, AB Agri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Arial" w:hAnsi="Arial" w:eastAsia="Arial" w:cs="Arial"/>
                <w:sz w:val="20"/>
                <w:szCs w:val="20"/>
                <w:lang w:val="en-GB" w:eastAsia="en-GB" w:bidi="en-GB"/>
              </w:rPr>
            </w:pPr>
          </w:p>
        </w:tc>
      </w:tr>
      <w:tr>
        <w:tc>
          <w:tcPr>
            <w:tcW w:w="2694" w:type="dxa"/>
            <w:shd w:val="clear" w:color="auto" w:fill="F2F2F2"/>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Arial" w:hAnsi="Arial" w:eastAsia="Arial" w:cs="Arial"/>
                <w:b/>
                <w:bCs/>
                <w:sz w:val="20"/>
                <w:szCs w:val="20"/>
                <w:lang w:val="en-GB" w:eastAsia="en-GB" w:bidi="en-GB"/>
              </w:rPr>
            </w:pPr>
            <w:r>
              <w:rPr>
                <w:rFonts w:ascii="Arial" w:hAnsi="Arial" w:eastAsia="Arial" w:cs="Arial"/>
                <w:b/>
                <w:bCs/>
                <w:sz w:val="20"/>
                <w:szCs w:val="20"/>
                <w:lang w:val="en-GB" w:eastAsia="en-GB" w:bidi="en-GB"/>
              </w:rPr>
              <w:t xml:space="preserve">Business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Arial" w:hAnsi="Arial" w:eastAsia="Arial" w:cs="Arial"/>
                <w:b/>
                <w:bCs/>
                <w:sz w:val="20"/>
                <w:szCs w:val="20"/>
                <w:lang w:val="en-GB" w:eastAsia="en-GB" w:bidi="en-GB"/>
              </w:rPr>
            </w:pPr>
          </w:p>
        </w:tc>
        <w:tc>
          <w:tcPr>
            <w:tcW w:w="694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Germains Seed Technology </w:t>
            </w:r>
          </w:p>
        </w:tc>
      </w:tr>
      <w:tr>
        <w:tc>
          <w:tcPr>
            <w:tcW w:w="2694" w:type="dxa"/>
            <w:shd w:val="clear" w:color="auto" w:fill="F2F2F2"/>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Arial" w:hAnsi="Arial" w:eastAsia="Arial" w:cs="Arial"/>
                <w:b/>
                <w:bCs/>
                <w:sz w:val="20"/>
                <w:szCs w:val="20"/>
                <w:lang w:val="en-GB" w:eastAsia="en-GB" w:bidi="en-GB"/>
              </w:rPr>
            </w:pPr>
            <w:r>
              <w:rPr>
                <w:rFonts w:ascii="Arial" w:hAnsi="Arial" w:eastAsia="Arial" w:cs="Arial"/>
                <w:b/>
                <w:bCs/>
                <w:sz w:val="20"/>
                <w:szCs w:val="20"/>
                <w:lang w:val="en-GB" w:eastAsia="en-GB" w:bidi="en-GB"/>
              </w:rPr>
              <w:t xml:space="preserve">Location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Arial" w:hAnsi="Arial" w:eastAsia="Arial" w:cs="Arial"/>
                <w:b/>
                <w:bCs/>
                <w:sz w:val="20"/>
                <w:szCs w:val="20"/>
                <w:lang w:val="en-GB" w:eastAsia="en-GB" w:bidi="en-GB"/>
              </w:rPr>
            </w:pPr>
          </w:p>
        </w:tc>
        <w:tc>
          <w:tcPr>
            <w:tcW w:w="694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Flexible with the need to attend on-site with customers, suppliers and teams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Arial" w:hAnsi="Arial" w:eastAsia="Arial" w:cs="Arial"/>
                <w:sz w:val="20"/>
                <w:szCs w:val="20"/>
                <w:lang w:val="en-GB" w:eastAsia="en-GB" w:bidi="en-GB"/>
              </w:rPr>
            </w:pPr>
          </w:p>
        </w:tc>
      </w:tr>
      <w:tr>
        <w:tc>
          <w:tcPr>
            <w:tcW w:w="2694" w:type="dxa"/>
            <w:shd w:val="clear" w:color="auto" w:fill="F2F2F2"/>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Arial" w:hAnsi="Arial" w:eastAsia="Arial" w:cs="Arial"/>
                <w:b/>
                <w:bCs/>
                <w:sz w:val="20"/>
                <w:szCs w:val="20"/>
                <w:lang w:val="en-GB" w:eastAsia="en-GB" w:bidi="en-GB"/>
              </w:rPr>
            </w:pPr>
            <w:r>
              <w:rPr>
                <w:rFonts w:ascii="Arial" w:hAnsi="Arial" w:eastAsia="Arial" w:cs="Arial"/>
                <w:b/>
                <w:bCs/>
                <w:sz w:val="20"/>
                <w:szCs w:val="20"/>
                <w:lang w:val="en-GB" w:eastAsia="en-GB" w:bidi="en-GB"/>
              </w:rPr>
              <w:t xml:space="preserve">Team Structure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Arial" w:hAnsi="Arial" w:eastAsia="Arial" w:cs="Arial"/>
                <w:sz w:val="18"/>
                <w:szCs w:val="18"/>
                <w:lang w:val="en-GB" w:eastAsia="en-GB" w:bidi="en-GB"/>
              </w:rPr>
            </w:pPr>
            <w:r>
              <w:rPr>
                <w:rFonts w:ascii="Arial" w:hAnsi="Arial" w:eastAsia="Arial" w:cs="Arial"/>
                <w:sz w:val="18"/>
                <w:szCs w:val="18"/>
                <w:lang w:val="en-GB" w:eastAsia="en-GB" w:bidi="en-GB"/>
              </w:rPr>
              <w:t xml:space="preserve">Direct &amp; Indirect Reports</w:t>
            </w:r>
          </w:p>
        </w:tc>
        <w:tc>
          <w:tcPr>
            <w:tcW w:w="694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Direct reports are 4 GLT members: Business Unit Director Europe, Business Unit Director North America, Finance &amp; IT Director and HR Director. In addition 1 Global Product Manager (covering marketing) and 2 Global R&amp;D roles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Total Germains team is approx. 230 employees </w:t>
            </w:r>
          </w:p>
        </w:tc>
      </w:tr>
      <w:tr>
        <w:tc>
          <w:tcPr>
            <w:tcW w:w="2694" w:type="dxa"/>
            <w:shd w:val="clear" w:color="auto" w:fill="F2F2F2"/>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Arial" w:hAnsi="Arial" w:eastAsia="Arial" w:cs="Arial"/>
                <w:b/>
                <w:bCs/>
                <w:sz w:val="20"/>
                <w:szCs w:val="20"/>
                <w:lang w:val="en-GB" w:eastAsia="en-GB" w:bidi="en-GB"/>
              </w:rPr>
            </w:pPr>
            <w:r>
              <w:rPr>
                <w:rFonts w:ascii="Arial" w:hAnsi="Arial" w:eastAsia="Arial" w:cs="Arial"/>
                <w:b/>
                <w:bCs/>
                <w:sz w:val="20"/>
                <w:szCs w:val="20"/>
                <w:lang w:val="en-GB" w:eastAsia="en-GB" w:bidi="en-GB"/>
              </w:rPr>
              <w:t xml:space="preserve">Budget Responsibility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Arial" w:hAnsi="Arial" w:eastAsia="Arial" w:cs="Arial"/>
                <w:b/>
                <w:bCs/>
                <w:sz w:val="20"/>
                <w:szCs w:val="20"/>
                <w:lang w:val="en-GB" w:eastAsia="en-GB" w:bidi="en-GB"/>
              </w:rPr>
            </w:pPr>
            <w:r>
              <w:rPr>
                <w:rFonts w:ascii="Arial" w:hAnsi="Arial" w:eastAsia="Arial" w:cs="Arial"/>
                <w:b/>
                <w:bCs/>
                <w:sz w:val="20"/>
                <w:szCs w:val="20"/>
                <w:lang w:val="en-GB" w:eastAsia="en-GB" w:bidi="en-GB"/>
              </w:rPr>
              <w:t xml:space="preserve"> </w:t>
            </w:r>
          </w:p>
        </w:tc>
        <w:tc>
          <w:tcPr>
            <w:tcW w:w="694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Full P&amp;L Responsibility </w:t>
            </w:r>
          </w:p>
        </w:tc>
      </w:tr>
    </w:tbl>
    <w:p>
      <w:pPr>
        <w:pStyle w:val="Normal"/>
        <w:tabs>
          <w:tab w:val="left" w:pos="165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hAnsi="Arial" w:eastAsia="Arial" w:cs="Arial"/>
          <w:sz w:val="20"/>
          <w:szCs w:val="20"/>
          <w:lang w:val="en-GB" w:eastAsia="en-GB" w:bidi="en-GB"/>
        </w:rPr>
      </w:pPr>
    </w:p>
    <w:p>
      <w:pPr>
        <w:pStyle w:val="Normal"/>
        <w:tabs>
          <w:tab w:val="left" w:pos="165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hAnsi="Arial" w:eastAsia="Arial" w:cs="Arial"/>
          <w:sz w:val="20"/>
          <w:szCs w:val="20"/>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694"/>
        <w:gridCol w:w="6946"/>
      </w:tblGrid>
      <w:tr>
        <w:tc>
          <w:tcPr>
            <w:tcW w:w="2694" w:type="dxa"/>
            <w:shd w:val="clear" w:color="auto" w:fill="F2F2F2"/>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Arial" w:hAnsi="Arial" w:eastAsia="Arial" w:cs="Arial"/>
                <w:b/>
                <w:bCs/>
                <w:sz w:val="20"/>
                <w:szCs w:val="20"/>
                <w:lang w:val="en-GB" w:eastAsia="en-GB" w:bidi="en-GB"/>
              </w:rPr>
            </w:pPr>
            <w:r>
              <w:rPr>
                <w:rFonts w:ascii="Arial" w:hAnsi="Arial" w:eastAsia="Arial" w:cs="Arial"/>
                <w:b/>
                <w:bCs/>
                <w:sz w:val="20"/>
                <w:szCs w:val="20"/>
                <w:lang w:val="en-GB" w:eastAsia="en-GB" w:bidi="en-GB"/>
              </w:rPr>
              <w:t xml:space="preserve">Role Overview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Arial" w:hAnsi="Arial" w:eastAsia="Arial" w:cs="Arial"/>
                <w:sz w:val="18"/>
                <w:szCs w:val="18"/>
                <w:lang w:val="en-GB" w:eastAsia="en-GB" w:bidi="en-GB"/>
              </w:rPr>
            </w:pPr>
            <w:r>
              <w:rPr>
                <w:rFonts w:ascii="Arial" w:hAnsi="Arial" w:eastAsia="Arial" w:cs="Arial"/>
                <w:sz w:val="18"/>
                <w:szCs w:val="18"/>
                <w:lang w:val="en-GB" w:eastAsia="en-GB" w:bidi="en-GB"/>
              </w:rPr>
              <w:t xml:space="preserve">Impact Statement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Arial" w:hAnsi="Arial" w:eastAsia="Arial" w:cs="Arial"/>
                <w:sz w:val="20"/>
                <w:szCs w:val="20"/>
                <w:lang w:val="en-GB" w:eastAsia="en-GB" w:bidi="en-GB"/>
              </w:rPr>
            </w:pPr>
          </w:p>
        </w:tc>
        <w:tc>
          <w:tcPr>
            <w:tcW w:w="6946" w:type="dxa"/>
            <w:shd w:val="clear" w:color="auto" w:fill="auto"/>
            <w:vAlign w:val="bottom"/>
          </w:tcPr>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Leading a global technology led business that provides seed treatment solutions for the horticulture and field crops markets, specialising in seed priming, pelleting, film coating, health and polymers. </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0"/>
                <w:szCs w:val="20"/>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This role will lead the Germains business to enable the success of our portfolio of brands in current markets and expansion into new global markets including potential acquisitions. </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0"/>
                <w:szCs w:val="20"/>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Delivering a strong, commercial understanding of markets and customers, the role will lead the company to achieve outstanding business performance and sustainable growth.</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0"/>
                <w:szCs w:val="20"/>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Underpinned by exceptional agriculture and seed industry knowledge and expertise, the role will deliver in-depth market insight/knowledge of customers, consumers and new markets for the overall benefit and growth of the business.</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0"/>
                <w:szCs w:val="20"/>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With key regulatory knowledge, the role will be undertaken with a resolute focus on our organisational responsibilities including Health &amp; Safety, Sustainability and Quality Assurance.</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0"/>
                <w:szCs w:val="20"/>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The goal is to ensure the company is constantly moving towards fulfilling its short-term and long-term objectives and delivering to our people, our customers and our partners.</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0"/>
                <w:szCs w:val="20"/>
                <w:lang w:val="en-GB" w:eastAsia="en-GB" w:bidi="en-GB"/>
              </w:rPr>
            </w:pPr>
          </w:p>
        </w:tc>
      </w:tr>
      <w:tr>
        <w:tc>
          <w:tcPr>
            <w:tcW w:w="2694" w:type="dxa"/>
            <w:shd w:val="clear" w:color="auto" w:fill="F2F2F2"/>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Arial" w:hAnsi="Arial" w:eastAsia="Arial" w:cs="Arial"/>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Arial" w:hAnsi="Arial" w:eastAsia="Arial" w:cs="Arial"/>
                <w:b/>
                <w:bCs/>
                <w:sz w:val="20"/>
                <w:szCs w:val="20"/>
                <w:lang w:val="en-GB" w:eastAsia="en-GB" w:bidi="en-GB"/>
              </w:rPr>
            </w:pPr>
            <w:r>
              <w:rPr>
                <w:rFonts w:ascii="Arial" w:hAnsi="Arial" w:eastAsia="Arial" w:cs="Arial"/>
                <w:b/>
                <w:bCs/>
                <w:sz w:val="20"/>
                <w:szCs w:val="20"/>
                <w:lang w:val="en-GB" w:eastAsia="en-GB" w:bidi="en-GB"/>
              </w:rPr>
              <w:t xml:space="preserve">Key 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Arial" w:hAnsi="Arial" w:eastAsia="Arial" w:cs="Arial"/>
                <w:sz w:val="20"/>
                <w:szCs w:val="20"/>
                <w:lang w:val="en-GB" w:eastAsia="en-GB" w:bidi="en-GB"/>
              </w:rPr>
            </w:pPr>
          </w:p>
        </w:tc>
        <w:tc>
          <w:tcPr>
            <w:tcW w:w="694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4" w:lineRule="auto"/>
              <w:rPr>
                <w:rFonts w:ascii="Arial" w:hAnsi="Arial" w:eastAsia="Arial" w:cs="Arial"/>
                <w:b/>
                <w:bCs/>
                <w:sz w:val="20"/>
                <w:szCs w:val="20"/>
                <w:lang w:val="en-GB" w:eastAsia="en-GB" w:bidi="en-GB"/>
              </w:rPr>
            </w:pPr>
            <w:r>
              <w:rPr>
                <w:rFonts w:ascii="Arial" w:hAnsi="Arial" w:eastAsia="Arial" w:cs="Arial"/>
                <w:b/>
                <w:bCs/>
                <w:sz w:val="20"/>
                <w:szCs w:val="20"/>
                <w:lang w:val="en-GB" w:eastAsia="en-GB" w:bidi="en-GB"/>
              </w:rPr>
              <w:t xml:space="preserve">Strategy &amp; Business Development</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4" w:lineRule="auto"/>
              <w:ind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Sets a clear and aspirational strategy with deliverable direction, defining business objectives, plans and measurement systems to ensure robust execution</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4" w:lineRule="auto"/>
              <w:ind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Utilises market insights and knowledge to maximise product positioning and channels to markets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4" w:lineRule="auto"/>
              <w:ind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Develops customer relationships for longevity and growth</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4" w:lineRule="auto"/>
              <w:ind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Establish strong brand maximisation to deliver competitor differentiation</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4" w:lineRule="auto"/>
              <w:ind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Thinks creatively to find business performance solutions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4" w:lineRule="auto"/>
              <w:ind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Leads the evaluation of all potential mergers and acquisitions with the M&amp;A team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4" w:lineRule="auto"/>
              <w:rPr>
                <w:rFonts w:ascii="Arial" w:hAnsi="Arial" w:eastAsia="Arial" w:cs="Arial"/>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4" w:lineRule="auto"/>
              <w:rPr>
                <w:rFonts w:ascii="Arial" w:hAnsi="Arial" w:eastAsia="Arial" w:cs="Arial"/>
                <w:b/>
                <w:bCs/>
                <w:sz w:val="20"/>
                <w:szCs w:val="20"/>
                <w:lang w:val="en-GB" w:eastAsia="en-GB" w:bidi="en-GB"/>
              </w:rPr>
            </w:pPr>
            <w:r>
              <w:rPr>
                <w:rFonts w:ascii="Arial" w:hAnsi="Arial" w:eastAsia="Arial" w:cs="Arial"/>
                <w:b/>
                <w:bCs/>
                <w:sz w:val="20"/>
                <w:szCs w:val="20"/>
                <w:lang w:val="en-GB" w:eastAsia="en-GB" w:bidi="en-GB"/>
              </w:rPr>
              <w:t xml:space="preserve">Organisational Leadership &amp; Management</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4" w:lineRule="auto"/>
              <w:ind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A role model who works collaboratively with peers and across the organisation</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4" w:lineRule="auto"/>
              <w:ind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Full P&amp;L responsibility for Germains global business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4" w:lineRule="auto"/>
              <w:ind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Continuously develops the leadership team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4" w:lineRule="auto"/>
              <w:ind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Sets expectations of leadership and organisational culture to the highest standard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4" w:lineRule="auto"/>
              <w:rPr>
                <w:rFonts w:ascii="Arial" w:hAnsi="Arial" w:eastAsia="Arial" w:cs="Arial"/>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4" w:lineRule="auto"/>
              <w:rPr>
                <w:rFonts w:ascii="Arial" w:hAnsi="Arial" w:eastAsia="Arial" w:cs="Arial"/>
                <w:b/>
                <w:bCs/>
                <w:sz w:val="20"/>
                <w:szCs w:val="20"/>
                <w:lang w:val="en-GB" w:eastAsia="en-GB" w:bidi="en-GB"/>
              </w:rPr>
            </w:pPr>
            <w:r>
              <w:rPr>
                <w:rFonts w:ascii="Arial" w:hAnsi="Arial" w:eastAsia="Arial" w:cs="Arial"/>
                <w:b/>
                <w:bCs/>
                <w:sz w:val="20"/>
                <w:szCs w:val="20"/>
                <w:lang w:val="en-GB" w:eastAsia="en-GB" w:bidi="en-GB"/>
              </w:rPr>
              <w:t xml:space="preserve">Setting &amp; Delivery of Performance</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4" w:lineRule="auto"/>
              <w:ind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Sets stretching organisational KPI’s for short and long-term performance delivery to include both financial and non-financial success targets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4" w:lineRule="auto"/>
              <w:ind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Ensures operational efficiencies delivering value to the business and customer</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4" w:lineRule="auto"/>
              <w:ind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Utilises data and insights to set and re-set directions for maximum impact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4" w:lineRule="auto"/>
              <w:rPr>
                <w:rFonts w:ascii="Arial" w:hAnsi="Arial" w:eastAsia="Arial" w:cs="Arial"/>
                <w:b/>
                <w:bCs/>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4" w:lineRule="auto"/>
              <w:rPr>
                <w:rFonts w:ascii="Arial" w:hAnsi="Arial" w:eastAsia="Arial" w:cs="Arial"/>
                <w:b/>
                <w:bCs/>
                <w:sz w:val="20"/>
                <w:szCs w:val="20"/>
                <w:lang w:val="en-GB" w:eastAsia="en-GB" w:bidi="en-GB"/>
              </w:rPr>
            </w:pPr>
            <w:r>
              <w:rPr>
                <w:rFonts w:ascii="Arial" w:hAnsi="Arial" w:eastAsia="Arial" w:cs="Arial"/>
                <w:b/>
                <w:bCs/>
                <w:sz w:val="20"/>
                <w:szCs w:val="20"/>
                <w:lang w:val="en-GB" w:eastAsia="en-GB" w:bidi="en-GB"/>
              </w:rPr>
              <w:t xml:space="preserve">Strategic Relationship Management</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4" w:lineRule="auto"/>
              <w:ind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Builds strong partnerships and relationships for future growth</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4" w:lineRule="auto"/>
              <w:ind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Cultivates a strong diverse network internally/externally to AB Agri/ABF</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4" w:lineRule="auto"/>
              <w:ind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Understands and manages internal and external stakeholder needs and expectations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4" w:lineRule="auto"/>
              <w:ind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Develops excellent 3</w:t>
            </w:r>
            <w:r>
              <w:rPr>
                <w:rFonts w:ascii="Arial" w:hAnsi="Arial" w:eastAsia="Arial" w:cs="Arial"/>
                <w:sz w:val="20"/>
                <w:szCs w:val="20"/>
                <w:vertAlign w:val="superscript"/>
                <w:lang w:val="en-GB" w:eastAsia="en-GB" w:bidi="en-GB"/>
              </w:rPr>
              <w:t xml:space="preserve">rd</w:t>
            </w:r>
            <w:r>
              <w:rPr>
                <w:rFonts w:ascii="Arial" w:hAnsi="Arial" w:eastAsia="Arial" w:cs="Arial"/>
                <w:sz w:val="20"/>
                <w:szCs w:val="20"/>
                <w:lang w:val="en-GB" w:eastAsia="en-GB" w:bidi="en-GB"/>
              </w:rPr>
              <w:t xml:space="preserve"> party working practices with supply chains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4" w:lineRule="auto"/>
              <w:rPr>
                <w:rFonts w:ascii="Arial" w:hAnsi="Arial" w:eastAsia="Arial" w:cs="Arial"/>
                <w:b/>
                <w:bCs/>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4" w:lineRule="auto"/>
              <w:rPr>
                <w:rFonts w:ascii="Arial" w:hAnsi="Arial" w:eastAsia="Arial" w:cs="Arial"/>
                <w:b/>
                <w:bCs/>
                <w:sz w:val="20"/>
                <w:szCs w:val="20"/>
                <w:lang w:val="en-GB" w:eastAsia="en-GB" w:bidi="en-GB"/>
              </w:rPr>
            </w:pPr>
            <w:r>
              <w:rPr>
                <w:rFonts w:ascii="Arial" w:hAnsi="Arial" w:eastAsia="Arial" w:cs="Arial"/>
                <w:b/>
                <w:bCs/>
                <w:sz w:val="20"/>
                <w:szCs w:val="20"/>
                <w:lang w:val="en-GB" w:eastAsia="en-GB" w:bidi="en-GB"/>
              </w:rPr>
              <w:t xml:space="preserve">Organisational Health &amp; Development</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4" w:lineRule="auto"/>
              <w:ind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Ensures optimal organisational design for current and future growth</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4" w:lineRule="auto"/>
              <w:ind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Develops organisational talent and robust succession planning</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4" w:lineRule="auto"/>
              <w:ind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Ensures high levels of performance across the business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4" w:lineRule="auto"/>
              <w:ind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Develops and implements robust plans to improve and maintain the organisational health of the business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4" w:lineRule="auto"/>
              <w:ind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Creates an open, high performing, innovative culture where people push for the best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4" w:lineRule="auto"/>
              <w:rPr>
                <w:rFonts w:ascii="Arial" w:hAnsi="Arial" w:eastAsia="Arial" w:cs="Arial"/>
                <w:b/>
                <w:bCs/>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4" w:lineRule="auto"/>
              <w:rPr>
                <w:rFonts w:ascii="Arial" w:hAnsi="Arial" w:eastAsia="Arial" w:cs="Arial"/>
                <w:b/>
                <w:bCs/>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4" w:lineRule="auto"/>
              <w:rPr>
                <w:rFonts w:ascii="Arial" w:hAnsi="Arial" w:eastAsia="Arial" w:cs="Arial"/>
                <w:b/>
                <w:bCs/>
                <w:sz w:val="20"/>
                <w:szCs w:val="20"/>
                <w:lang w:val="en-GB" w:eastAsia="en-GB" w:bidi="en-GB"/>
              </w:rPr>
            </w:pPr>
            <w:r>
              <w:rPr>
                <w:rFonts w:ascii="Arial" w:hAnsi="Arial" w:eastAsia="Arial" w:cs="Arial"/>
                <w:b/>
                <w:bCs/>
                <w:sz w:val="20"/>
                <w:szCs w:val="20"/>
                <w:lang w:val="en-GB" w:eastAsia="en-GB" w:bidi="en-GB"/>
              </w:rPr>
              <w:t xml:space="preserve">AB Agri Leadership</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4" w:lineRule="auto"/>
              <w:ind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Role models the AB Agri and Germains values and acts in ways that are highly visible, inspirational, and credible at all levels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4" w:lineRule="auto"/>
              <w:ind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Brings in external perspectives to challenge and develop overall divisional and group performance as well as brand maximisation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hAnsi="Arial" w:eastAsia="Arial" w:cs="Arial"/>
                <w:sz w:val="20"/>
                <w:szCs w:val="20"/>
                <w:lang w:val="en-GB" w:eastAsia="en-GB" w:bidi="en-GB"/>
              </w:rPr>
            </w:pPr>
          </w:p>
        </w:tc>
      </w:tr>
      <w:tr>
        <w:tc>
          <w:tcPr>
            <w:tcW w:w="2694" w:type="dxa"/>
            <w:shd w:val="clear" w:color="auto" w:fill="F2F2F2"/>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hAnsi="Arial" w:eastAsia="Arial" w:cs="Arial"/>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hAnsi="Arial" w:eastAsia="Arial" w:cs="Arial"/>
                <w:b/>
                <w:bCs/>
                <w:sz w:val="20"/>
                <w:szCs w:val="20"/>
                <w:lang w:val="en-GB" w:eastAsia="en-GB" w:bidi="en-GB"/>
              </w:rPr>
            </w:pPr>
            <w:r>
              <w:rPr>
                <w:rFonts w:ascii="Arial" w:hAnsi="Arial" w:eastAsia="Arial" w:cs="Arial"/>
                <w:b/>
                <w:bCs/>
                <w:sz w:val="20"/>
                <w:szCs w:val="20"/>
                <w:lang w:val="en-GB" w:eastAsia="en-GB" w:bidi="en-GB"/>
              </w:rPr>
              <w:t xml:space="preserve">Key Stakeholders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hAnsi="Arial" w:eastAsia="Arial" w:cs="Arial"/>
                <w:sz w:val="20"/>
                <w:szCs w:val="20"/>
                <w:lang w:val="en-GB" w:eastAsia="en-GB" w:bidi="en-GB"/>
              </w:rPr>
            </w:pPr>
          </w:p>
        </w:tc>
        <w:tc>
          <w:tcPr>
            <w:tcW w:w="6946" w:type="dxa"/>
            <w:shd w:val="clear" w:color="auto" w:fill="auto"/>
            <w:vAlign w:val="top"/>
          </w:tcPr>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sz w:val="20"/>
                <w:szCs w:val="20"/>
                <w:lang w:val="en-GB" w:eastAsia="en-GB" w:bidi="en-GB"/>
              </w:rPr>
            </w:pPr>
            <w:r>
              <w:rPr>
                <w:rFonts w:ascii="Arial" w:hAnsi="Arial" w:eastAsia="Arial" w:cs="Arial"/>
                <w:b/>
                <w:bCs/>
                <w:sz w:val="20"/>
                <w:szCs w:val="20"/>
                <w:lang w:val="en-GB" w:eastAsia="en-GB" w:bidi="en-GB"/>
              </w:rPr>
              <w:t xml:space="preserve">Customers &amp; Strategic Relationships</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Spacing"/>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sz w:val="20"/>
                <w:szCs w:val="20"/>
                <w:lang w:val="en-GB" w:eastAsia="en-GB" w:bidi="en-GB"/>
              </w:rPr>
              <w:t xml:space="preserve">Builds effective and valued relationships to drive existing and new business opportunities</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sz w:val="20"/>
                <w:szCs w:val="20"/>
                <w:lang w:val="en-GB" w:eastAsia="en-GB" w:bidi="en-GB"/>
              </w:rPr>
            </w:pPr>
            <w:r>
              <w:rPr>
                <w:rFonts w:ascii="Arial" w:hAnsi="Arial" w:eastAsia="Arial" w:cs="Arial"/>
                <w:b/>
                <w:bCs/>
                <w:sz w:val="20"/>
                <w:szCs w:val="20"/>
                <w:lang w:val="en-GB" w:eastAsia="en-GB" w:bidi="en-GB"/>
              </w:rPr>
              <w:t xml:space="preserve">AB Agri Leadership Team</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sz w:val="20"/>
                <w:szCs w:val="20"/>
                <w:lang w:val="en-GB" w:eastAsia="en-GB" w:bidi="en-GB"/>
              </w:rPr>
            </w:pPr>
          </w:p>
          <w:p>
            <w:pPr>
              <w:pStyle w:val="NoSpacing"/>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Active engagement and dialogue to ensure delivery of overall AB Agri strategy, goals and promises</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sz w:val="20"/>
                <w:szCs w:val="20"/>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sz w:val="20"/>
                <w:szCs w:val="20"/>
                <w:lang w:val="en-GB" w:eastAsia="en-GB" w:bidi="en-GB"/>
              </w:rPr>
            </w:pPr>
            <w:r>
              <w:rPr>
                <w:rFonts w:ascii="Arial" w:hAnsi="Arial" w:eastAsia="Arial" w:cs="Arial"/>
                <w:b/>
                <w:bCs/>
                <w:sz w:val="20"/>
                <w:szCs w:val="20"/>
                <w:lang w:val="en-GB" w:eastAsia="en-GB" w:bidi="en-GB"/>
              </w:rPr>
              <w:t xml:space="preserve">Industry bodies</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Spacing"/>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sz w:val="20"/>
                <w:szCs w:val="20"/>
                <w:lang w:val="en-GB" w:eastAsia="en-GB" w:bidi="en-GB"/>
              </w:rPr>
              <w:t xml:space="preserve">Ensures regular and beneficial dialogue promoting the value and services offered by the organisation and other AB Agri businesses</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sz w:val="20"/>
                <w:szCs w:val="20"/>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sz w:val="20"/>
                <w:szCs w:val="20"/>
                <w:lang w:val="en-GB" w:eastAsia="en-GB" w:bidi="en-GB"/>
              </w:rPr>
            </w:pPr>
            <w:r>
              <w:rPr>
                <w:rFonts w:ascii="Arial" w:hAnsi="Arial" w:eastAsia="Arial" w:cs="Arial"/>
                <w:b/>
                <w:bCs/>
                <w:sz w:val="20"/>
                <w:szCs w:val="20"/>
                <w:lang w:val="en-GB" w:eastAsia="en-GB" w:bidi="en-GB"/>
              </w:rPr>
              <w:t xml:space="preserve">ABF Leadership Team</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sz w:val="20"/>
                <w:szCs w:val="20"/>
                <w:lang w:val="en-GB" w:eastAsia="en-GB" w:bidi="en-GB"/>
              </w:rPr>
            </w:pPr>
          </w:p>
          <w:p>
            <w:pPr>
              <w:pStyle w:val="NoSpacing"/>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Builds effective and valued relationships with parent company</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0"/>
                <w:szCs w:val="20"/>
                <w:lang w:val="en-GB" w:eastAsia="en-GB" w:bidi="en-GB"/>
              </w:rPr>
            </w:pPr>
          </w:p>
        </w:tc>
      </w:tr>
    </w:tbl>
    <w:p>
      <w:pPr>
        <w:pStyle w:val="Normal"/>
        <w:tabs>
          <w:tab w:val="left" w:pos="165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hAnsi="Arial" w:eastAsia="Arial" w:cs="Arial"/>
          <w:sz w:val="20"/>
          <w:szCs w:val="20"/>
          <w:lang w:val="en-GB" w:eastAsia="en-GB" w:bidi="en-GB"/>
        </w:rPr>
      </w:pPr>
    </w:p>
    <w:p>
      <w:pPr>
        <w:pStyle w:val="Normal"/>
        <w:tabs>
          <w:tab w:val="left" w:pos="165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hAnsi="Arial" w:eastAsia="Arial" w:cs="Arial"/>
          <w:sz w:val="20"/>
          <w:szCs w:val="20"/>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none"/>
        </w:tblBorders>
        <w:tblLayout w:type="fixed"/>
        <w:tblCellMar>
          <w:top w:w="0" w:type="dxa"/>
          <w:left w:w="108" w:type="dxa"/>
          <w:bottom w:w="0" w:type="dxa"/>
          <w:right w:w="108" w:type="dxa"/>
        </w:tblCellMar>
      </w:tblPr>
      <w:tblGrid>
        <w:gridCol w:w="9640"/>
      </w:tblGrid>
      <w:tr>
        <w:trPr>
          <w:trHeight w:val="398" w:hRule="atLeast"/>
        </w:trPr>
        <w:tc>
          <w:tcPr>
            <w:tcW w:w="9640" w:type="dxa"/>
            <w:shd w:val="clear" w:color="auto" w:fill="F2F2F2"/>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bCs/>
                <w:sz w:val="20"/>
                <w:szCs w:val="20"/>
                <w:lang w:val="en-GB" w:eastAsia="en-GB" w:bidi="en-GB"/>
              </w:rPr>
            </w:pPr>
            <w:r>
              <w:rPr>
                <w:rFonts w:ascii="Arial" w:hAnsi="Arial" w:eastAsia="Arial" w:cs="Arial"/>
                <w:b/>
                <w:bCs/>
                <w:sz w:val="20"/>
                <w:szCs w:val="20"/>
                <w:lang w:val="en-GB" w:eastAsia="en-GB" w:bidi="en-GB"/>
              </w:rPr>
              <w:t xml:space="preserve">Person Profile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Required experience, qualifications, and necessary knowledge </w:t>
            </w:r>
          </w:p>
        </w:tc>
      </w:tr>
      <w:tr>
        <w:trPr>
          <w:trHeight w:val="1514" w:hRule="atLeast"/>
        </w:trPr>
        <w:tc>
          <w:tcPr>
            <w:tcW w:w="9640" w:type="dxa"/>
            <w:shd w:val="clear" w:color="auto" w:fill="auto"/>
            <w:vAlign w:val="top"/>
          </w:tcPr>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0"/>
                <w:szCs w:val="20"/>
                <w:lang w:val="en-GB" w:eastAsia="en-GB" w:bidi="en-GB"/>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sz w:val="20"/>
                <w:szCs w:val="20"/>
                <w:lang w:val="en-GB" w:eastAsia="en-GB" w:bidi="en-GB"/>
              </w:rPr>
            </w:pPr>
            <w:r>
              <w:rPr>
                <w:rFonts w:ascii="Arial" w:hAnsi="Arial" w:eastAsia="Arial" w:cs="Arial"/>
                <w:b/>
                <w:bCs/>
                <w:sz w:val="20"/>
                <w:szCs w:val="20"/>
                <w:lang w:val="en-GB" w:eastAsia="en-GB" w:bidi="en-GB"/>
              </w:rPr>
              <w:t xml:space="preserve">Industry and Markets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sz w:val="20"/>
                <w:szCs w:val="20"/>
                <w:lang w:val="en-GB" w:eastAsia="en-GB" w:bidi="en-GB"/>
              </w:rPr>
            </w:pPr>
          </w:p>
          <w:p>
            <w:pPr>
              <w:pStyle w:val="Defaul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Exceptional knowledge, expertise and experience identifying and using customer, consumer and new markets insights within the global seed and/or agro chemical industry resulting in business growth and development</w:t>
            </w:r>
          </w:p>
          <w:p>
            <w:pPr>
              <w:pStyle w:val="Defaul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Proven success utilising competitor knowledge and market data insight to advance the organisation</w:t>
            </w:r>
          </w:p>
          <w:p>
            <w:pPr>
              <w:pStyle w:val="Defaul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Seed technical and regulatory knowledge and expertise</w:t>
            </w:r>
          </w:p>
          <w:p>
            <w:pPr>
              <w:pStyle w:val="Defaul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Demonstrable strength in brand maximisation</w:t>
            </w:r>
          </w:p>
          <w:p>
            <w:pPr>
              <w:pStyle w:val="Defaul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Demonstrable experience of agility in changing market conditions</w:t>
            </w:r>
          </w:p>
          <w:p>
            <w:pPr>
              <w:pStyle w:val="Defaul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Knowledge of the global seed industry and markets as well as market changes and forces that will influence the business</w:t>
            </w:r>
          </w:p>
          <w:p>
            <w:pPr>
              <w:pStyle w:val="Defaul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Experience of working with 3rd parties, government and NGO’s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eastAsia="Arial" w:cs="Arial"/>
                <w:sz w:val="20"/>
                <w:szCs w:val="20"/>
                <w:lang w:val="en-GB" w:eastAsia="en-GB" w:bidi="en-GB"/>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sz w:val="20"/>
                <w:szCs w:val="20"/>
                <w:lang w:val="en-GB" w:eastAsia="en-GB" w:bidi="en-GB"/>
              </w:rPr>
            </w:pPr>
            <w:r>
              <w:rPr>
                <w:rFonts w:ascii="Arial" w:hAnsi="Arial" w:eastAsia="Arial" w:cs="Arial"/>
                <w:b/>
                <w:bCs/>
                <w:sz w:val="20"/>
                <w:szCs w:val="20"/>
                <w:lang w:val="en-GB" w:eastAsia="en-GB" w:bidi="en-GB"/>
              </w:rPr>
              <w:t xml:space="preserve">Leadership</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sz w:val="20"/>
                <w:szCs w:val="20"/>
                <w:lang w:val="en-GB" w:eastAsia="en-GB" w:bidi="en-GB"/>
              </w:rPr>
            </w:pPr>
          </w:p>
          <w:p>
            <w:pPr>
              <w:pStyle w:val="Defaul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Experience as a Managing Director of a high performing agriculture business, with end-to-end P&amp;L ownership</w:t>
            </w:r>
          </w:p>
          <w:p>
            <w:pPr>
              <w:pStyle w:val="Defaul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4" w:lineRule="auto"/>
              <w:ind w:left="720"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Demonstrable experience of working across different regions, countries and cultures</w:t>
            </w:r>
          </w:p>
          <w:p>
            <w:pPr>
              <w:pStyle w:val="Defaul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4" w:lineRule="auto"/>
              <w:ind w:left="720"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Creation and development of high performing teams, through strong talent management practices</w:t>
            </w:r>
          </w:p>
          <w:p>
            <w:pPr>
              <w:pStyle w:val="Defaul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Demonstrable experience of working across different regions, countries and cultures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4" w:lineRule="auto"/>
              <w:rPr>
                <w:rFonts w:ascii="Arial" w:hAnsi="Arial" w:eastAsia="Arial" w:cs="Arial"/>
                <w:sz w:val="20"/>
                <w:szCs w:val="20"/>
                <w:lang w:val="en-GB" w:eastAsia="en-GB" w:bidi="en-GB"/>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4" w:lineRule="auto"/>
              <w:rPr>
                <w:rFonts w:ascii="Arial" w:hAnsi="Arial" w:eastAsia="Arial" w:cs="Arial"/>
                <w:b/>
                <w:bCs/>
                <w:sz w:val="20"/>
                <w:szCs w:val="20"/>
                <w:lang w:val="en-GB" w:eastAsia="en-GB" w:bidi="en-GB"/>
              </w:rPr>
            </w:pPr>
            <w:r>
              <w:rPr>
                <w:rFonts w:ascii="Arial" w:hAnsi="Arial" w:eastAsia="Arial" w:cs="Arial"/>
                <w:b/>
                <w:bCs/>
                <w:sz w:val="20"/>
                <w:szCs w:val="20"/>
                <w:lang w:val="en-GB" w:eastAsia="en-GB" w:bidi="en-GB"/>
              </w:rPr>
              <w:t xml:space="preserve">Strategy and Business development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4" w:lineRule="auto"/>
              <w:rPr>
                <w:rFonts w:ascii="Arial" w:hAnsi="Arial" w:eastAsia="Arial" w:cs="Arial"/>
                <w:b/>
                <w:bCs/>
                <w:sz w:val="20"/>
                <w:szCs w:val="20"/>
                <w:lang w:val="en-GB" w:eastAsia="en-GB" w:bidi="en-GB"/>
              </w:rPr>
            </w:pPr>
          </w:p>
          <w:p>
            <w:pPr>
              <w:pStyle w:val="Defaul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Proven success in growing and developing product portfolios and developing channels to market </w:t>
            </w:r>
          </w:p>
          <w:p>
            <w:pPr>
              <w:pStyle w:val="Defaul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Experience of M&amp;A and Integration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0"/>
                <w:szCs w:val="20"/>
                <w:lang w:val="en-GB" w:eastAsia="en-GB" w:bidi="en-GB"/>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sz w:val="20"/>
                <w:szCs w:val="20"/>
                <w:lang w:val="en-GB" w:eastAsia="en-GB" w:bidi="en-GB"/>
              </w:rPr>
            </w:pPr>
            <w:r>
              <w:rPr>
                <w:rFonts w:ascii="Arial" w:hAnsi="Arial" w:eastAsia="Arial" w:cs="Arial"/>
                <w:b/>
                <w:bCs/>
                <w:sz w:val="20"/>
                <w:szCs w:val="20"/>
                <w:lang w:val="en-GB" w:eastAsia="en-GB" w:bidi="en-GB"/>
              </w:rPr>
              <w:t xml:space="preserve">Customer and Suppliers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sz w:val="20"/>
                <w:szCs w:val="20"/>
                <w:lang w:val="en-GB" w:eastAsia="en-GB" w:bidi="en-GB"/>
              </w:rPr>
            </w:pPr>
          </w:p>
          <w:p>
            <w:pPr>
              <w:pStyle w:val="Defaul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Proven success managing customer relationships and 3</w:t>
            </w:r>
            <w:r>
              <w:rPr>
                <w:rFonts w:ascii="Arial" w:hAnsi="Arial" w:eastAsia="Arial" w:cs="Arial"/>
                <w:sz w:val="20"/>
                <w:szCs w:val="20"/>
                <w:vertAlign w:val="superscript"/>
                <w:lang w:val="en-GB" w:eastAsia="en-GB" w:bidi="en-GB"/>
              </w:rPr>
              <w:t xml:space="preserve">rd</w:t>
            </w:r>
            <w:r>
              <w:rPr>
                <w:rFonts w:ascii="Arial" w:hAnsi="Arial" w:eastAsia="Arial" w:cs="Arial"/>
                <w:sz w:val="20"/>
                <w:szCs w:val="20"/>
                <w:lang w:val="en-GB" w:eastAsia="en-GB" w:bidi="en-GB"/>
              </w:rPr>
              <w:t xml:space="preserve"> party suppliers for business performance</w:t>
            </w:r>
          </w:p>
          <w:p>
            <w:pPr>
              <w:pStyle w:val="Defaul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Strong commercial operator understanding both customers and markets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4" w:lineRule="auto"/>
              <w:rPr>
                <w:rFonts w:ascii="Arial" w:hAnsi="Arial" w:eastAsia="Arial" w:cs="Arial"/>
                <w:i/>
                <w:iCs/>
                <w:sz w:val="20"/>
                <w:szCs w:val="20"/>
                <w:lang w:val="en-GB" w:eastAsia="en-GB" w:bidi="en-GB"/>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4" w:lineRule="auto"/>
              <w:rPr>
                <w:rFonts w:ascii="Arial" w:hAnsi="Arial" w:eastAsia="Arial" w:cs="Arial"/>
                <w:b/>
                <w:bCs/>
                <w:sz w:val="20"/>
                <w:szCs w:val="20"/>
                <w:lang w:val="en-GB" w:eastAsia="en-GB" w:bidi="en-GB"/>
              </w:rPr>
            </w:pPr>
            <w:r>
              <w:rPr>
                <w:rFonts w:ascii="Arial" w:hAnsi="Arial" w:eastAsia="Arial" w:cs="Arial"/>
                <w:b/>
                <w:bCs/>
                <w:sz w:val="20"/>
                <w:szCs w:val="20"/>
                <w:lang w:val="en-GB" w:eastAsia="en-GB" w:bidi="en-GB"/>
              </w:rPr>
              <w:t xml:space="preserve">Operational and Technical efficiency</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4" w:lineRule="auto"/>
              <w:rPr>
                <w:rFonts w:ascii="Arial" w:hAnsi="Arial" w:eastAsia="Arial" w:cs="Arial"/>
                <w:b/>
                <w:bCs/>
                <w:sz w:val="20"/>
                <w:szCs w:val="20"/>
                <w:lang w:val="en-GB" w:eastAsia="en-GB" w:bidi="en-GB"/>
              </w:rPr>
            </w:pPr>
          </w:p>
          <w:p>
            <w:pPr>
              <w:pStyle w:val="Defaul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4" w:lineRule="auto"/>
              <w:ind w:left="720"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Experience of creating and maintaining high quality assurance standards, processes and systems, within food safety and HSE</w:t>
            </w:r>
          </w:p>
          <w:p>
            <w:pPr>
              <w:pStyle w:val="Defaul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4" w:lineRule="auto"/>
              <w:ind w:left="720"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Experience with creating and maintaining technology platforms and NPD processes </w:t>
            </w:r>
          </w:p>
          <w:p>
            <w:pPr>
              <w:pStyle w:val="Defaul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Clear understanding of how Supply Chain works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line="240" w:lineRule="auto"/>
              <w:ind w:left="360"/>
              <w:rPr>
                <w:rFonts w:ascii="Arial" w:hAnsi="Arial" w:eastAsia="Arial" w:cs="Arial"/>
                <w:sz w:val="20"/>
                <w:szCs w:val="20"/>
                <w:lang w:val="en-GB" w:eastAsia="en-GB" w:bidi="en-GB"/>
              </w:rPr>
            </w:pPr>
          </w:p>
        </w:tc>
      </w:tr>
    </w:tbl>
    <w:p>
      <w:pPr>
        <w:pStyle w:val="Normal"/>
        <w:tabs>
          <w:tab w:val="left" w:pos="165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hAnsi="Arial" w:eastAsia="Arial" w:cs="Arial"/>
          <w:sz w:val="20"/>
          <w:szCs w:val="20"/>
          <w:lang w:val="en-GB" w:eastAsia="en-GB" w:bidi="en-GB"/>
        </w:rPr>
      </w:pPr>
    </w:p>
    <w:p>
      <w:pPr>
        <w:pStyle w:val="Normal"/>
        <w:tabs>
          <w:tab w:val="left" w:pos="165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hAnsi="Arial" w:eastAsia="Arial" w:cs="Arial"/>
          <w:sz w:val="20"/>
          <w:szCs w:val="20"/>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694"/>
        <w:gridCol w:w="6946"/>
      </w:tblGrid>
      <w:tr>
        <w:tc>
          <w:tcPr>
            <w:tcW w:w="2694" w:type="dxa"/>
            <w:shd w:val="clear" w:color="auto" w:fill="F2F2F2"/>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Arial" w:hAnsi="Arial" w:eastAsia="Arial" w:cs="Arial"/>
                <w:b/>
                <w:bCs/>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Arial" w:hAnsi="Arial" w:eastAsia="Arial" w:cs="Arial"/>
                <w:b/>
                <w:bCs/>
                <w:sz w:val="20"/>
                <w:szCs w:val="20"/>
                <w:lang w:val="en-GB" w:eastAsia="en-GB" w:bidi="en-GB"/>
              </w:rPr>
            </w:pPr>
            <w:r>
              <w:rPr>
                <w:rFonts w:ascii="Arial" w:hAnsi="Arial" w:eastAsia="Arial" w:cs="Arial"/>
                <w:b/>
                <w:bCs/>
                <w:sz w:val="20"/>
                <w:szCs w:val="20"/>
                <w:lang w:val="en-GB" w:eastAsia="en-GB" w:bidi="en-GB"/>
              </w:rPr>
              <w:t xml:space="preserve">Key Behaviours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Arial" w:hAnsi="Arial" w:eastAsia="Arial" w:cs="Arial"/>
                <w:b/>
                <w:bCs/>
                <w:sz w:val="20"/>
                <w:szCs w:val="20"/>
                <w:lang w:val="en-GB" w:eastAsia="en-GB" w:bidi="en-GB"/>
              </w:rPr>
            </w:pPr>
          </w:p>
        </w:tc>
        <w:tc>
          <w:tcPr>
            <w:tcW w:w="6946" w:type="dxa"/>
            <w:shd w:val="clear" w:color="auto" w:fill="auto"/>
            <w:vAlign w:val="top"/>
          </w:tcPr>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0"/>
                <w:szCs w:val="20"/>
                <w:lang w:val="en-GB" w:eastAsia="en-GB" w:bidi="en-GB"/>
              </w:rPr>
            </w:pP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4" w:lineRule="auto"/>
              <w:ind w:hanging="360"/>
              <w:rPr>
                <w:rFonts w:ascii="Arial" w:hAnsi="Arial" w:eastAsia="Arial" w:cs="Arial"/>
                <w:color w:val="000000"/>
                <w:sz w:val="20"/>
                <w:szCs w:val="20"/>
                <w:lang w:val="en-GB" w:eastAsia="en-GB" w:bidi="en-GB"/>
              </w:rPr>
            </w:pPr>
            <w:r>
              <w:rPr>
                <w:rFonts w:ascii="Arial" w:hAnsi="Arial" w:eastAsia="Arial" w:cs="Arial"/>
                <w:color w:val="000000"/>
                <w:sz w:val="20"/>
                <w:szCs w:val="20"/>
                <w:lang w:val="en-GB" w:eastAsia="en-GB" w:bidi="en-GB"/>
              </w:rPr>
              <w:t xml:space="preserve">Strategic innovator</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4" w:lineRule="auto"/>
              <w:ind w:hanging="360"/>
              <w:rPr>
                <w:rFonts w:ascii="Arial" w:hAnsi="Arial" w:eastAsia="Arial" w:cs="Arial"/>
                <w:color w:val="000000"/>
                <w:sz w:val="20"/>
                <w:szCs w:val="20"/>
                <w:lang w:val="en-GB" w:eastAsia="en-GB" w:bidi="en-GB"/>
              </w:rPr>
            </w:pPr>
            <w:r>
              <w:rPr>
                <w:rFonts w:ascii="Arial" w:hAnsi="Arial" w:eastAsia="Arial" w:cs="Arial"/>
                <w:color w:val="000000"/>
                <w:sz w:val="20"/>
                <w:szCs w:val="20"/>
                <w:lang w:val="en-GB" w:eastAsia="en-GB" w:bidi="en-GB"/>
              </w:rPr>
              <w:t xml:space="preserve">Scientific curiosity</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4" w:lineRule="auto"/>
              <w:ind w:hanging="360"/>
              <w:rPr>
                <w:rFonts w:ascii="Arial" w:hAnsi="Arial" w:eastAsia="Arial" w:cs="Arial"/>
                <w:color w:val="000000"/>
                <w:sz w:val="20"/>
                <w:szCs w:val="20"/>
                <w:lang w:val="en-GB" w:eastAsia="en-GB" w:bidi="en-GB"/>
              </w:rPr>
            </w:pPr>
            <w:r>
              <w:rPr>
                <w:rFonts w:ascii="Arial" w:hAnsi="Arial" w:eastAsia="Arial" w:cs="Arial"/>
                <w:color w:val="000000"/>
                <w:sz w:val="20"/>
                <w:szCs w:val="20"/>
                <w:lang w:val="en-GB" w:eastAsia="en-GB" w:bidi="en-GB"/>
              </w:rPr>
              <w:t xml:space="preserve">Agility</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4" w:lineRule="auto"/>
              <w:ind w:hanging="360"/>
              <w:rPr>
                <w:rFonts w:ascii="Arial" w:hAnsi="Arial" w:eastAsia="Arial" w:cs="Arial"/>
                <w:color w:val="000000"/>
                <w:sz w:val="20"/>
                <w:szCs w:val="20"/>
                <w:lang w:val="en-GB" w:eastAsia="en-GB" w:bidi="en-GB"/>
              </w:rPr>
            </w:pPr>
            <w:r>
              <w:rPr>
                <w:rFonts w:ascii="Arial" w:hAnsi="Arial" w:eastAsia="Arial" w:cs="Arial"/>
                <w:color w:val="000000"/>
                <w:sz w:val="20"/>
                <w:szCs w:val="20"/>
                <w:lang w:val="en-GB" w:eastAsia="en-GB" w:bidi="en-GB"/>
              </w:rPr>
              <w:t xml:space="preserve">Visible hands-on leadership</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4" w:lineRule="auto"/>
              <w:ind w:hanging="360"/>
              <w:rPr>
                <w:rFonts w:ascii="Arial" w:hAnsi="Arial" w:eastAsia="Arial" w:cs="Arial"/>
                <w:color w:val="000000"/>
                <w:sz w:val="20"/>
                <w:szCs w:val="20"/>
                <w:lang w:val="en-GB" w:eastAsia="en-GB" w:bidi="en-GB"/>
              </w:rPr>
            </w:pPr>
            <w:r>
              <w:rPr>
                <w:rFonts w:ascii="Arial" w:hAnsi="Arial" w:eastAsia="Arial" w:cs="Arial"/>
                <w:color w:val="000000"/>
                <w:sz w:val="20"/>
                <w:szCs w:val="20"/>
                <w:lang w:val="en-GB" w:eastAsia="en-GB" w:bidi="en-GB"/>
              </w:rPr>
              <w:t xml:space="preserve">Tenacious</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4" w:lineRule="auto"/>
              <w:ind w:hanging="360"/>
              <w:rPr>
                <w:rFonts w:ascii="Arial" w:hAnsi="Arial" w:eastAsia="Arial" w:cs="Arial"/>
                <w:color w:val="000000"/>
                <w:sz w:val="20"/>
                <w:szCs w:val="20"/>
                <w:lang w:val="en-GB" w:eastAsia="en-GB" w:bidi="en-GB"/>
              </w:rPr>
            </w:pPr>
            <w:r>
              <w:rPr>
                <w:rFonts w:ascii="Arial" w:hAnsi="Arial" w:eastAsia="Arial" w:cs="Arial"/>
                <w:color w:val="000000"/>
                <w:sz w:val="20"/>
                <w:szCs w:val="20"/>
                <w:lang w:val="en-GB" w:eastAsia="en-GB" w:bidi="en-GB"/>
              </w:rPr>
              <w:t xml:space="preserve">Solution focussed</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4" w:lineRule="auto"/>
              <w:ind w:hanging="360"/>
              <w:rPr>
                <w:rFonts w:ascii="Arial" w:hAnsi="Arial" w:eastAsia="Arial" w:cs="Arial"/>
                <w:color w:val="000000"/>
                <w:sz w:val="20"/>
                <w:szCs w:val="20"/>
                <w:lang w:val="en-GB" w:eastAsia="en-GB" w:bidi="en-GB"/>
              </w:rPr>
            </w:pPr>
            <w:r>
              <w:rPr>
                <w:rFonts w:ascii="Arial" w:hAnsi="Arial" w:eastAsia="Arial" w:cs="Arial"/>
                <w:color w:val="000000"/>
                <w:sz w:val="20"/>
                <w:szCs w:val="20"/>
                <w:lang w:val="en-GB" w:eastAsia="en-GB" w:bidi="en-GB"/>
              </w:rPr>
              <w:t xml:space="preserve">Visionary</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4" w:lineRule="auto"/>
              <w:ind w:hanging="360"/>
              <w:rPr>
                <w:rFonts w:ascii="Arial" w:hAnsi="Arial" w:eastAsia="Arial" w:cs="Arial"/>
                <w:color w:val="000000"/>
                <w:sz w:val="20"/>
                <w:szCs w:val="20"/>
                <w:lang w:val="en-GB" w:eastAsia="en-GB" w:bidi="en-GB"/>
              </w:rPr>
            </w:pPr>
            <w:r>
              <w:rPr>
                <w:rFonts w:ascii="Arial" w:hAnsi="Arial" w:eastAsia="Arial" w:cs="Arial"/>
                <w:color w:val="000000"/>
                <w:sz w:val="20"/>
                <w:szCs w:val="20"/>
                <w:lang w:val="en-GB" w:eastAsia="en-GB" w:bidi="en-GB"/>
              </w:rPr>
              <w:t xml:space="preserve">Brave, clear, engaging communicator</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4" w:lineRule="auto"/>
              <w:ind w:hanging="360"/>
              <w:rPr>
                <w:rFonts w:ascii="Arial" w:hAnsi="Arial" w:eastAsia="Arial" w:cs="Arial"/>
                <w:color w:val="000000"/>
                <w:sz w:val="20"/>
                <w:szCs w:val="20"/>
                <w:lang w:val="en-GB" w:eastAsia="en-GB" w:bidi="en-GB"/>
              </w:rPr>
            </w:pPr>
            <w:r>
              <w:rPr>
                <w:rFonts w:ascii="Arial" w:hAnsi="Arial" w:eastAsia="Arial" w:cs="Arial"/>
                <w:color w:val="000000"/>
                <w:sz w:val="20"/>
                <w:szCs w:val="20"/>
                <w:lang w:val="en-GB" w:eastAsia="en-GB" w:bidi="en-GB"/>
              </w:rPr>
              <w:t xml:space="preserve">Empathetic</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4" w:lineRule="auto"/>
              <w:ind w:hanging="360"/>
              <w:rPr>
                <w:rFonts w:ascii="Arial" w:hAnsi="Arial" w:eastAsia="Arial" w:cs="Arial"/>
                <w:color w:val="000000"/>
                <w:sz w:val="20"/>
                <w:szCs w:val="20"/>
                <w:lang w:val="en-GB" w:eastAsia="en-GB" w:bidi="en-GB"/>
              </w:rPr>
            </w:pPr>
            <w:r>
              <w:rPr>
                <w:rFonts w:ascii="Arial" w:hAnsi="Arial" w:eastAsia="Arial" w:cs="Arial"/>
                <w:color w:val="000000"/>
                <w:sz w:val="20"/>
                <w:szCs w:val="20"/>
                <w:lang w:val="en-GB" w:eastAsia="en-GB" w:bidi="en-GB"/>
              </w:rPr>
              <w:t xml:space="preserve">Balanced executor (speed of execution vs people capability/capacity)</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4" w:lineRule="auto"/>
              <w:ind w:hanging="360"/>
              <w:rPr>
                <w:rFonts w:ascii="Arial" w:hAnsi="Arial" w:eastAsia="Arial" w:cs="Arial"/>
                <w:color w:val="000000"/>
                <w:sz w:val="20"/>
                <w:szCs w:val="20"/>
                <w:lang w:val="en-GB" w:eastAsia="en-GB" w:bidi="en-GB"/>
              </w:rPr>
            </w:pPr>
            <w:r>
              <w:rPr>
                <w:rFonts w:ascii="Arial" w:hAnsi="Arial" w:eastAsia="Arial" w:cs="Arial"/>
                <w:color w:val="000000"/>
                <w:sz w:val="20"/>
                <w:szCs w:val="20"/>
                <w:lang w:val="en-GB" w:eastAsia="en-GB" w:bidi="en-GB"/>
              </w:rPr>
              <w:t xml:space="preserve">Decisive</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4" w:lineRule="auto"/>
              <w:ind w:hanging="360"/>
              <w:rPr>
                <w:rFonts w:ascii="Arial" w:hAnsi="Arial" w:eastAsia="Arial" w:cs="Arial"/>
                <w:color w:val="000000"/>
                <w:sz w:val="20"/>
                <w:szCs w:val="20"/>
                <w:lang w:val="en-GB" w:eastAsia="en-GB" w:bidi="en-GB"/>
              </w:rPr>
            </w:pPr>
            <w:r>
              <w:rPr>
                <w:rFonts w:ascii="Arial" w:hAnsi="Arial" w:eastAsia="Arial" w:cs="Arial"/>
                <w:color w:val="000000"/>
                <w:sz w:val="20"/>
                <w:szCs w:val="20"/>
                <w:lang w:val="en-GB" w:eastAsia="en-GB" w:bidi="en-GB"/>
              </w:rPr>
              <w:t xml:space="preserve">Adaptable</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4" w:lineRule="auto"/>
              <w:ind w:hanging="360"/>
              <w:rPr>
                <w:rFonts w:ascii="Arial" w:hAnsi="Arial" w:eastAsia="Arial" w:cs="Arial"/>
                <w:color w:val="000000"/>
                <w:sz w:val="20"/>
                <w:szCs w:val="20"/>
                <w:lang w:val="en-GB" w:eastAsia="en-GB" w:bidi="en-GB"/>
              </w:rPr>
            </w:pPr>
            <w:r>
              <w:rPr>
                <w:rFonts w:ascii="Arial" w:hAnsi="Arial" w:eastAsia="Arial" w:cs="Arial"/>
                <w:color w:val="000000"/>
                <w:sz w:val="20"/>
                <w:szCs w:val="20"/>
                <w:lang w:val="en-GB" w:eastAsia="en-GB" w:bidi="en-GB"/>
              </w:rPr>
              <w:t xml:space="preserve">Honest, authentic and open </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4" w:lineRule="auto"/>
              <w:ind w:hanging="360"/>
              <w:rPr>
                <w:rFonts w:ascii="Arial" w:hAnsi="Arial" w:eastAsia="Arial" w:cs="Arial"/>
                <w:color w:val="000000"/>
                <w:sz w:val="20"/>
                <w:szCs w:val="20"/>
                <w:lang w:val="en-GB" w:eastAsia="en-GB" w:bidi="en-GB"/>
              </w:rPr>
            </w:pPr>
            <w:r>
              <w:rPr>
                <w:rFonts w:ascii="Arial" w:hAnsi="Arial" w:eastAsia="Arial" w:cs="Arial"/>
                <w:color w:val="000000"/>
                <w:sz w:val="20"/>
                <w:szCs w:val="20"/>
                <w:lang w:val="en-GB" w:eastAsia="en-GB" w:bidi="en-GB"/>
              </w:rPr>
              <w:t xml:space="preserve">Fair and inclusive and treats everyone with respect</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4" w:lineRule="auto"/>
              <w:ind w:hanging="360"/>
              <w:rPr>
                <w:rFonts w:ascii="Arial" w:hAnsi="Arial" w:eastAsia="Arial" w:cs="Arial"/>
                <w:color w:val="000000"/>
                <w:sz w:val="20"/>
                <w:szCs w:val="20"/>
                <w:lang w:val="en-GB" w:eastAsia="en-GB" w:bidi="en-GB"/>
              </w:rPr>
            </w:pPr>
            <w:r>
              <w:rPr>
                <w:rFonts w:ascii="Arial" w:hAnsi="Arial" w:eastAsia="Arial" w:cs="Arial"/>
                <w:color w:val="000000"/>
                <w:sz w:val="20"/>
                <w:szCs w:val="20"/>
                <w:lang w:val="en-GB" w:eastAsia="en-GB" w:bidi="en-GB"/>
              </w:rPr>
              <w:t xml:space="preserve">Loyal to the business and the people getting the balance right</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4" w:lineRule="auto"/>
              <w:ind w:hanging="360"/>
              <w:rPr>
                <w:rFonts w:ascii="Arial" w:hAnsi="Arial" w:eastAsia="Arial" w:cs="Arial"/>
                <w:color w:val="000000"/>
                <w:sz w:val="20"/>
                <w:szCs w:val="20"/>
                <w:lang w:val="en-GB" w:eastAsia="en-GB" w:bidi="en-GB"/>
              </w:rPr>
            </w:pPr>
            <w:r>
              <w:rPr>
                <w:rFonts w:ascii="Arial" w:hAnsi="Arial" w:eastAsia="Arial" w:cs="Arial"/>
                <w:color w:val="000000"/>
                <w:sz w:val="20"/>
                <w:szCs w:val="20"/>
                <w:lang w:val="en-GB" w:eastAsia="en-GB" w:bidi="en-GB"/>
              </w:rPr>
              <w:t xml:space="preserve">Energising &amp; Inspiring</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4" w:lineRule="auto"/>
              <w:ind w:hanging="360"/>
              <w:rPr>
                <w:rFonts w:ascii="Arial" w:hAnsi="Arial" w:eastAsia="Arial" w:cs="Arial"/>
                <w:color w:val="000000"/>
                <w:sz w:val="20"/>
                <w:szCs w:val="20"/>
                <w:lang w:val="en-GB" w:eastAsia="en-GB" w:bidi="en-GB"/>
              </w:rPr>
            </w:pPr>
            <w:r>
              <w:rPr>
                <w:rFonts w:ascii="Arial" w:hAnsi="Arial" w:eastAsia="Arial" w:cs="Arial"/>
                <w:color w:val="000000"/>
                <w:sz w:val="20"/>
                <w:szCs w:val="20"/>
                <w:lang w:val="en-GB" w:eastAsia="en-GB" w:bidi="en-GB"/>
              </w:rPr>
              <w:t xml:space="preserve">Can-do, high-energy resilience</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hAnsi="Arial" w:eastAsia="Arial" w:cs="Arial"/>
                <w:sz w:val="20"/>
                <w:szCs w:val="20"/>
                <w:lang w:val="en-GB" w:eastAsia="en-GB" w:bidi="en-GB"/>
              </w:rPr>
            </w:pPr>
          </w:p>
        </w:tc>
      </w:tr>
      <w:tr>
        <w:tc>
          <w:tcPr>
            <w:tcW w:w="2694" w:type="dxa"/>
            <w:shd w:val="clear" w:color="auto" w:fill="F2F2F2"/>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Arial" w:hAnsi="Arial" w:eastAsia="Arial" w:cs="Arial"/>
                <w:b/>
                <w:bCs/>
                <w:sz w:val="20"/>
                <w:szCs w:val="20"/>
                <w:lang w:val="en-GB" w:eastAsia="en-GB" w:bidi="en-GB"/>
              </w:rPr>
            </w:pPr>
            <w:r>
              <w:rPr>
                <w:rFonts w:ascii="Arial" w:hAnsi="Arial" w:eastAsia="Arial" w:cs="Arial"/>
                <w:b/>
                <w:bCs/>
                <w:sz w:val="20"/>
                <w:szCs w:val="20"/>
                <w:lang w:val="en-GB" w:eastAsia="en-GB" w:bidi="en-GB"/>
              </w:rPr>
              <w:t xml:space="preserve">AB Agri High Performance Framework</w:t>
            </w:r>
          </w:p>
        </w:tc>
        <w:tc>
          <w:tcPr>
            <w:tcW w:w="694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Our high-performance framework is a set of guiding behaviours which have been created with people from across our businesses to enable great performance across the organisation.  The focus is on what you can do to demonstrate high performance in your role, as well as the behavioural inputs to assist you getting there.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Arial" w:hAnsi="Arial" w:eastAsia="Arial" w:cs="Arial"/>
                <w:sz w:val="20"/>
                <w:szCs w:val="20"/>
                <w:lang w:val="en-GB" w:eastAsia="en-GB" w:bidi="en-GB"/>
              </w:rPr>
            </w:pP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ind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Pioneering – Curious, spirited and bold. We lead the right way.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ind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Excellence – We seek excellence in all that we do.</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ind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Growth – We create ways for our people and customers to thrive. That’s how we keep making a difference. </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hAnsi="Arial" w:eastAsia="Arial" w:cs="Arial"/>
                <w:sz w:val="20"/>
                <w:szCs w:val="20"/>
                <w:lang w:val="en-GB" w:eastAsia="en-GB" w:bidi="en-GB"/>
              </w:rPr>
            </w:pPr>
          </w:p>
        </w:tc>
      </w:tr>
      <w:tr>
        <w:tc>
          <w:tcPr>
            <w:tcW w:w="2694" w:type="dxa"/>
            <w:shd w:val="clear" w:color="auto" w:fill="F2F2F2"/>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Arial" w:hAnsi="Arial" w:eastAsia="Arial" w:cs="Arial"/>
                <w:b/>
                <w:bCs/>
                <w:sz w:val="20"/>
                <w:szCs w:val="20"/>
                <w:lang w:val="en-GB" w:eastAsia="en-GB" w:bidi="en-GB"/>
              </w:rPr>
            </w:pPr>
            <w:r>
              <w:rPr>
                <w:rFonts w:ascii="Arial" w:hAnsi="Arial" w:eastAsia="Arial" w:cs="Arial"/>
                <w:b/>
                <w:bCs/>
                <w:sz w:val="20"/>
                <w:szCs w:val="20"/>
                <w:lang w:val="en-GB" w:eastAsia="en-GB" w:bidi="en-GB"/>
              </w:rPr>
              <w:t xml:space="preserve">AB Agri Leadership Framework</w:t>
            </w:r>
          </w:p>
        </w:tc>
        <w:tc>
          <w:tcPr>
            <w:tcW w:w="694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Our Leadership framework is a set of principles outlining what leaders must know and must do.  It clearly defines the requirements for leadership.  As we have big ambitions for our future, we need to ensure all leaders are pulling in the same direction to help us achieve our business goals.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Arial" w:hAnsi="Arial" w:eastAsia="Arial" w:cs="Arial"/>
                <w:sz w:val="20"/>
                <w:szCs w:val="20"/>
                <w:lang w:val="en-GB" w:eastAsia="en-GB" w:bidi="en-GB"/>
              </w:rPr>
            </w:pP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ind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Creates direction and purpose.</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ind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Drives and delivers commercial excellence.</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ind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Engages people.</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ind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Develops self.</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hAnsi="Arial" w:eastAsia="Arial" w:cs="Arial"/>
                <w:sz w:val="20"/>
                <w:szCs w:val="20"/>
                <w:lang w:val="en-GB" w:eastAsia="en-GB" w:bidi="en-GB"/>
              </w:rPr>
            </w:pPr>
          </w:p>
        </w:tc>
      </w:tr>
    </w:tbl>
    <w:p>
      <w:pPr>
        <w:pStyle w:val="Normal"/>
        <w:tabs>
          <w:tab w:val="left" w:pos="165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hAnsi="Arial" w:eastAsia="Arial" w:cs="Arial"/>
          <w:sz w:val="20"/>
          <w:szCs w:val="20"/>
          <w:lang w:val="en-GB" w:eastAsia="en-GB" w:bidi="en-GB"/>
        </w:rPr>
      </w:pPr>
    </w:p>
    <w:p>
      <w:pPr>
        <w:pStyle w:val="Normal"/>
        <w:tabs>
          <w:tab w:val="left" w:pos="165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hAnsi="Arial" w:eastAsia="Arial" w:cs="Arial"/>
          <w:sz w:val="20"/>
          <w:szCs w:val="20"/>
          <w:lang w:val="en-GB" w:eastAsia="en-GB" w:bidi="en-GB"/>
        </w:rPr>
      </w:pPr>
    </w:p>
    <w:p>
      <w:pPr>
        <w:pStyle w:val="Normal"/>
        <w:tabs>
          <w:tab w:val="left" w:pos="165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hAnsi="Arial" w:eastAsia="Arial" w:cs="Arial"/>
          <w:sz w:val="20"/>
          <w:szCs w:val="20"/>
          <w:lang w:val="en-GB" w:eastAsia="en-GB" w:bidi="en-GB"/>
        </w:rPr>
      </w:pPr>
    </w:p>
    <w:sectPr>
      <w:footerReference w:type="default" r:id="rId00008"/>
      <w:headerReference w:type="first" r:id="rId00009"/>
      <w:footerReference w:type="first" r:id="rId00010"/>
      <w:pgSz w:w="11906" w:h="16838"/>
      <w:pgMar w:top="1843" w:right="1440" w:bottom="1440" w:left="1440" w:header="568" w:footer="653"/>
      <w:titlePg/>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Century Gothic">
    <w:charset w:val="00"/>
    <w:family w:val="swiss"/>
    <w:pitch w:val="variable"/>
  </w:font>
  <w:font w:name="Tahoma">
    <w:panose1 w:val="020B0604030504040204"/>
    <w:charset w:val="00"/>
    <w:family w:val="swiss"/>
    <w:pitch w:val="variable"/>
    <w:sig w:usb0="E1002EFF" w:usb1="C000605B" w:usb2="00000029" w:usb3="00000000" w:csb0="200101FF" w:csb1="2028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Footer"/>
      <w:jc w:val="center"/>
      <w:rPr>
        <w:b/>
        <w:bCs/>
        <w:lang w:val="en-GB" w:eastAsia="en-GB" w:bidi="en-GB"/>
      </w:rPr>
    </w:pPr>
    <w:r>
      <w:rPr>
        <w:lang w:val="en-GB" w:eastAsia="en-GB" w:bidi="en-GB"/>
      </w:rPr>
      <w:t xml:space="preserve">Page </w:t>
    </w:r>
    <w:r>
      <w:rPr>
        <w:b/>
        <w:bCs/>
        <w:noProof/>
        <w:lang w:val="en-GB" w:eastAsia="en-GB" w:bidi="en-GB"/>
      </w:rPr>
      <w:fldChar w:fldCharType="begin"/>
    </w:r>
    <w:r>
      <w:rPr>
        <w:b/>
        <w:bCs/>
        <w:noProof/>
        <w:lang w:val="en-GB" w:eastAsia="en-GB" w:bidi="en-GB"/>
      </w:rPr>
      <w:instrText xml:space="preserve"> PAGE \* Arabic \* MERGEFORMAT </w:instrText>
    </w:r>
    <w:r>
      <w:rPr>
        <w:b/>
        <w:bCs/>
        <w:noProof/>
        <w:lang w:val="en-GB" w:eastAsia="en-GB" w:bidi="en-GB"/>
      </w:rPr>
      <w:fldChar w:fldCharType="separate"/>
    </w:r>
    <w:r>
      <w:rPr>
        <w:b/>
        <w:bCs/>
        <w:noProof/>
        <w:lang w:val="en-GB" w:eastAsia="en-GB" w:bidi="en-GB"/>
      </w:rPr>
      <w:t xml:space="preserve">3</w:t>
    </w:r>
    <w:r>
      <w:rPr>
        <w:lang w:val="en-GB" w:eastAsia="en-GB" w:bidi="en-GB"/>
      </w:rPr>
      <w:fldChar w:fldCharType="end"/>
    </w:r>
    <w:r>
      <w:rPr>
        <w:lang w:val="en-GB" w:eastAsia="en-GB" w:bidi="en-GB"/>
      </w:rPr>
      <w:t xml:space="preserve"> of </w:t>
    </w:r>
    <w:r>
      <w:rPr>
        <w:b/>
        <w:bCs/>
        <w:noProof/>
        <w:lang w:val="en-GB" w:eastAsia="en-GB" w:bidi="en-GB"/>
      </w:rPr>
      <w:fldChar w:fldCharType="begin"/>
    </w:r>
    <w:r>
      <w:rPr>
        <w:b/>
        <w:bCs/>
        <w:noProof/>
        <w:lang w:val="en-GB" w:eastAsia="en-GB" w:bidi="en-GB"/>
      </w:rPr>
      <w:instrText xml:space="preserve"> NUMPAGES \* Arabic \* MERGEFORMAT </w:instrText>
    </w:r>
    <w:r>
      <w:rPr>
        <w:b/>
        <w:bCs/>
        <w:noProof/>
        <w:lang w:val="en-GB" w:eastAsia="en-GB" w:bidi="en-GB"/>
      </w:rPr>
      <w:fldChar w:fldCharType="separate"/>
    </w:r>
    <w:r>
      <w:rPr>
        <w:b/>
        <w:bCs/>
        <w:noProof/>
        <w:lang w:val="en-GB" w:eastAsia="en-GB" w:bidi="en-GB"/>
      </w:rPr>
      <w:t xml:space="preserve">5</w:t>
    </w:r>
    <w:r>
      <w:rPr>
        <w:b/>
        <w:bCs/>
        <w:lang w:val="en-GB" w:eastAsia="en-GB" w:bidi="en-GB"/>
      </w:rPr>
      <w:fldChar w:fldCharType="end"/>
    </w:r>
  </w:p>
  <w:p>
    <w:pPr>
      <w:pStyle w:val="Footer"/>
      <w:jc w:val="center"/>
      <w:rPr>
        <w:rFonts w:ascii="Tahoma" w:hAnsi="Tahoma" w:eastAsia="Tahoma" w:cs="Tahoma"/>
        <w:color w:val="004B8D"/>
        <w:sz w:val="14"/>
        <w:szCs w:val="14"/>
        <w:lang w:val="de-DE" w:eastAsia="de-DE" w:bidi="de-DE"/>
      </w:rPr>
    </w:pPr>
    <w:r>
      <w:rPr>
        <w:rFonts w:ascii="Tahoma" w:hAnsi="Tahoma" w:eastAsia="Tahoma" w:cs="Tahoma"/>
        <w:color w:val="004B8D"/>
        <w:sz w:val="14"/>
        <w:szCs w:val="14"/>
        <w:lang w:val="de-DE" w:eastAsia="de-DE" w:bidi="de-DE"/>
      </w:rPr>
      <w:drawing>
        <wp:inline distT="0" distB="0" distL="0" distR="0">
          <wp:extent cx="5724525" cy="758190"/>
          <wp:docPr id="1" name="Picture 7"/>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5724525" cy="758190"/>
                  </a:xfrm>
                  <a:prstGeom prst="rect">
                    <a:avLst/>
                  </a:prstGeom>
                </pic:spPr>
              </pic:pic>
            </a:graphicData>
          </a:graphic>
        </wp:inline>
      </w:drawing>
    </w:r>
  </w:p>
</w:ftr>
</file>

<file path=word/footer0001_first.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Footer"/>
      <w:jc w:val="center"/>
      <w:rPr>
        <w:lang w:val="en-GB" w:eastAsia="en-GB" w:bidi="en-GB"/>
      </w:rPr>
    </w:pPr>
  </w:p>
  <w:p>
    <w:pPr>
      <w:pStyle w:val="Footer"/>
      <w:jc w:val="center"/>
      <w:rPr>
        <w:rFonts w:ascii="Arial" w:hAnsi="Arial" w:eastAsia="Arial" w:cs="Arial"/>
        <w:b/>
        <w:bCs/>
        <w:sz w:val="20"/>
        <w:szCs w:val="20"/>
        <w:lang w:val="en-GB" w:eastAsia="en-GB" w:bidi="en-GB"/>
      </w:rPr>
    </w:pPr>
    <w:r>
      <w:rPr>
        <w:rFonts w:ascii="Arial" w:hAnsi="Arial" w:eastAsia="Arial" w:cs="Arial"/>
        <w:sz w:val="20"/>
        <w:szCs w:val="20"/>
        <w:lang w:val="en-GB" w:eastAsia="en-GB" w:bidi="en-GB"/>
      </w:rPr>
      <w:t xml:space="preserve">Page </w:t>
    </w:r>
    <w:r>
      <w:rPr>
        <w:rFonts w:ascii="Arial" w:hAnsi="Arial" w:eastAsia="Arial" w:cs="Arial"/>
        <w:b/>
        <w:bCs/>
        <w:noProof/>
        <w:sz w:val="20"/>
        <w:szCs w:val="20"/>
        <w:lang w:val="en-GB" w:eastAsia="en-GB" w:bidi="en-GB"/>
      </w:rPr>
      <w:fldChar w:fldCharType="begin"/>
    </w:r>
    <w:r>
      <w:rPr>
        <w:rFonts w:ascii="Arial" w:hAnsi="Arial" w:eastAsia="Arial" w:cs="Arial"/>
        <w:b/>
        <w:bCs/>
        <w:noProof/>
        <w:sz w:val="20"/>
        <w:szCs w:val="20"/>
        <w:lang w:val="en-GB" w:eastAsia="en-GB" w:bidi="en-GB"/>
      </w:rPr>
      <w:instrText xml:space="preserve"> PAGE \* Arabic \* MERGEFORMAT </w:instrText>
    </w:r>
    <w:r>
      <w:rPr>
        <w:rFonts w:ascii="Arial" w:hAnsi="Arial" w:eastAsia="Arial" w:cs="Arial"/>
        <w:b/>
        <w:bCs/>
        <w:noProof/>
        <w:sz w:val="20"/>
        <w:szCs w:val="20"/>
        <w:lang w:val="en-GB" w:eastAsia="en-GB" w:bidi="en-GB"/>
      </w:rPr>
      <w:fldChar w:fldCharType="separate"/>
    </w:r>
    <w:r>
      <w:rPr>
        <w:rFonts w:ascii="Arial" w:hAnsi="Arial" w:eastAsia="Arial" w:cs="Arial"/>
        <w:b/>
        <w:bCs/>
        <w:noProof/>
        <w:sz w:val="20"/>
        <w:szCs w:val="20"/>
        <w:lang w:val="en-GB" w:eastAsia="en-GB" w:bidi="en-GB"/>
      </w:rPr>
      <w:t xml:space="preserve">1</w:t>
    </w:r>
    <w:r>
      <w:rPr>
        <w:rFonts w:ascii="Arial" w:hAnsi="Arial" w:eastAsia="Arial" w:cs="Arial"/>
        <w:sz w:val="20"/>
        <w:szCs w:val="20"/>
        <w:lang w:val="en-GB" w:eastAsia="en-GB" w:bidi="en-GB"/>
      </w:rPr>
      <w:fldChar w:fldCharType="end"/>
    </w:r>
    <w:r>
      <w:rPr>
        <w:rFonts w:ascii="Arial" w:hAnsi="Arial" w:eastAsia="Arial" w:cs="Arial"/>
        <w:sz w:val="20"/>
        <w:szCs w:val="20"/>
        <w:lang w:val="en-GB" w:eastAsia="en-GB" w:bidi="en-GB"/>
      </w:rPr>
      <w:t xml:space="preserve"> of </w:t>
    </w:r>
    <w:r>
      <w:rPr>
        <w:rFonts w:ascii="Arial" w:hAnsi="Arial" w:eastAsia="Arial" w:cs="Arial"/>
        <w:b/>
        <w:bCs/>
        <w:noProof/>
        <w:sz w:val="20"/>
        <w:szCs w:val="20"/>
        <w:lang w:val="en-GB" w:eastAsia="en-GB" w:bidi="en-GB"/>
      </w:rPr>
      <w:fldChar w:fldCharType="begin"/>
    </w:r>
    <w:r>
      <w:rPr>
        <w:rFonts w:ascii="Arial" w:hAnsi="Arial" w:eastAsia="Arial" w:cs="Arial"/>
        <w:b/>
        <w:bCs/>
        <w:noProof/>
        <w:sz w:val="20"/>
        <w:szCs w:val="20"/>
        <w:lang w:val="en-GB" w:eastAsia="en-GB" w:bidi="en-GB"/>
      </w:rPr>
      <w:instrText xml:space="preserve"> NUMPAGES \* Arabic \* MERGEFORMAT </w:instrText>
    </w:r>
    <w:r>
      <w:rPr>
        <w:rFonts w:ascii="Arial" w:hAnsi="Arial" w:eastAsia="Arial" w:cs="Arial"/>
        <w:b/>
        <w:bCs/>
        <w:noProof/>
        <w:sz w:val="20"/>
        <w:szCs w:val="20"/>
        <w:lang w:val="en-GB" w:eastAsia="en-GB" w:bidi="en-GB"/>
      </w:rPr>
      <w:fldChar w:fldCharType="separate"/>
    </w:r>
    <w:r>
      <w:rPr>
        <w:rFonts w:ascii="Arial" w:hAnsi="Arial" w:eastAsia="Arial" w:cs="Arial"/>
        <w:b/>
        <w:bCs/>
        <w:sz w:val="20"/>
        <w:szCs w:val="20"/>
        <w:lang w:val="en-GB" w:eastAsia="en-GB" w:bidi="en-GB"/>
      </w:rPr>
      <w:t xml:space="preserve">5</w:t>
    </w:r>
    <w:r>
      <w:rPr>
        <w:rFonts w:ascii="Arial" w:hAnsi="Arial" w:eastAsia="Arial" w:cs="Arial"/>
        <w:b/>
        <w:bCs/>
        <w:sz w:val="20"/>
        <w:szCs w:val="20"/>
        <w:lang w:val="en-GB" w:eastAsia="en-GB" w:bidi="en-GB"/>
      </w:rPr>
      <w:fldChar w:fldCharType="end"/>
    </w:r>
  </w:p>
</w:ft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rPr>
        <w:rFonts w:ascii="Arial" w:hAnsi="Arial" w:eastAsia="Arial" w:cs="Arial"/>
        <w:b/>
        <w:bCs/>
        <w:sz w:val="24"/>
        <w:szCs w:val="24"/>
        <w:lang w:val="en-GB" w:eastAsia="en-GB" w:bidi="en-GB"/>
      </w:rPr>
    </w:pPr>
    <w:r>
      <w:drawing>
        <wp:anchor distT="0" distB="0" distL="114300" distR="114300" simplePos="0" relativeHeight="251659264" behindDoc="0" locked="0" layoutInCell="1" hidden="0" allowOverlap="1">
          <wp:simplePos x="0" y="0"/>
          <wp:positionH relativeFrom="column">
            <wp:posOffset>4713605</wp:posOffset>
          </wp:positionH>
          <wp:positionV relativeFrom="paragraph">
            <wp:posOffset>0</wp:posOffset>
          </wp:positionV>
          <wp:extent cx="1691005" cy="717550"/>
          <wp:wrapSquare wrapText="bothSides"/>
          <wp:docPr id="2" name="Picture 8"/>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7"/>
                  <a:stretch>
                    <a:fillRect/>
                  </a:stretch>
                </pic:blipFill>
                <pic:spPr>
                  <a:xfrm>
                    <a:off x="0" y="0"/>
                    <a:ext cx="1691005" cy="717550"/>
                  </a:xfrm>
                  <a:prstGeom prst="rect">
                    <a:avLst/>
                  </a:prstGeom>
                </pic:spPr>
              </pic:pic>
            </a:graphicData>
          </a:graphic>
        </wp:anchor>
      </w:drawing>
    </w:r>
  </w:p>
</w:hdr>
</file>

<file path=word/numbering.xml><?xml version="1.0" encoding="utf-8"?>
<w:numbering xmlns:w="http://schemas.openxmlformats.org/wordprocessingml/2006/main">
  <w:abstractNum w:abstractNumId="0">
    <w:multiLevelType w:val="singleLevel"/>
    <w:lvl w:ilvl="0">
      <w:start w:val="1"/>
      <w:numFmt w:val="bullet"/>
      <w:pStyle w:val="List Bullet"/>
      <w:suff w:val="tab"/>
      <w:lvlText w:val=""/>
      <w:pPr>
        <w:ind w:left="360" w:hanging="360"/>
        <w:tabs>
          <w:tab w:val="num" w:pos="360"/>
        </w:tabs>
      </w:pPr>
      <w:rPr>
        <w:rFonts w:hint="default" w:ascii="Symbol" w:hAnsi="Symbol" w:eastAsia="Symbol" w:cs="Symbol"/>
        <w:b w:val="off"/>
        <w:i w:val="off"/>
        <w:strike w:val="off"/>
        <w:color w:val="auto"/>
        <w:position w:val="0"/>
        <w:sz w:val="20"/>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0"/>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0"/>
        <w:u w:val="none"/>
        <w:shd w:val="clear" w:color="auto"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hAnsi="Arial" w:eastAsia="Arial" w:cs="Arial"/>
      <w:sz w:val="24"/>
      <w:szCs w:val="24"/>
      <w:lang w:val="en-GB" w:eastAsia="en-GB" w:bidi="en-GB"/>
    </w:rPr>
  </w:style>
  <w:style w:type="paragraph" w:styleId="Normal">
    <w:name w:val="Normal"/>
    <w:next w:val="Normal"/>
    <w:qFormat/>
    <w:pPr>
      <w:widowControl w:val="on"/>
      <w:shd w:val="clear" w:color="auto" w:fill="auto"/>
      <w:spacing w:before="0" w:after="200" w:line="276" w:lineRule="auto"/>
      <w:ind w:left="0" w:right="0" w:firstLine="0"/>
      <w:jc w:val="left"/>
      <w:outlineLvl w:val="9"/>
    </w:pPr>
    <w:rPr>
      <w:rFonts w:ascii="Calibri" w:hAnsi="Calibri" w:eastAsia="Calibri" w:cs="Calibri"/>
      <w:b w:val="off"/>
      <w:bCs w:val="off"/>
      <w:i w:val="off"/>
      <w:iCs w:val="off"/>
      <w:caps w:val="off"/>
      <w:smallCaps w:val="off"/>
      <w:strike w:val="off"/>
      <w:color w:val="auto"/>
      <w:spacing w:val="0"/>
      <w:w w:val="100"/>
      <w:position w:val="0"/>
      <w:sz w:val="22"/>
      <w:szCs w:val="22"/>
      <w:shd w:val="clear" w:color="auto" w:fill="auto"/>
      <w:vertAlign w:val="baseline"/>
      <w:rtl w:val="off"/>
      <w:lang w:val="en-GB" w:eastAsia="en-GB" w:bidi="en-GB"/>
    </w:rPr>
  </w:style>
  <w:style w:type="paragraph" w:styleId="Header">
    <w:name w:val="header"/>
    <w:basedOn w:val="Normal"/>
    <w:next w:val="Header"/>
    <w:qFormat/>
    <w:pPr>
      <w:tabs>
        <w:tab w:val="center" w:pos="4513"/>
        <w:tab w:val="right" w:pos="9026"/>
      </w:tabs>
      <w:spacing w:after="0" w:line="240" w:lineRule="auto"/>
    </w:pPr>
    <w:rPr>
      <w:lang w:val="en-GB" w:eastAsia="en-GB" w:bidi="en-GB"/>
    </w:rPr>
  </w:style>
  <w:style w:type="paragraph" w:styleId="Footer">
    <w:name w:val="footer"/>
    <w:basedOn w:val="Normal"/>
    <w:next w:val="Footer"/>
    <w:qFormat/>
    <w:pPr>
      <w:tabs>
        <w:tab w:val="center" w:pos="4513"/>
        <w:tab w:val="right" w:pos="9026"/>
      </w:tabs>
      <w:spacing w:after="0" w:line="240" w:lineRule="auto"/>
    </w:pPr>
    <w:rPr>
      <w:lang w:val="en-GB" w:eastAsia="en-GB" w:bidi="en-GB"/>
    </w:rPr>
  </w:style>
  <w:style w:type="paragraph" w:styleId="ListParagraph">
    <w:name w:val="List Paragraph"/>
    <w:basedOn w:val="Normal"/>
    <w:next w:val="ListParagraph"/>
    <w:qFormat/>
    <w:pPr>
      <w:spacing w:after="0" w:line="240" w:lineRule="auto"/>
      <w:ind w:left="720"/>
    </w:pPr>
    <w:rPr>
      <w:lang w:val="en-GB" w:eastAsia="en-GB" w:bidi="en-GB"/>
    </w:rPr>
  </w:style>
  <w:style w:type="paragraph" w:styleId="Default">
    <w:name w:val="Default"/>
    <w:basedOn w:val="Normal"/>
    <w:next w:val="Default"/>
    <w:qFormat/>
    <w:pPr>
      <w:spacing w:after="0" w:line="240" w:lineRule="auto"/>
    </w:pPr>
    <w:rPr>
      <w:rFonts w:ascii="Century Gothic" w:hAnsi="Century Gothic" w:eastAsia="Century Gothic" w:cs="Century Gothic"/>
      <w:color w:val="000000"/>
      <w:sz w:val="24"/>
      <w:szCs w:val="24"/>
      <w:lang w:val="en-GB" w:eastAsia="en-GB" w:bidi="en-GB"/>
    </w:rPr>
  </w:style>
  <w:style w:type="paragraph" w:styleId="BalloonText">
    <w:name w:val="Balloon Text"/>
    <w:basedOn w:val="Normal"/>
    <w:next w:val="BalloonText"/>
    <w:qFormat/>
    <w:pPr>
      <w:spacing w:after="0" w:line="240" w:lineRule="auto"/>
    </w:pPr>
    <w:rPr>
      <w:rFonts w:ascii="Tahoma" w:hAnsi="Tahoma" w:eastAsia="Tahoma" w:cs="Tahoma"/>
      <w:sz w:val="16"/>
      <w:szCs w:val="16"/>
      <w:lang w:val="en-GB" w:eastAsia="en-GB" w:bidi="en-GB"/>
    </w:rPr>
  </w:style>
  <w:style w:type="paragraph" w:styleId="ListBullet">
    <w:name w:val="List Bullet"/>
    <w:basedOn w:val="Normal"/>
    <w:next w:val="ListBullet"/>
    <w:qFormat/>
    <w:pPr>
      <w:numPr>
        <w:ilvl w:val="0"/>
        <w:numId w:val="1"/>
      </w:numPr>
      <w:tabs>
        <w:tab w:val="left" w:pos="360"/>
      </w:tabs>
      <w:spacing w:after="0" w:line="240" w:lineRule="auto"/>
      <w:ind w:left="360" w:hanging="360"/>
    </w:pPr>
    <w:rPr>
      <w:rFonts w:ascii="Century Gothic" w:hAnsi="Century Gothic" w:eastAsia="Century Gothic" w:cs="Century Gothic"/>
      <w:sz w:val="20"/>
      <w:szCs w:val="20"/>
      <w:lang w:val="en-GB" w:eastAsia="en-GB" w:bidi="en-GB"/>
    </w:rPr>
  </w:style>
  <w:style w:type="paragraph" w:styleId="paragraph">
    <w:name w:val="paragraph"/>
    <w:basedOn w:val="Normal"/>
    <w:next w:val="paragraph"/>
    <w:qFormat/>
    <w:pPr>
      <w:spacing w:after="0" w:line="240" w:lineRule="auto"/>
    </w:pPr>
    <w:rPr>
      <w:rFonts w:ascii="Times New Roman" w:hAnsi="Times New Roman" w:eastAsia="Times New Roman" w:cs="Times New Roman"/>
      <w:sz w:val="24"/>
      <w:szCs w:val="24"/>
      <w:lang w:val="en-GB" w:eastAsia="en-GB" w:bidi="en-GB"/>
    </w:rPr>
  </w:style>
  <w:style w:type="paragraph" w:styleId="NoSpacing">
    <w:name w:val="No Spacing"/>
    <w:basedOn w:val="[Normal]"/>
    <w:next w:val="No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hAnsi="Calibri" w:eastAsia="Calibri" w:cs="Calibri"/>
      <w:sz w:val="22"/>
      <w:szCs w:val="22"/>
      <w:lang w:val="en-GB" w:eastAsia="en-GB" w:bidi="en-GB"/>
    </w:rPr>
  </w:style>
  <w:style w:type="character" w:styleId="Header Char">
    <w:name w:val="Header Char"/>
    <w:qFormat/>
    <w:rPr>
      <w:rtl w:val="off"/>
    </w:rPr>
  </w:style>
  <w:style w:type="character" w:styleId="Footer Char">
    <w:name w:val="Footer Char"/>
    <w:qFormat/>
    <w:rPr>
      <w:rtl w:val="off"/>
    </w:rPr>
  </w:style>
  <w:style w:type="character" w:styleId="Balloon Text Char">
    <w:name w:val="Balloon Text Char"/>
    <w:qFormat/>
    <w:rPr>
      <w:rFonts w:ascii="Tahoma" w:hAnsi="Tahoma" w:eastAsia="Tahoma" w:cs="Tahoma"/>
      <w:sz w:val="16"/>
      <w:szCs w:val="16"/>
      <w:rtl w:val="off"/>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8" Type="http://schemas.openxmlformats.org/officeDocument/2006/relationships/footer" Target="footer0001.xml"/>
	<Relationship Id="rId00009" Type="http://schemas.openxmlformats.org/officeDocument/2006/relationships/header" Target="header0001_first.xml"/>
	<Relationship Id="rId00010" Type="http://schemas.openxmlformats.org/officeDocument/2006/relationships/footer" Target="footer0001_first.xml"/>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footer0001.xml.rels><?xml version="1.0" encoding="UTF-8" standalone="yes"?><Relationships xmlns="http://schemas.openxmlformats.org/package/2006/relationships">
	<Relationship Id="rId00006" Type="http://schemas.openxmlformats.org/officeDocument/2006/relationships/image" Target="media/image0001.jpg"/>
</Relationships>
</file>

<file path=word/_rels/header0001_first.xml.rels><?xml version="1.0" encoding="UTF-8" standalone="yes"?><Relationships xmlns="http://schemas.openxmlformats.org/package/2006/relationships">
	<Relationship Id="rId00007" Type="http://schemas.openxmlformats.org/officeDocument/2006/relationships/image" Target="media/image0002.jp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Banks, Laura (LDN-ICC)</dc:creator>
  <dcterms:created xsi:type="dcterms:W3CDTF">2025-02-07T12:13:00Z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0x01010010FE6B566010A245B65DF3943074C554</vt:lpwstr>
  </property>
  <property fmtid="{D5CDD505-2E9C-101B-9397-08002B2CF9AE}" pid="3" name="Order">
    <vt:r8>1100</vt:r8>
  </property>
</Properties>
</file>