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FC5A3" w14:textId="77777777" w:rsidR="00077587" w:rsidRPr="00613055" w:rsidRDefault="00077587" w:rsidP="00613055">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199DA82D"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987704" w14:paraId="271B324F" w14:textId="77777777" w:rsidTr="00987704">
        <w:trPr>
          <w:trHeight w:val="460"/>
        </w:trPr>
        <w:tc>
          <w:tcPr>
            <w:tcW w:w="2694" w:type="dxa"/>
            <w:shd w:val="clear" w:color="auto" w:fill="F2F2F2" w:themeFill="background1" w:themeFillShade="F2"/>
            <w:vAlign w:val="center"/>
          </w:tcPr>
          <w:p w14:paraId="50499565" w14:textId="77777777" w:rsidR="00E96F87" w:rsidRPr="00987704" w:rsidRDefault="00D451E0" w:rsidP="00987704">
            <w:pPr>
              <w:spacing w:after="0" w:line="240" w:lineRule="auto"/>
              <w:rPr>
                <w:rFonts w:ascii="Avenir Next LT Pro" w:eastAsia="Times New Roman" w:hAnsi="Avenir Next LT Pro" w:cs="Times New Roman"/>
                <w:b/>
                <w:szCs w:val="20"/>
                <w:lang w:eastAsia="en-GB"/>
              </w:rPr>
            </w:pPr>
            <w:r w:rsidRPr="00987704">
              <w:rPr>
                <w:rFonts w:ascii="Avenir Next LT Pro" w:eastAsia="Times New Roman" w:hAnsi="Avenir Next LT Pro" w:cs="Times New Roman"/>
                <w:b/>
                <w:szCs w:val="20"/>
                <w:lang w:eastAsia="en-GB"/>
              </w:rPr>
              <w:t xml:space="preserve">Job </w:t>
            </w:r>
            <w:r w:rsidR="006E3E25" w:rsidRPr="00987704">
              <w:rPr>
                <w:rFonts w:ascii="Avenir Next LT Pro" w:eastAsia="Times New Roman" w:hAnsi="Avenir Next LT Pro" w:cs="Times New Roman"/>
                <w:b/>
                <w:szCs w:val="20"/>
                <w:lang w:eastAsia="en-GB"/>
              </w:rPr>
              <w:t>T</w:t>
            </w:r>
            <w:r w:rsidRPr="00987704">
              <w:rPr>
                <w:rFonts w:ascii="Avenir Next LT Pro" w:eastAsia="Times New Roman" w:hAnsi="Avenir Next LT Pro" w:cs="Times New Roman"/>
                <w:b/>
                <w:szCs w:val="20"/>
                <w:lang w:eastAsia="en-GB"/>
              </w:rPr>
              <w:t>itl</w:t>
            </w:r>
            <w:r w:rsidR="00864BD3" w:rsidRPr="00987704">
              <w:rPr>
                <w:rFonts w:ascii="Avenir Next LT Pro" w:eastAsia="Times New Roman" w:hAnsi="Avenir Next LT Pro" w:cs="Times New Roman"/>
                <w:b/>
                <w:szCs w:val="20"/>
                <w:lang w:eastAsia="en-GB"/>
              </w:rPr>
              <w:t>e</w:t>
            </w:r>
          </w:p>
        </w:tc>
        <w:tc>
          <w:tcPr>
            <w:tcW w:w="6946" w:type="dxa"/>
            <w:vAlign w:val="center"/>
          </w:tcPr>
          <w:p w14:paraId="31F535BC" w14:textId="77777777" w:rsidR="00C01223" w:rsidRPr="00987704" w:rsidRDefault="00151248" w:rsidP="00987704">
            <w:pPr>
              <w:pStyle w:val="NoSpacing"/>
              <w:rPr>
                <w:rFonts w:ascii="Avenir Next LT Pro" w:eastAsia="Calibri" w:hAnsi="Avenir Next LT Pro" w:cs="Times New Roman"/>
                <w:szCs w:val="20"/>
                <w:lang w:eastAsia="en-GB"/>
              </w:rPr>
            </w:pPr>
            <w:r w:rsidRPr="00987704">
              <w:rPr>
                <w:rFonts w:ascii="Avenir Next LT Pro" w:eastAsia="Calibri" w:hAnsi="Avenir Next LT Pro" w:cs="Times New Roman"/>
                <w:szCs w:val="20"/>
                <w:lang w:eastAsia="en-GB"/>
              </w:rPr>
              <w:t>Quality Control Coordinator</w:t>
            </w:r>
          </w:p>
        </w:tc>
      </w:tr>
      <w:tr w:rsidR="009F3689" w:rsidRPr="00987704" w14:paraId="1A42DEEB" w14:textId="77777777" w:rsidTr="00987704">
        <w:trPr>
          <w:trHeight w:val="460"/>
        </w:trPr>
        <w:tc>
          <w:tcPr>
            <w:tcW w:w="2694" w:type="dxa"/>
            <w:shd w:val="clear" w:color="auto" w:fill="F2F2F2" w:themeFill="background1" w:themeFillShade="F2"/>
            <w:vAlign w:val="center"/>
          </w:tcPr>
          <w:p w14:paraId="5965BF57" w14:textId="77777777" w:rsidR="00E96F87" w:rsidRPr="00987704" w:rsidRDefault="00E12102" w:rsidP="00987704">
            <w:pPr>
              <w:spacing w:after="0" w:line="240" w:lineRule="auto"/>
              <w:rPr>
                <w:rFonts w:ascii="Avenir Next LT Pro" w:eastAsia="Times New Roman" w:hAnsi="Avenir Next LT Pro" w:cs="Times New Roman"/>
                <w:b/>
                <w:szCs w:val="20"/>
                <w:lang w:eastAsia="en-GB"/>
              </w:rPr>
            </w:pPr>
            <w:r w:rsidRPr="00987704">
              <w:rPr>
                <w:rFonts w:ascii="Avenir Next LT Pro" w:eastAsia="Times New Roman" w:hAnsi="Avenir Next LT Pro" w:cs="Times New Roman"/>
                <w:b/>
                <w:szCs w:val="20"/>
                <w:lang w:eastAsia="en-GB"/>
              </w:rPr>
              <w:t>Reports to</w:t>
            </w:r>
          </w:p>
        </w:tc>
        <w:tc>
          <w:tcPr>
            <w:tcW w:w="6946" w:type="dxa"/>
            <w:vAlign w:val="center"/>
          </w:tcPr>
          <w:p w14:paraId="2F6A40C0" w14:textId="77777777" w:rsidR="00C01223" w:rsidRPr="00987704" w:rsidRDefault="00151248" w:rsidP="00987704">
            <w:pPr>
              <w:pStyle w:val="NoSpacing"/>
              <w:rPr>
                <w:rFonts w:ascii="Avenir Next LT Pro" w:eastAsia="Calibri" w:hAnsi="Avenir Next LT Pro" w:cs="Times New Roman"/>
                <w:szCs w:val="20"/>
                <w:lang w:eastAsia="en-GB"/>
              </w:rPr>
            </w:pPr>
            <w:r w:rsidRPr="00987704">
              <w:rPr>
                <w:rFonts w:ascii="Avenir Next LT Pro" w:eastAsia="Calibri" w:hAnsi="Avenir Next LT Pro" w:cs="Times New Roman"/>
                <w:szCs w:val="20"/>
                <w:lang w:eastAsia="en-GB"/>
              </w:rPr>
              <w:t>Quality Control Manager</w:t>
            </w:r>
          </w:p>
        </w:tc>
      </w:tr>
      <w:tr w:rsidR="006E3E25" w:rsidRPr="00987704" w14:paraId="57EFBFB9" w14:textId="77777777" w:rsidTr="00987704">
        <w:trPr>
          <w:trHeight w:val="460"/>
        </w:trPr>
        <w:tc>
          <w:tcPr>
            <w:tcW w:w="2694" w:type="dxa"/>
            <w:shd w:val="clear" w:color="auto" w:fill="F2F2F2" w:themeFill="background1" w:themeFillShade="F2"/>
            <w:vAlign w:val="center"/>
          </w:tcPr>
          <w:p w14:paraId="126E96B2" w14:textId="77777777" w:rsidR="00E96F87" w:rsidRPr="00987704" w:rsidRDefault="006E3E25" w:rsidP="00987704">
            <w:pPr>
              <w:spacing w:after="0" w:line="240" w:lineRule="auto"/>
              <w:rPr>
                <w:rFonts w:ascii="Avenir Next LT Pro" w:eastAsia="Times New Roman" w:hAnsi="Avenir Next LT Pro" w:cs="Times New Roman"/>
                <w:b/>
                <w:szCs w:val="20"/>
                <w:lang w:eastAsia="en-GB"/>
              </w:rPr>
            </w:pPr>
            <w:r w:rsidRPr="00987704">
              <w:rPr>
                <w:rFonts w:ascii="Avenir Next LT Pro" w:eastAsia="Times New Roman" w:hAnsi="Avenir Next LT Pro" w:cs="Times New Roman"/>
                <w:b/>
                <w:szCs w:val="20"/>
                <w:lang w:eastAsia="en-GB"/>
              </w:rPr>
              <w:t>Business</w:t>
            </w:r>
          </w:p>
        </w:tc>
        <w:tc>
          <w:tcPr>
            <w:tcW w:w="6946" w:type="dxa"/>
            <w:vAlign w:val="center"/>
          </w:tcPr>
          <w:p w14:paraId="3797DC6B" w14:textId="77777777" w:rsidR="00C01223" w:rsidRPr="00987704" w:rsidRDefault="00151248" w:rsidP="00987704">
            <w:pPr>
              <w:pStyle w:val="NoSpacing"/>
              <w:rPr>
                <w:rFonts w:ascii="Avenir Next LT Pro" w:eastAsia="Calibri" w:hAnsi="Avenir Next LT Pro" w:cs="Times New Roman"/>
                <w:szCs w:val="20"/>
                <w:lang w:eastAsia="en-GB"/>
              </w:rPr>
            </w:pPr>
            <w:r w:rsidRPr="00987704">
              <w:rPr>
                <w:rFonts w:ascii="Avenir Next LT Pro" w:eastAsia="Calibri" w:hAnsi="Avenir Next LT Pro" w:cs="Times New Roman"/>
                <w:szCs w:val="20"/>
                <w:lang w:eastAsia="en-GB"/>
              </w:rPr>
              <w:t>Greencoat Ltd (part of AB Agri Global Supplements)</w:t>
            </w:r>
          </w:p>
        </w:tc>
      </w:tr>
      <w:tr w:rsidR="009F3689" w:rsidRPr="00987704" w14:paraId="3BBDCC9A" w14:textId="77777777" w:rsidTr="00987704">
        <w:trPr>
          <w:trHeight w:val="460"/>
        </w:trPr>
        <w:tc>
          <w:tcPr>
            <w:tcW w:w="2694" w:type="dxa"/>
            <w:shd w:val="clear" w:color="auto" w:fill="F2F2F2" w:themeFill="background1" w:themeFillShade="F2"/>
            <w:vAlign w:val="center"/>
          </w:tcPr>
          <w:p w14:paraId="239B07A8" w14:textId="77777777" w:rsidR="00E96F87" w:rsidRPr="00987704" w:rsidRDefault="00E12102" w:rsidP="00987704">
            <w:pPr>
              <w:spacing w:after="0" w:line="240" w:lineRule="auto"/>
              <w:rPr>
                <w:rFonts w:ascii="Avenir Next LT Pro" w:eastAsia="Times New Roman" w:hAnsi="Avenir Next LT Pro" w:cs="Times New Roman"/>
                <w:b/>
                <w:szCs w:val="20"/>
                <w:lang w:eastAsia="en-GB"/>
              </w:rPr>
            </w:pPr>
            <w:r w:rsidRPr="00987704">
              <w:rPr>
                <w:rFonts w:ascii="Avenir Next LT Pro" w:eastAsia="Times New Roman" w:hAnsi="Avenir Next LT Pro" w:cs="Times New Roman"/>
                <w:b/>
                <w:szCs w:val="20"/>
                <w:lang w:eastAsia="en-GB"/>
              </w:rPr>
              <w:t>Location</w:t>
            </w:r>
          </w:p>
        </w:tc>
        <w:tc>
          <w:tcPr>
            <w:tcW w:w="6946" w:type="dxa"/>
            <w:vAlign w:val="center"/>
          </w:tcPr>
          <w:p w14:paraId="0D817DA5" w14:textId="77777777" w:rsidR="00C01223" w:rsidRPr="00987704" w:rsidRDefault="00151248" w:rsidP="00987704">
            <w:pPr>
              <w:pStyle w:val="NoSpacing"/>
              <w:rPr>
                <w:rFonts w:ascii="Avenir Next LT Pro" w:eastAsia="Calibri" w:hAnsi="Avenir Next LT Pro" w:cs="Times New Roman"/>
                <w:szCs w:val="20"/>
                <w:lang w:eastAsia="en-GB"/>
              </w:rPr>
            </w:pPr>
            <w:r w:rsidRPr="00987704">
              <w:rPr>
                <w:rFonts w:ascii="Avenir Next LT Pro" w:eastAsia="Calibri" w:hAnsi="Avenir Next LT Pro" w:cs="Times New Roman"/>
                <w:szCs w:val="20"/>
                <w:lang w:eastAsia="en-GB"/>
              </w:rPr>
              <w:t>Monmouth</w:t>
            </w:r>
          </w:p>
        </w:tc>
      </w:tr>
      <w:tr w:rsidR="009F3689" w:rsidRPr="00987704" w14:paraId="6E2CF374" w14:textId="77777777" w:rsidTr="00987704">
        <w:trPr>
          <w:trHeight w:val="460"/>
        </w:trPr>
        <w:tc>
          <w:tcPr>
            <w:tcW w:w="2694" w:type="dxa"/>
            <w:shd w:val="clear" w:color="auto" w:fill="F2F2F2" w:themeFill="background1" w:themeFillShade="F2"/>
            <w:vAlign w:val="center"/>
          </w:tcPr>
          <w:p w14:paraId="7B5F097B" w14:textId="77777777" w:rsidR="00E96F87" w:rsidRPr="00987704" w:rsidRDefault="00E12102" w:rsidP="00987704">
            <w:pPr>
              <w:spacing w:after="0" w:line="240" w:lineRule="auto"/>
              <w:rPr>
                <w:rFonts w:ascii="Avenir Next LT Pro" w:eastAsia="Times New Roman" w:hAnsi="Avenir Next LT Pro" w:cs="Times New Roman"/>
                <w:b/>
                <w:szCs w:val="20"/>
                <w:lang w:eastAsia="en-GB"/>
              </w:rPr>
            </w:pPr>
            <w:r w:rsidRPr="00987704">
              <w:rPr>
                <w:rFonts w:ascii="Avenir Next LT Pro" w:eastAsia="Times New Roman" w:hAnsi="Avenir Next LT Pro" w:cs="Times New Roman"/>
                <w:b/>
                <w:szCs w:val="20"/>
                <w:lang w:eastAsia="en-GB"/>
              </w:rPr>
              <w:t>Direct &amp; Indirect Report</w:t>
            </w:r>
            <w:r w:rsidR="00E96F87" w:rsidRPr="00987704">
              <w:rPr>
                <w:rFonts w:ascii="Avenir Next LT Pro" w:eastAsia="Times New Roman" w:hAnsi="Avenir Next LT Pro" w:cs="Times New Roman"/>
                <w:b/>
                <w:szCs w:val="20"/>
                <w:lang w:eastAsia="en-GB"/>
              </w:rPr>
              <w:t>s</w:t>
            </w:r>
          </w:p>
        </w:tc>
        <w:tc>
          <w:tcPr>
            <w:tcW w:w="6946" w:type="dxa"/>
            <w:vAlign w:val="center"/>
          </w:tcPr>
          <w:p w14:paraId="07FBB636" w14:textId="77777777" w:rsidR="00135398" w:rsidRPr="00987704" w:rsidRDefault="00314F01" w:rsidP="00987704">
            <w:pPr>
              <w:pStyle w:val="NoSpacing"/>
              <w:rPr>
                <w:rFonts w:ascii="Avenir Next LT Pro" w:eastAsia="Calibri" w:hAnsi="Avenir Next LT Pro" w:cs="Times New Roman"/>
                <w:szCs w:val="20"/>
                <w:lang w:eastAsia="en-GB"/>
              </w:rPr>
            </w:pPr>
            <w:r w:rsidRPr="00987704">
              <w:rPr>
                <w:rFonts w:ascii="Avenir Next LT Pro" w:eastAsia="Calibri" w:hAnsi="Avenir Next LT Pro" w:cs="Times New Roman"/>
                <w:szCs w:val="20"/>
                <w:lang w:eastAsia="en-GB"/>
              </w:rPr>
              <w:t>Direct reports =  0</w:t>
            </w:r>
          </w:p>
          <w:p w14:paraId="5E89F947" w14:textId="77777777" w:rsidR="00C01223" w:rsidRPr="00987704" w:rsidRDefault="00135398" w:rsidP="00987704">
            <w:pPr>
              <w:pStyle w:val="NoSpacing"/>
              <w:rPr>
                <w:rFonts w:ascii="Avenir Next LT Pro" w:eastAsia="Calibri" w:hAnsi="Avenir Next LT Pro" w:cs="Times New Roman"/>
                <w:szCs w:val="20"/>
                <w:lang w:eastAsia="en-GB"/>
              </w:rPr>
            </w:pPr>
            <w:r w:rsidRPr="00987704">
              <w:rPr>
                <w:rFonts w:ascii="Avenir Next LT Pro" w:eastAsia="Calibri" w:hAnsi="Avenir Next LT Pro" w:cs="Times New Roman"/>
                <w:szCs w:val="20"/>
                <w:lang w:eastAsia="en-GB"/>
              </w:rPr>
              <w:t xml:space="preserve">Indirect reports </w:t>
            </w:r>
            <w:r w:rsidR="00314F01" w:rsidRPr="00987704">
              <w:rPr>
                <w:rFonts w:ascii="Avenir Next LT Pro" w:eastAsia="Calibri" w:hAnsi="Avenir Next LT Pro" w:cs="Times New Roman"/>
                <w:szCs w:val="20"/>
                <w:lang w:eastAsia="en-GB"/>
              </w:rPr>
              <w:t>=</w:t>
            </w:r>
            <w:r w:rsidRPr="00987704">
              <w:rPr>
                <w:rFonts w:ascii="Avenir Next LT Pro" w:eastAsia="Calibri" w:hAnsi="Avenir Next LT Pro" w:cs="Times New Roman"/>
                <w:szCs w:val="20"/>
                <w:lang w:eastAsia="en-GB"/>
              </w:rPr>
              <w:t xml:space="preserve"> </w:t>
            </w:r>
            <w:r w:rsidR="00E27D3F" w:rsidRPr="00987704">
              <w:rPr>
                <w:rFonts w:ascii="Avenir Next LT Pro" w:eastAsia="Calibri" w:hAnsi="Avenir Next LT Pro" w:cs="Times New Roman"/>
                <w:szCs w:val="20"/>
                <w:lang w:eastAsia="en-GB"/>
              </w:rPr>
              <w:t>0</w:t>
            </w:r>
          </w:p>
        </w:tc>
      </w:tr>
      <w:tr w:rsidR="00C01223" w:rsidRPr="00987704" w14:paraId="526CDADD" w14:textId="77777777" w:rsidTr="00987704">
        <w:trPr>
          <w:trHeight w:val="460"/>
        </w:trPr>
        <w:tc>
          <w:tcPr>
            <w:tcW w:w="2694" w:type="dxa"/>
            <w:shd w:val="clear" w:color="auto" w:fill="F2F2F2" w:themeFill="background1" w:themeFillShade="F2"/>
            <w:vAlign w:val="center"/>
          </w:tcPr>
          <w:p w14:paraId="4D84A11A" w14:textId="77777777" w:rsidR="00C01223" w:rsidRPr="00987704" w:rsidRDefault="00C01223" w:rsidP="00987704">
            <w:pPr>
              <w:spacing w:after="0" w:line="240" w:lineRule="auto"/>
              <w:rPr>
                <w:rFonts w:ascii="Avenir Next LT Pro" w:eastAsia="Times New Roman" w:hAnsi="Avenir Next LT Pro" w:cs="Times New Roman"/>
                <w:b/>
                <w:szCs w:val="20"/>
                <w:lang w:eastAsia="en-GB"/>
              </w:rPr>
            </w:pPr>
            <w:r w:rsidRPr="00987704">
              <w:rPr>
                <w:rFonts w:ascii="Avenir Next LT Pro" w:eastAsia="Times New Roman" w:hAnsi="Avenir Next LT Pro" w:cs="Times New Roman"/>
                <w:b/>
                <w:szCs w:val="20"/>
                <w:lang w:eastAsia="en-GB"/>
              </w:rPr>
              <w:t>Budget Responsibility</w:t>
            </w:r>
          </w:p>
        </w:tc>
        <w:tc>
          <w:tcPr>
            <w:tcW w:w="6946" w:type="dxa"/>
            <w:vAlign w:val="center"/>
          </w:tcPr>
          <w:p w14:paraId="742534F0" w14:textId="77777777" w:rsidR="00C01223" w:rsidRPr="00987704" w:rsidRDefault="00135398" w:rsidP="00987704">
            <w:pPr>
              <w:pStyle w:val="NoSpacing"/>
              <w:rPr>
                <w:rFonts w:ascii="Avenir Next LT Pro" w:eastAsia="Calibri" w:hAnsi="Avenir Next LT Pro" w:cs="Times New Roman"/>
                <w:szCs w:val="20"/>
                <w:lang w:eastAsia="en-GB"/>
              </w:rPr>
            </w:pPr>
            <w:r w:rsidRPr="00987704">
              <w:rPr>
                <w:rFonts w:ascii="Avenir Next LT Pro" w:eastAsia="Calibri" w:hAnsi="Avenir Next LT Pro" w:cs="Times New Roman"/>
                <w:szCs w:val="20"/>
                <w:lang w:eastAsia="en-GB"/>
              </w:rPr>
              <w:t xml:space="preserve">To be aligned with departmental budget for external laboratory costs. </w:t>
            </w:r>
          </w:p>
        </w:tc>
      </w:tr>
    </w:tbl>
    <w:p w14:paraId="35153DE8" w14:textId="77777777" w:rsidR="00613055" w:rsidRPr="00613055"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987704" w14:paraId="246CAC3D" w14:textId="77777777" w:rsidTr="00B60E62">
        <w:tc>
          <w:tcPr>
            <w:tcW w:w="2694" w:type="dxa"/>
            <w:shd w:val="clear" w:color="auto" w:fill="F2F2F2" w:themeFill="background1" w:themeFillShade="F2"/>
          </w:tcPr>
          <w:p w14:paraId="0AF4BD29" w14:textId="77777777" w:rsidR="00C01223" w:rsidRPr="00987704" w:rsidRDefault="00C01223" w:rsidP="00057942">
            <w:pPr>
              <w:spacing w:before="40" w:after="40" w:line="240" w:lineRule="auto"/>
              <w:rPr>
                <w:rFonts w:ascii="Avenir Next LT Pro" w:eastAsia="Times New Roman" w:hAnsi="Avenir Next LT Pro" w:cs="Times New Roman"/>
                <w:b/>
                <w:lang w:eastAsia="en-GB"/>
              </w:rPr>
            </w:pPr>
            <w:r w:rsidRPr="00987704">
              <w:rPr>
                <w:rFonts w:ascii="Avenir Next LT Pro" w:eastAsia="Times New Roman" w:hAnsi="Avenir Next LT Pro" w:cs="Times New Roman"/>
                <w:b/>
                <w:lang w:eastAsia="en-GB"/>
              </w:rPr>
              <w:t>Role Overview</w:t>
            </w:r>
          </w:p>
          <w:p w14:paraId="6A097322" w14:textId="77777777" w:rsidR="00C01223" w:rsidRPr="00987704" w:rsidRDefault="00C01223" w:rsidP="00057942">
            <w:pPr>
              <w:spacing w:before="40" w:after="40" w:line="240" w:lineRule="auto"/>
              <w:rPr>
                <w:rFonts w:ascii="Avenir Next LT Pro" w:eastAsia="Times New Roman" w:hAnsi="Avenir Next LT Pro" w:cs="Times New Roman"/>
                <w:bCs/>
                <w:lang w:eastAsia="en-GB"/>
              </w:rPr>
            </w:pPr>
            <w:r w:rsidRPr="00987704">
              <w:rPr>
                <w:rFonts w:ascii="Avenir Next LT Pro" w:eastAsia="Times New Roman" w:hAnsi="Avenir Next LT Pro" w:cs="Times New Roman"/>
                <w:bCs/>
                <w:lang w:eastAsia="en-GB"/>
              </w:rPr>
              <w:t xml:space="preserve">Impact Statement </w:t>
            </w:r>
          </w:p>
        </w:tc>
        <w:tc>
          <w:tcPr>
            <w:tcW w:w="6946" w:type="dxa"/>
            <w:vAlign w:val="bottom"/>
          </w:tcPr>
          <w:p w14:paraId="0792C3C2" w14:textId="77777777" w:rsidR="00C01223" w:rsidRPr="00987704" w:rsidRDefault="00135398" w:rsidP="00613055">
            <w:pPr>
              <w:pStyle w:val="NoSpacing"/>
            </w:pPr>
            <w:r w:rsidRPr="00987704">
              <w:rPr>
                <w:rFonts w:ascii="Avenir Next LT Pro" w:eastAsia="Calibri" w:hAnsi="Avenir Next LT Pro" w:cs="Times New Roman"/>
                <w:lang w:eastAsia="en-GB"/>
              </w:rPr>
              <w:t xml:space="preserve">To ensure </w:t>
            </w:r>
            <w:r w:rsidR="00314F01" w:rsidRPr="00987704">
              <w:rPr>
                <w:rFonts w:ascii="Avenir Next LT Pro" w:eastAsia="Calibri" w:hAnsi="Avenir Next LT Pro" w:cs="Times New Roman"/>
                <w:lang w:eastAsia="en-GB"/>
              </w:rPr>
              <w:t>complete feed traceability, feed safety, feed quality and feed legality through</w:t>
            </w:r>
            <w:r w:rsidRPr="00987704">
              <w:rPr>
                <w:rFonts w:ascii="Avenir Next LT Pro" w:eastAsia="Calibri" w:hAnsi="Avenir Next LT Pro" w:cs="Times New Roman"/>
                <w:lang w:eastAsia="en-GB"/>
              </w:rPr>
              <w:t xml:space="preserve"> Quality Management Systems</w:t>
            </w:r>
            <w:r w:rsidR="00322209" w:rsidRPr="00987704">
              <w:rPr>
                <w:rFonts w:ascii="Avenir Next LT Pro" w:eastAsia="Calibri" w:hAnsi="Avenir Next LT Pro" w:cs="Times New Roman"/>
                <w:lang w:eastAsia="en-GB"/>
              </w:rPr>
              <w:t>.</w:t>
            </w:r>
          </w:p>
        </w:tc>
      </w:tr>
      <w:tr w:rsidR="00C01223" w:rsidRPr="00987704" w14:paraId="411560FF" w14:textId="77777777" w:rsidTr="00B60E62">
        <w:tc>
          <w:tcPr>
            <w:tcW w:w="2694" w:type="dxa"/>
            <w:shd w:val="clear" w:color="auto" w:fill="F2F2F2" w:themeFill="background1" w:themeFillShade="F2"/>
          </w:tcPr>
          <w:p w14:paraId="781873ED" w14:textId="77777777" w:rsidR="00C01223" w:rsidRPr="00987704" w:rsidRDefault="00C01223" w:rsidP="00057942">
            <w:pPr>
              <w:spacing w:before="40" w:after="40" w:line="240" w:lineRule="auto"/>
              <w:rPr>
                <w:rFonts w:ascii="Avenir Next LT Pro" w:eastAsia="Times New Roman" w:hAnsi="Avenir Next LT Pro" w:cs="Times New Roman"/>
                <w:b/>
                <w:lang w:eastAsia="en-GB"/>
              </w:rPr>
            </w:pPr>
            <w:r w:rsidRPr="00987704">
              <w:rPr>
                <w:rFonts w:ascii="Avenir Next LT Pro" w:eastAsia="Times New Roman" w:hAnsi="Avenir Next LT Pro" w:cs="Times New Roman"/>
                <w:b/>
                <w:lang w:eastAsia="en-GB"/>
              </w:rPr>
              <w:t>Key Responsibilities</w:t>
            </w:r>
          </w:p>
          <w:p w14:paraId="5D244E25" w14:textId="77777777" w:rsidR="00C01223" w:rsidRPr="00987704" w:rsidRDefault="00C01223" w:rsidP="00057942">
            <w:pPr>
              <w:spacing w:before="40" w:after="40" w:line="240" w:lineRule="auto"/>
              <w:rPr>
                <w:rFonts w:ascii="Avenir Next LT Pro" w:eastAsia="Times New Roman" w:hAnsi="Avenir Next LT Pro" w:cs="Times New Roman"/>
                <w:bCs/>
                <w:lang w:eastAsia="en-GB"/>
              </w:rPr>
            </w:pPr>
          </w:p>
        </w:tc>
        <w:tc>
          <w:tcPr>
            <w:tcW w:w="6946" w:type="dxa"/>
            <w:vAlign w:val="bottom"/>
          </w:tcPr>
          <w:p w14:paraId="54D6D5CE" w14:textId="77777777" w:rsidR="00322209" w:rsidRPr="00987704" w:rsidRDefault="00322209" w:rsidP="00322209">
            <w:pPr>
              <w:pStyle w:val="ListParagraph"/>
              <w:numPr>
                <w:ilvl w:val="0"/>
                <w:numId w:val="35"/>
              </w:numPr>
              <w:spacing w:before="40" w:after="40"/>
              <w:contextualSpacing/>
              <w:rPr>
                <w:rFonts w:ascii="Avenir Next LT Pro" w:hAnsi="Avenir Next LT Pro"/>
              </w:rPr>
            </w:pPr>
            <w:r w:rsidRPr="00987704">
              <w:rPr>
                <w:rFonts w:ascii="Avenir Next LT Pro" w:hAnsi="Avenir Next LT Pro"/>
              </w:rPr>
              <w:t>Label checks</w:t>
            </w:r>
          </w:p>
          <w:p w14:paraId="50D51D0C" w14:textId="77777777" w:rsidR="00322209" w:rsidRPr="00987704" w:rsidRDefault="00322209" w:rsidP="00322209">
            <w:pPr>
              <w:pStyle w:val="ListParagraph"/>
              <w:numPr>
                <w:ilvl w:val="0"/>
                <w:numId w:val="35"/>
              </w:numPr>
              <w:spacing w:before="40" w:after="40"/>
              <w:contextualSpacing/>
              <w:rPr>
                <w:rFonts w:ascii="Avenir Next LT Pro" w:hAnsi="Avenir Next LT Pro"/>
              </w:rPr>
            </w:pPr>
            <w:r w:rsidRPr="00987704">
              <w:rPr>
                <w:rFonts w:ascii="Avenir Next LT Pro" w:hAnsi="Avenir Next LT Pro"/>
              </w:rPr>
              <w:t>Start of run production checks</w:t>
            </w:r>
          </w:p>
          <w:p w14:paraId="1AC82DB4" w14:textId="77777777" w:rsidR="00322209" w:rsidRPr="00987704" w:rsidRDefault="00322209" w:rsidP="00322209">
            <w:pPr>
              <w:pStyle w:val="ListParagraph"/>
              <w:numPr>
                <w:ilvl w:val="0"/>
                <w:numId w:val="35"/>
              </w:numPr>
              <w:spacing w:before="40" w:after="40"/>
              <w:contextualSpacing/>
              <w:rPr>
                <w:rFonts w:ascii="Avenir Next LT Pro" w:hAnsi="Avenir Next LT Pro"/>
              </w:rPr>
            </w:pPr>
            <w:r w:rsidRPr="00987704">
              <w:rPr>
                <w:rFonts w:ascii="Avenir Next LT Pro" w:hAnsi="Avenir Next LT Pro"/>
              </w:rPr>
              <w:t>CCP monitoring</w:t>
            </w:r>
          </w:p>
          <w:p w14:paraId="0C8E0BCA" w14:textId="77777777" w:rsidR="00322209" w:rsidRPr="00987704" w:rsidRDefault="00322209" w:rsidP="00322209">
            <w:pPr>
              <w:pStyle w:val="ListParagraph"/>
              <w:numPr>
                <w:ilvl w:val="0"/>
                <w:numId w:val="35"/>
              </w:numPr>
              <w:spacing w:before="40" w:after="40"/>
              <w:contextualSpacing/>
              <w:rPr>
                <w:rFonts w:ascii="Avenir Next LT Pro" w:hAnsi="Avenir Next LT Pro"/>
              </w:rPr>
            </w:pPr>
            <w:r w:rsidRPr="00987704">
              <w:rPr>
                <w:rFonts w:ascii="Avenir Next LT Pro" w:hAnsi="Avenir Next LT Pro"/>
              </w:rPr>
              <w:t>Raw material and finished product sample management and external laboratory submission, logging and review</w:t>
            </w:r>
          </w:p>
          <w:p w14:paraId="4066FD1B" w14:textId="77777777" w:rsidR="00322209" w:rsidRPr="00987704" w:rsidRDefault="00322209" w:rsidP="00322209">
            <w:pPr>
              <w:pStyle w:val="ListParagraph"/>
              <w:numPr>
                <w:ilvl w:val="0"/>
                <w:numId w:val="35"/>
              </w:numPr>
              <w:spacing w:before="40" w:after="40"/>
              <w:contextualSpacing/>
              <w:rPr>
                <w:rFonts w:ascii="Avenir Next LT Pro" w:hAnsi="Avenir Next LT Pro"/>
              </w:rPr>
            </w:pPr>
            <w:r w:rsidRPr="00987704">
              <w:rPr>
                <w:rFonts w:ascii="Avenir Next LT Pro" w:hAnsi="Avenir Next LT Pro"/>
              </w:rPr>
              <w:t>Incubation checks and monitoring</w:t>
            </w:r>
          </w:p>
          <w:p w14:paraId="4A08BB8A" w14:textId="77777777" w:rsidR="00322209" w:rsidRPr="00987704" w:rsidRDefault="00322209" w:rsidP="00322209">
            <w:pPr>
              <w:pStyle w:val="ListParagraph"/>
              <w:numPr>
                <w:ilvl w:val="0"/>
                <w:numId w:val="35"/>
              </w:numPr>
              <w:spacing w:before="40" w:after="40"/>
              <w:contextualSpacing/>
              <w:rPr>
                <w:rFonts w:ascii="Avenir Next LT Pro" w:hAnsi="Avenir Next LT Pro"/>
              </w:rPr>
            </w:pPr>
            <w:r w:rsidRPr="00987704">
              <w:rPr>
                <w:rFonts w:ascii="Avenir Next LT Pro" w:hAnsi="Avenir Next LT Pro"/>
              </w:rPr>
              <w:t>In house QC checks (e.g moisture, specific gravity, FTIR, water activity, temperatures, pH, etc.)</w:t>
            </w:r>
          </w:p>
          <w:p w14:paraId="4C0F88F4" w14:textId="77777777" w:rsidR="00322209" w:rsidRPr="00987704" w:rsidRDefault="00322209" w:rsidP="00322209">
            <w:pPr>
              <w:pStyle w:val="ListParagraph"/>
              <w:numPr>
                <w:ilvl w:val="0"/>
                <w:numId w:val="35"/>
              </w:numPr>
              <w:spacing w:before="40" w:after="40"/>
              <w:contextualSpacing/>
              <w:rPr>
                <w:rFonts w:ascii="Avenir Next LT Pro" w:hAnsi="Avenir Next LT Pro"/>
              </w:rPr>
            </w:pPr>
            <w:r w:rsidRPr="00987704">
              <w:rPr>
                <w:rFonts w:ascii="Avenir Next LT Pro" w:hAnsi="Avenir Next LT Pro"/>
              </w:rPr>
              <w:t>Environmental testing and reporting</w:t>
            </w:r>
          </w:p>
          <w:p w14:paraId="0B05E118" w14:textId="77777777" w:rsidR="00322209" w:rsidRPr="00987704" w:rsidRDefault="00322209" w:rsidP="00322209">
            <w:pPr>
              <w:pStyle w:val="ListParagraph"/>
              <w:numPr>
                <w:ilvl w:val="0"/>
                <w:numId w:val="35"/>
              </w:numPr>
              <w:spacing w:before="40" w:after="40"/>
              <w:contextualSpacing/>
              <w:rPr>
                <w:rFonts w:ascii="Avenir Next LT Pro" w:hAnsi="Avenir Next LT Pro"/>
              </w:rPr>
            </w:pPr>
            <w:r w:rsidRPr="00987704">
              <w:rPr>
                <w:rFonts w:ascii="Avenir Next LT Pro" w:hAnsi="Avenir Next LT Pro"/>
              </w:rPr>
              <w:t>Recipe issuing</w:t>
            </w:r>
          </w:p>
          <w:p w14:paraId="7B991122" w14:textId="77777777" w:rsidR="00322209" w:rsidRPr="00987704" w:rsidRDefault="00322209" w:rsidP="00322209">
            <w:pPr>
              <w:pStyle w:val="ListParagraph"/>
              <w:numPr>
                <w:ilvl w:val="0"/>
                <w:numId w:val="35"/>
              </w:numPr>
              <w:spacing w:before="40" w:after="40"/>
              <w:contextualSpacing/>
              <w:rPr>
                <w:rFonts w:ascii="Avenir Next LT Pro" w:hAnsi="Avenir Next LT Pro"/>
              </w:rPr>
            </w:pPr>
            <w:r w:rsidRPr="00987704">
              <w:rPr>
                <w:rFonts w:ascii="Avenir Next LT Pro" w:hAnsi="Avenir Next LT Pro"/>
              </w:rPr>
              <w:t>Generating quality documentation for production (e.g. IBC labels)</w:t>
            </w:r>
          </w:p>
          <w:p w14:paraId="3A334721" w14:textId="77777777" w:rsidR="00322209" w:rsidRPr="00987704" w:rsidRDefault="00322209" w:rsidP="00322209">
            <w:pPr>
              <w:pStyle w:val="ListParagraph"/>
              <w:numPr>
                <w:ilvl w:val="0"/>
                <w:numId w:val="35"/>
              </w:numPr>
              <w:spacing w:before="40" w:after="40"/>
              <w:contextualSpacing/>
              <w:rPr>
                <w:rFonts w:ascii="Avenir Next LT Pro" w:hAnsi="Avenir Next LT Pro"/>
              </w:rPr>
            </w:pPr>
            <w:r w:rsidRPr="00987704">
              <w:rPr>
                <w:rFonts w:ascii="Avenir Next LT Pro" w:hAnsi="Avenir Next LT Pro"/>
              </w:rPr>
              <w:t>Carrying out weigh checks</w:t>
            </w:r>
          </w:p>
          <w:p w14:paraId="5C3C878A" w14:textId="77777777" w:rsidR="00322209" w:rsidRPr="00987704" w:rsidRDefault="00322209" w:rsidP="00322209">
            <w:pPr>
              <w:pStyle w:val="ListParagraph"/>
              <w:numPr>
                <w:ilvl w:val="0"/>
                <w:numId w:val="35"/>
              </w:numPr>
              <w:spacing w:before="40" w:after="40"/>
              <w:contextualSpacing/>
              <w:rPr>
                <w:rFonts w:ascii="Avenir Next LT Pro" w:hAnsi="Avenir Next LT Pro"/>
              </w:rPr>
            </w:pPr>
            <w:r w:rsidRPr="00987704">
              <w:rPr>
                <w:rFonts w:ascii="Avenir Next LT Pro" w:hAnsi="Avenir Next LT Pro"/>
              </w:rPr>
              <w:t>Export ABP materials holding, monitoring and release</w:t>
            </w:r>
          </w:p>
          <w:p w14:paraId="1928AF13" w14:textId="77777777" w:rsidR="00322209" w:rsidRPr="00987704" w:rsidRDefault="00322209" w:rsidP="00322209">
            <w:pPr>
              <w:pStyle w:val="ListParagraph"/>
              <w:numPr>
                <w:ilvl w:val="0"/>
                <w:numId w:val="35"/>
              </w:numPr>
              <w:spacing w:before="40" w:after="40"/>
              <w:contextualSpacing/>
              <w:rPr>
                <w:rFonts w:ascii="Avenir Next LT Pro" w:hAnsi="Avenir Next LT Pro"/>
              </w:rPr>
            </w:pPr>
            <w:r w:rsidRPr="00987704">
              <w:rPr>
                <w:rFonts w:ascii="Avenir Next LT Pro" w:hAnsi="Avenir Next LT Pro"/>
              </w:rPr>
              <w:t>Management of quarantined goods and stock check of area</w:t>
            </w:r>
          </w:p>
          <w:p w14:paraId="48D11BA2" w14:textId="77777777" w:rsidR="00322209" w:rsidRPr="00987704" w:rsidRDefault="00322209" w:rsidP="00322209">
            <w:pPr>
              <w:pStyle w:val="ListParagraph"/>
              <w:numPr>
                <w:ilvl w:val="0"/>
                <w:numId w:val="35"/>
              </w:numPr>
              <w:spacing w:before="40" w:after="40"/>
              <w:contextualSpacing/>
              <w:rPr>
                <w:rFonts w:ascii="Avenir Next LT Pro" w:hAnsi="Avenir Next LT Pro"/>
              </w:rPr>
            </w:pPr>
            <w:r w:rsidRPr="00987704">
              <w:rPr>
                <w:rFonts w:ascii="Avenir Next LT Pro" w:hAnsi="Avenir Next LT Pro"/>
              </w:rPr>
              <w:t>Batch management for raw materials and finished goods</w:t>
            </w:r>
          </w:p>
          <w:p w14:paraId="191DE461" w14:textId="77777777" w:rsidR="00322209" w:rsidRPr="00987704" w:rsidRDefault="00322209" w:rsidP="00322209">
            <w:pPr>
              <w:pStyle w:val="ListParagraph"/>
              <w:numPr>
                <w:ilvl w:val="0"/>
                <w:numId w:val="35"/>
              </w:numPr>
              <w:spacing w:before="40" w:after="40"/>
              <w:contextualSpacing/>
              <w:rPr>
                <w:rFonts w:ascii="Avenir Next LT Pro" w:hAnsi="Avenir Next LT Pro"/>
              </w:rPr>
            </w:pPr>
            <w:r w:rsidRPr="00987704">
              <w:rPr>
                <w:rFonts w:ascii="Avenir Next LT Pro" w:hAnsi="Avenir Next LT Pro"/>
              </w:rPr>
              <w:t>Ensuring correct supply chain of raw materials (e.g. supplier, COA checks)</w:t>
            </w:r>
          </w:p>
          <w:p w14:paraId="2ACF1E81" w14:textId="77777777" w:rsidR="00322209" w:rsidRPr="00987704" w:rsidRDefault="00322209" w:rsidP="00322209">
            <w:pPr>
              <w:pStyle w:val="ListParagraph"/>
              <w:numPr>
                <w:ilvl w:val="0"/>
                <w:numId w:val="35"/>
              </w:numPr>
              <w:spacing w:before="40" w:after="40"/>
              <w:contextualSpacing/>
              <w:rPr>
                <w:rFonts w:ascii="Avenir Next LT Pro" w:hAnsi="Avenir Next LT Pro"/>
              </w:rPr>
            </w:pPr>
            <w:r w:rsidRPr="00987704">
              <w:rPr>
                <w:rFonts w:ascii="Avenir Next LT Pro" w:hAnsi="Avenir Next LT Pro"/>
              </w:rPr>
              <w:t>Document scanning and filling</w:t>
            </w:r>
          </w:p>
          <w:p w14:paraId="66D1F65B" w14:textId="77777777" w:rsidR="00322209" w:rsidRPr="00987704" w:rsidRDefault="00322209" w:rsidP="00322209">
            <w:pPr>
              <w:pStyle w:val="ListParagraph"/>
              <w:numPr>
                <w:ilvl w:val="0"/>
                <w:numId w:val="35"/>
              </w:numPr>
              <w:spacing w:before="40" w:after="40"/>
              <w:contextualSpacing/>
              <w:rPr>
                <w:rFonts w:ascii="Avenir Next LT Pro" w:hAnsi="Avenir Next LT Pro"/>
              </w:rPr>
            </w:pPr>
            <w:r w:rsidRPr="00987704">
              <w:rPr>
                <w:rFonts w:ascii="Avenir Next LT Pro" w:hAnsi="Avenir Next LT Pro"/>
              </w:rPr>
              <w:t>Non-conformance and complaint management, including reporting, investigation and implementation of corrective actions.</w:t>
            </w:r>
          </w:p>
          <w:p w14:paraId="1FE4E371" w14:textId="77777777" w:rsidR="00322209" w:rsidRPr="00987704" w:rsidRDefault="00322209" w:rsidP="00322209">
            <w:pPr>
              <w:pStyle w:val="ListParagraph"/>
              <w:numPr>
                <w:ilvl w:val="0"/>
                <w:numId w:val="35"/>
              </w:numPr>
              <w:spacing w:before="40" w:after="40"/>
              <w:contextualSpacing/>
              <w:rPr>
                <w:rFonts w:ascii="Avenir Next LT Pro" w:hAnsi="Avenir Next LT Pro"/>
              </w:rPr>
            </w:pPr>
            <w:r w:rsidRPr="00987704">
              <w:rPr>
                <w:rFonts w:ascii="Avenir Next LT Pro" w:hAnsi="Avenir Next LT Pro"/>
              </w:rPr>
              <w:t>Waste coordination</w:t>
            </w:r>
          </w:p>
          <w:p w14:paraId="2C01BF70" w14:textId="77777777" w:rsidR="00C01223" w:rsidRDefault="00322209" w:rsidP="00322209">
            <w:pPr>
              <w:pStyle w:val="ListParagraph"/>
              <w:numPr>
                <w:ilvl w:val="0"/>
                <w:numId w:val="35"/>
              </w:numPr>
              <w:spacing w:before="40" w:after="40"/>
              <w:contextualSpacing/>
              <w:rPr>
                <w:rFonts w:ascii="Avenir Next LT Pro" w:hAnsi="Avenir Next LT Pro"/>
              </w:rPr>
            </w:pPr>
            <w:r w:rsidRPr="00987704">
              <w:rPr>
                <w:rFonts w:ascii="Avenir Next LT Pro" w:hAnsi="Avenir Next LT Pro"/>
              </w:rPr>
              <w:t>Routine returns approval</w:t>
            </w:r>
          </w:p>
          <w:p w14:paraId="2AF62C7C" w14:textId="37CE5D4C" w:rsidR="00222E05" w:rsidRPr="00987704" w:rsidRDefault="00222E05" w:rsidP="00322209">
            <w:pPr>
              <w:pStyle w:val="ListParagraph"/>
              <w:numPr>
                <w:ilvl w:val="0"/>
                <w:numId w:val="35"/>
              </w:numPr>
              <w:spacing w:before="40" w:after="40"/>
              <w:contextualSpacing/>
              <w:rPr>
                <w:rFonts w:ascii="Avenir Next LT Pro" w:hAnsi="Avenir Next LT Pro"/>
              </w:rPr>
            </w:pPr>
            <w:r>
              <w:rPr>
                <w:rFonts w:ascii="Avenir Next LT Pro" w:hAnsi="Avenir Next LT Pro"/>
              </w:rPr>
              <w:t>This list is not exhaustive and may be subject to change depending on demand</w:t>
            </w:r>
            <w:bookmarkStart w:id="0" w:name="_GoBack"/>
            <w:bookmarkEnd w:id="0"/>
          </w:p>
        </w:tc>
      </w:tr>
      <w:tr w:rsidR="00C01223" w:rsidRPr="00987704" w14:paraId="664B243A"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36E935" w14:textId="77777777" w:rsidR="00C01223" w:rsidRPr="00987704" w:rsidRDefault="00C01223" w:rsidP="00057942">
            <w:pPr>
              <w:spacing w:before="40" w:after="40"/>
              <w:rPr>
                <w:rFonts w:ascii="Avenir Next LT Pro" w:eastAsia="Times New Roman" w:hAnsi="Avenir Next LT Pro" w:cs="Times New Roman"/>
                <w:b/>
                <w:lang w:eastAsia="en-GB"/>
              </w:rPr>
            </w:pPr>
            <w:r w:rsidRPr="00987704">
              <w:rPr>
                <w:rFonts w:ascii="Avenir Next LT Pro" w:eastAsia="Times New Roman" w:hAnsi="Avenir Next LT Pro" w:cs="Times New Roman"/>
                <w:b/>
                <w:lang w:eastAsia="en-GB"/>
              </w:rPr>
              <w:t>Key Stakeholders</w:t>
            </w:r>
          </w:p>
          <w:p w14:paraId="119D768A" w14:textId="77777777" w:rsidR="00C01223" w:rsidRPr="00987704" w:rsidRDefault="00C01223" w:rsidP="00057942">
            <w:pPr>
              <w:spacing w:before="40" w:after="40"/>
              <w:rPr>
                <w:rFonts w:ascii="Avenir Next LT Pro" w:eastAsia="Times New Roman" w:hAnsi="Avenir Next LT Pro" w:cs="Times New Roman"/>
                <w:bCs/>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60D94F58" w14:textId="77777777" w:rsidR="00C01223" w:rsidRPr="00987704" w:rsidRDefault="00E27D3F" w:rsidP="00322209">
            <w:pPr>
              <w:pStyle w:val="ListParagraph"/>
              <w:numPr>
                <w:ilvl w:val="0"/>
                <w:numId w:val="35"/>
              </w:numPr>
              <w:contextualSpacing/>
              <w:rPr>
                <w:rFonts w:ascii="Avenir Next LT Pro" w:hAnsi="Avenir Next LT Pro"/>
              </w:rPr>
            </w:pPr>
            <w:r w:rsidRPr="00987704">
              <w:rPr>
                <w:rFonts w:ascii="Avenir Next LT Pro" w:hAnsi="Avenir Next LT Pro"/>
              </w:rPr>
              <w:t>Production Managers and Team Leaders</w:t>
            </w:r>
          </w:p>
          <w:p w14:paraId="0BC5BA30" w14:textId="77777777" w:rsidR="00E27D3F" w:rsidRPr="00987704" w:rsidRDefault="00E27D3F" w:rsidP="00322209">
            <w:pPr>
              <w:pStyle w:val="ListParagraph"/>
              <w:numPr>
                <w:ilvl w:val="0"/>
                <w:numId w:val="35"/>
              </w:numPr>
              <w:contextualSpacing/>
              <w:rPr>
                <w:rFonts w:ascii="Avenir Next LT Pro" w:hAnsi="Avenir Next LT Pro"/>
              </w:rPr>
            </w:pPr>
            <w:r w:rsidRPr="00987704">
              <w:rPr>
                <w:rFonts w:ascii="Avenir Next LT Pro" w:hAnsi="Avenir Next LT Pro"/>
              </w:rPr>
              <w:t>Label Department</w:t>
            </w:r>
          </w:p>
          <w:p w14:paraId="3B848766" w14:textId="77777777" w:rsidR="00E27D3F" w:rsidRPr="00987704" w:rsidRDefault="00E27D3F" w:rsidP="00322209">
            <w:pPr>
              <w:pStyle w:val="ListParagraph"/>
              <w:numPr>
                <w:ilvl w:val="0"/>
                <w:numId w:val="35"/>
              </w:numPr>
              <w:contextualSpacing/>
              <w:rPr>
                <w:rFonts w:ascii="Avenir Next LT Pro" w:hAnsi="Avenir Next LT Pro"/>
              </w:rPr>
            </w:pPr>
            <w:r w:rsidRPr="00987704">
              <w:rPr>
                <w:rFonts w:ascii="Avenir Next LT Pro" w:hAnsi="Avenir Next LT Pro"/>
              </w:rPr>
              <w:t>Purchasing</w:t>
            </w:r>
          </w:p>
        </w:tc>
      </w:tr>
      <w:tr w:rsidR="00C01223" w:rsidRPr="00987704" w14:paraId="1A6B4CE5"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B9AC8B" w14:textId="77777777" w:rsidR="00C01223" w:rsidRPr="00987704" w:rsidRDefault="00C01223" w:rsidP="00057942">
            <w:pPr>
              <w:spacing w:before="40" w:after="40"/>
              <w:rPr>
                <w:rFonts w:ascii="Avenir Next LT Pro" w:eastAsia="Times New Roman" w:hAnsi="Avenir Next LT Pro" w:cs="Times New Roman"/>
                <w:b/>
                <w:lang w:eastAsia="en-GB"/>
              </w:rPr>
            </w:pPr>
            <w:r w:rsidRPr="00987704">
              <w:rPr>
                <w:rFonts w:ascii="Avenir Next LT Pro" w:eastAsia="Times New Roman" w:hAnsi="Avenir Next LT Pro" w:cs="Times New Roman"/>
                <w:b/>
                <w:lang w:eastAsia="en-GB"/>
              </w:rPr>
              <w:t>Other Factors</w:t>
            </w:r>
          </w:p>
          <w:p w14:paraId="4D1D4AC7" w14:textId="77777777" w:rsidR="00C01223" w:rsidRPr="00987704" w:rsidRDefault="00C01223" w:rsidP="00057942">
            <w:pPr>
              <w:spacing w:before="40" w:after="40"/>
              <w:rPr>
                <w:rFonts w:ascii="Avenir Next LT Pro" w:eastAsia="Times New Roman" w:hAnsi="Avenir Next LT Pro" w:cs="Times New Roman"/>
                <w:bCs/>
                <w:lang w:eastAsia="en-GB"/>
              </w:rPr>
            </w:pPr>
            <w:r w:rsidRPr="00987704">
              <w:rPr>
                <w:rFonts w:ascii="Avenir Next LT Pro" w:eastAsia="Times New Roman" w:hAnsi="Avenir Next LT Pro" w:cs="Times New Roman"/>
                <w:bCs/>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77CA9EEA" w14:textId="77777777" w:rsidR="00135398" w:rsidRPr="00987704" w:rsidRDefault="00135398" w:rsidP="00057942">
            <w:pPr>
              <w:spacing w:before="40" w:after="40"/>
              <w:contextualSpacing/>
              <w:rPr>
                <w:rFonts w:ascii="Avenir Next LT Pro" w:eastAsia="Calibri" w:hAnsi="Avenir Next LT Pro" w:cs="Times New Roman"/>
                <w:lang w:eastAsia="en-GB"/>
              </w:rPr>
            </w:pPr>
            <w:r w:rsidRPr="00987704">
              <w:rPr>
                <w:rFonts w:ascii="Avenir Next LT Pro" w:eastAsia="Calibri" w:hAnsi="Avenir Next LT Pro" w:cs="Times New Roman"/>
                <w:lang w:eastAsia="en-GB"/>
              </w:rPr>
              <w:t>Occasional Travel for meetings</w:t>
            </w:r>
            <w:r w:rsidR="00B306ED" w:rsidRPr="00987704">
              <w:rPr>
                <w:rFonts w:ascii="Avenir Next LT Pro" w:eastAsia="Calibri" w:hAnsi="Avenir Next LT Pro" w:cs="Times New Roman"/>
                <w:lang w:eastAsia="en-GB"/>
              </w:rPr>
              <w:t xml:space="preserve"> or</w:t>
            </w:r>
            <w:r w:rsidRPr="00987704">
              <w:rPr>
                <w:rFonts w:ascii="Avenir Next LT Pro" w:eastAsia="Calibri" w:hAnsi="Avenir Next LT Pro" w:cs="Times New Roman"/>
                <w:lang w:eastAsia="en-GB"/>
              </w:rPr>
              <w:t xml:space="preserve"> training</w:t>
            </w:r>
            <w:r w:rsidR="00322209" w:rsidRPr="00987704">
              <w:rPr>
                <w:rFonts w:ascii="Avenir Next LT Pro" w:eastAsia="Calibri" w:hAnsi="Avenir Next LT Pro" w:cs="Times New Roman"/>
                <w:lang w:eastAsia="en-GB"/>
              </w:rPr>
              <w:t>.</w:t>
            </w:r>
          </w:p>
          <w:p w14:paraId="333F630E" w14:textId="77777777" w:rsidR="00135398" w:rsidRPr="00987704" w:rsidRDefault="00135398" w:rsidP="00057942">
            <w:pPr>
              <w:spacing w:before="40" w:after="40"/>
              <w:contextualSpacing/>
              <w:rPr>
                <w:rFonts w:ascii="Avenir Next LT Pro" w:eastAsia="Calibri" w:hAnsi="Avenir Next LT Pro" w:cs="Times New Roman"/>
                <w:lang w:eastAsia="en-GB"/>
              </w:rPr>
            </w:pPr>
            <w:r w:rsidRPr="00987704">
              <w:rPr>
                <w:rFonts w:ascii="Avenir Next LT Pro" w:eastAsia="Calibri" w:hAnsi="Avenir Next LT Pro" w:cs="Times New Roman"/>
                <w:lang w:eastAsia="en-GB"/>
              </w:rPr>
              <w:t>Shift pattern is Monday to</w:t>
            </w:r>
            <w:r w:rsidR="006250D7" w:rsidRPr="00987704">
              <w:rPr>
                <w:rFonts w:ascii="Avenir Next LT Pro" w:eastAsia="Calibri" w:hAnsi="Avenir Next LT Pro" w:cs="Times New Roman"/>
                <w:lang w:eastAsia="en-GB"/>
              </w:rPr>
              <w:t xml:space="preserve"> </w:t>
            </w:r>
            <w:r w:rsidRPr="00987704">
              <w:rPr>
                <w:rFonts w:ascii="Avenir Next LT Pro" w:eastAsia="Calibri" w:hAnsi="Avenir Next LT Pro" w:cs="Times New Roman"/>
                <w:lang w:eastAsia="en-GB"/>
              </w:rPr>
              <w:t>Thursday 0700-1530 or 0800-1630 and Friday 0700-1330 or 0800-1430.</w:t>
            </w:r>
          </w:p>
          <w:p w14:paraId="21C7E73B" w14:textId="77777777" w:rsidR="00B306ED" w:rsidRPr="00987704" w:rsidRDefault="00B306ED" w:rsidP="00057942">
            <w:pPr>
              <w:spacing w:before="40" w:after="40"/>
              <w:contextualSpacing/>
              <w:rPr>
                <w:rFonts w:ascii="Avenir Next LT Pro" w:eastAsia="Calibri" w:hAnsi="Avenir Next LT Pro" w:cs="Times New Roman"/>
                <w:lang w:eastAsia="en-GB"/>
              </w:rPr>
            </w:pPr>
            <w:r w:rsidRPr="00987704">
              <w:rPr>
                <w:rFonts w:ascii="Avenir Next LT Pro" w:eastAsia="Calibri" w:hAnsi="Avenir Next LT Pro" w:cs="Times New Roman"/>
                <w:lang w:eastAsia="en-GB"/>
              </w:rPr>
              <w:t>Working hours are 38 hours per week with 30 minute break daily</w:t>
            </w:r>
            <w:r w:rsidR="00322209" w:rsidRPr="00987704">
              <w:rPr>
                <w:rFonts w:ascii="Avenir Next LT Pro" w:eastAsia="Calibri" w:hAnsi="Avenir Next LT Pro" w:cs="Times New Roman"/>
                <w:lang w:eastAsia="en-GB"/>
              </w:rPr>
              <w:t>.</w:t>
            </w:r>
          </w:p>
          <w:p w14:paraId="0CFE7F6E" w14:textId="77777777" w:rsidR="00C01223" w:rsidRPr="00987704" w:rsidRDefault="00135398" w:rsidP="00057942">
            <w:pPr>
              <w:spacing w:before="40" w:after="40"/>
              <w:contextualSpacing/>
              <w:rPr>
                <w:rFonts w:cstheme="minorHAnsi"/>
              </w:rPr>
            </w:pPr>
            <w:r w:rsidRPr="00987704">
              <w:rPr>
                <w:rFonts w:ascii="Avenir Next LT Pro" w:eastAsia="Calibri" w:hAnsi="Avenir Next LT Pro" w:cs="Times New Roman"/>
                <w:lang w:eastAsia="en-GB"/>
              </w:rPr>
              <w:t xml:space="preserve">Proof of eligibility </w:t>
            </w:r>
            <w:r w:rsidR="00B306ED" w:rsidRPr="00987704">
              <w:rPr>
                <w:rFonts w:ascii="Avenir Next LT Pro" w:eastAsia="Calibri" w:hAnsi="Avenir Next LT Pro" w:cs="Times New Roman"/>
                <w:lang w:eastAsia="en-GB"/>
              </w:rPr>
              <w:t xml:space="preserve">to </w:t>
            </w:r>
            <w:r w:rsidRPr="00987704">
              <w:rPr>
                <w:rFonts w:ascii="Avenir Next LT Pro" w:eastAsia="Calibri" w:hAnsi="Avenir Next LT Pro" w:cs="Times New Roman"/>
                <w:lang w:eastAsia="en-GB"/>
              </w:rPr>
              <w:t>work in the UK must be provided</w:t>
            </w:r>
            <w:r w:rsidR="00322209" w:rsidRPr="00987704">
              <w:rPr>
                <w:rFonts w:ascii="Avenir Next LT Pro" w:eastAsia="Calibri" w:hAnsi="Avenir Next LT Pro" w:cs="Times New Roman"/>
                <w:lang w:eastAsia="en-GB"/>
              </w:rPr>
              <w:t>.</w:t>
            </w:r>
          </w:p>
        </w:tc>
      </w:tr>
    </w:tbl>
    <w:p w14:paraId="2171ADEF" w14:textId="77777777" w:rsidR="00987704" w:rsidRPr="00613055" w:rsidRDefault="00987704" w:rsidP="00272C79">
      <w:pPr>
        <w:tabs>
          <w:tab w:val="left" w:pos="1655"/>
        </w:tabs>
        <w:spacing w:after="0"/>
        <w:rPr>
          <w:rFonts w:ascii="Avenir Next LT Pro" w:hAnsi="Avenir Next LT Pro"/>
          <w:sz w:val="20"/>
          <w:szCs w:val="20"/>
        </w:rPr>
      </w:pPr>
    </w:p>
    <w:p w14:paraId="212A5AE8" w14:textId="77777777" w:rsidR="006E3E25" w:rsidRPr="00613055" w:rsidRDefault="006E3E25" w:rsidP="00613055">
      <w:pPr>
        <w:tabs>
          <w:tab w:val="left" w:pos="1655"/>
        </w:tabs>
        <w:spacing w:after="0"/>
        <w:jc w:val="center"/>
        <w:rPr>
          <w:rFonts w:ascii="Avenir Next LT Pro" w:hAnsi="Avenir Next LT Pro"/>
          <w:b/>
          <w:bCs/>
          <w:color w:val="00755A"/>
          <w:sz w:val="24"/>
          <w:szCs w:val="24"/>
        </w:rPr>
      </w:pPr>
      <w:r w:rsidRPr="00613055">
        <w:rPr>
          <w:rFonts w:ascii="Avenir Next LT Pro" w:hAnsi="Avenir Next LT Pro"/>
          <w:b/>
          <w:bCs/>
          <w:color w:val="00755A"/>
          <w:sz w:val="24"/>
          <w:szCs w:val="24"/>
        </w:rPr>
        <w:t>Person Profile</w:t>
      </w:r>
    </w:p>
    <w:p w14:paraId="70EE28C8" w14:textId="77777777" w:rsidR="006E3E25" w:rsidRPr="00613055" w:rsidRDefault="006E3E25" w:rsidP="006E3E25">
      <w:pPr>
        <w:tabs>
          <w:tab w:val="left" w:pos="1655"/>
        </w:tabs>
        <w:spacing w:after="0"/>
        <w:jc w:val="center"/>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987704" w14:paraId="2DD22FB1" w14:textId="77777777" w:rsidTr="00C01223">
        <w:trPr>
          <w:trHeight w:val="398"/>
        </w:trPr>
        <w:tc>
          <w:tcPr>
            <w:tcW w:w="9640" w:type="dxa"/>
            <w:gridSpan w:val="2"/>
            <w:shd w:val="clear" w:color="auto" w:fill="F2F2F2" w:themeFill="background1" w:themeFillShade="F2"/>
          </w:tcPr>
          <w:p w14:paraId="7B9F6AD4" w14:textId="77777777" w:rsidR="00A12E4B" w:rsidRPr="00987704" w:rsidRDefault="00283B7E" w:rsidP="00283B7E">
            <w:pPr>
              <w:jc w:val="center"/>
              <w:rPr>
                <w:rFonts w:ascii="Avenir Next LT Pro" w:hAnsi="Avenir Next LT Pro"/>
                <w:b/>
                <w:sz w:val="22"/>
              </w:rPr>
            </w:pPr>
            <w:r w:rsidRPr="00987704">
              <w:rPr>
                <w:rFonts w:ascii="Avenir Next LT Pro" w:hAnsi="Avenir Next LT Pro"/>
                <w:b/>
                <w:sz w:val="22"/>
              </w:rPr>
              <w:t>Required e</w:t>
            </w:r>
            <w:r w:rsidR="00A12E4B" w:rsidRPr="00987704">
              <w:rPr>
                <w:rFonts w:ascii="Avenir Next LT Pro" w:hAnsi="Avenir Next LT Pro"/>
                <w:b/>
                <w:sz w:val="22"/>
              </w:rPr>
              <w:t xml:space="preserve">xperience, </w:t>
            </w:r>
            <w:r w:rsidRPr="00987704">
              <w:rPr>
                <w:rFonts w:ascii="Avenir Next LT Pro" w:hAnsi="Avenir Next LT Pro"/>
                <w:b/>
                <w:sz w:val="22"/>
              </w:rPr>
              <w:t>qualifications,</w:t>
            </w:r>
            <w:r w:rsidR="00A12E4B" w:rsidRPr="00987704">
              <w:rPr>
                <w:rFonts w:ascii="Avenir Next LT Pro" w:hAnsi="Avenir Next LT Pro"/>
                <w:b/>
                <w:sz w:val="22"/>
              </w:rPr>
              <w:t xml:space="preserve"> and necessary knowledge </w:t>
            </w:r>
          </w:p>
        </w:tc>
      </w:tr>
      <w:tr w:rsidR="00A12E4B" w:rsidRPr="00987704" w14:paraId="38C069EB" w14:textId="77777777" w:rsidTr="00C01223">
        <w:tc>
          <w:tcPr>
            <w:tcW w:w="4820" w:type="dxa"/>
            <w:shd w:val="clear" w:color="auto" w:fill="F2F2F2" w:themeFill="background1" w:themeFillShade="F2"/>
          </w:tcPr>
          <w:p w14:paraId="737C69B2" w14:textId="77777777" w:rsidR="00A12E4B" w:rsidRPr="00987704" w:rsidRDefault="00A12E4B" w:rsidP="006E3E25">
            <w:pPr>
              <w:spacing w:before="40" w:after="40"/>
              <w:jc w:val="center"/>
              <w:rPr>
                <w:rFonts w:ascii="Avenir Next LT Pro" w:hAnsi="Avenir Next LT Pro"/>
                <w:b/>
                <w:sz w:val="22"/>
              </w:rPr>
            </w:pPr>
            <w:r w:rsidRPr="00987704">
              <w:rPr>
                <w:rFonts w:ascii="Avenir Next LT Pro" w:hAnsi="Avenir Next LT Pro"/>
                <w:b/>
                <w:sz w:val="22"/>
              </w:rPr>
              <w:t>Essential</w:t>
            </w:r>
          </w:p>
        </w:tc>
        <w:tc>
          <w:tcPr>
            <w:tcW w:w="4820" w:type="dxa"/>
            <w:shd w:val="clear" w:color="auto" w:fill="F2F2F2" w:themeFill="background1" w:themeFillShade="F2"/>
          </w:tcPr>
          <w:p w14:paraId="06EFCE0D" w14:textId="77777777" w:rsidR="00A12E4B" w:rsidRPr="00987704" w:rsidRDefault="00A12E4B" w:rsidP="006E3E25">
            <w:pPr>
              <w:spacing w:before="40" w:after="40"/>
              <w:jc w:val="center"/>
              <w:rPr>
                <w:rFonts w:ascii="Avenir Next LT Pro" w:hAnsi="Avenir Next LT Pro"/>
                <w:b/>
                <w:sz w:val="22"/>
              </w:rPr>
            </w:pPr>
            <w:r w:rsidRPr="00987704">
              <w:rPr>
                <w:rFonts w:ascii="Avenir Next LT Pro" w:hAnsi="Avenir Next LT Pro"/>
                <w:b/>
                <w:sz w:val="22"/>
              </w:rPr>
              <w:t>Desirable</w:t>
            </w:r>
          </w:p>
        </w:tc>
      </w:tr>
      <w:tr w:rsidR="006E3E25" w:rsidRPr="00987704" w14:paraId="2390F9AB" w14:textId="77777777" w:rsidTr="00057942">
        <w:trPr>
          <w:trHeight w:val="1514"/>
        </w:trPr>
        <w:tc>
          <w:tcPr>
            <w:tcW w:w="4820" w:type="dxa"/>
            <w:shd w:val="clear" w:color="auto" w:fill="auto"/>
          </w:tcPr>
          <w:p w14:paraId="48AC21C1" w14:textId="77777777" w:rsidR="001D0B39" w:rsidRPr="00987704" w:rsidRDefault="00486C0A" w:rsidP="00322209">
            <w:pPr>
              <w:pStyle w:val="ListParagraph"/>
              <w:numPr>
                <w:ilvl w:val="0"/>
                <w:numId w:val="35"/>
              </w:numPr>
              <w:spacing w:before="40" w:after="40"/>
              <w:contextualSpacing/>
              <w:rPr>
                <w:rFonts w:ascii="Avenir Next LT Pro" w:hAnsi="Avenir Next LT Pro"/>
                <w:sz w:val="22"/>
              </w:rPr>
            </w:pPr>
            <w:r w:rsidRPr="00987704">
              <w:rPr>
                <w:rFonts w:ascii="Avenir Next LT Pro" w:hAnsi="Avenir Next LT Pro"/>
                <w:sz w:val="22"/>
              </w:rPr>
              <w:t>Ability to work under pressure and maintain quality standards.</w:t>
            </w:r>
          </w:p>
          <w:p w14:paraId="0E97CA99" w14:textId="77777777" w:rsidR="009E02AD" w:rsidRPr="00987704" w:rsidRDefault="00486C0A" w:rsidP="00322209">
            <w:pPr>
              <w:pStyle w:val="ListParagraph"/>
              <w:numPr>
                <w:ilvl w:val="0"/>
                <w:numId w:val="35"/>
              </w:numPr>
              <w:spacing w:before="40" w:after="40"/>
              <w:contextualSpacing/>
              <w:rPr>
                <w:rFonts w:ascii="Avenir Next LT Pro" w:hAnsi="Avenir Next LT Pro"/>
                <w:sz w:val="22"/>
              </w:rPr>
            </w:pPr>
            <w:r w:rsidRPr="00987704">
              <w:rPr>
                <w:rFonts w:ascii="Avenir Next LT Pro" w:hAnsi="Avenir Next LT Pro"/>
                <w:sz w:val="22"/>
              </w:rPr>
              <w:t>Computer Literate including proficiency in Microsoft.</w:t>
            </w:r>
          </w:p>
          <w:p w14:paraId="70440F1E" w14:textId="77777777" w:rsidR="001D0B39" w:rsidRPr="00987704" w:rsidRDefault="00322209" w:rsidP="00322209">
            <w:pPr>
              <w:pStyle w:val="ListParagraph"/>
              <w:numPr>
                <w:ilvl w:val="0"/>
                <w:numId w:val="35"/>
              </w:numPr>
              <w:spacing w:before="40" w:after="40"/>
              <w:contextualSpacing/>
              <w:rPr>
                <w:rFonts w:ascii="Avenir Next LT Pro" w:hAnsi="Avenir Next LT Pro"/>
                <w:sz w:val="22"/>
              </w:rPr>
            </w:pPr>
            <w:r w:rsidRPr="00987704">
              <w:rPr>
                <w:rFonts w:ascii="Avenir Next LT Pro" w:hAnsi="Avenir Next LT Pro"/>
                <w:sz w:val="22"/>
              </w:rPr>
              <w:t>A</w:t>
            </w:r>
            <w:r w:rsidR="00486C0A" w:rsidRPr="00987704">
              <w:rPr>
                <w:rFonts w:ascii="Avenir Next LT Pro" w:hAnsi="Avenir Next LT Pro"/>
                <w:sz w:val="22"/>
              </w:rPr>
              <w:t>bility to investigate, research and manage information.</w:t>
            </w:r>
          </w:p>
          <w:p w14:paraId="7E04F34C" w14:textId="77777777" w:rsidR="001D0B39" w:rsidRPr="00987704" w:rsidRDefault="00486C0A" w:rsidP="00322209">
            <w:pPr>
              <w:pStyle w:val="ListParagraph"/>
              <w:numPr>
                <w:ilvl w:val="0"/>
                <w:numId w:val="35"/>
              </w:numPr>
              <w:spacing w:before="40" w:after="40"/>
              <w:contextualSpacing/>
              <w:rPr>
                <w:rFonts w:ascii="Avenir Next LT Pro" w:hAnsi="Avenir Next LT Pro"/>
                <w:sz w:val="22"/>
              </w:rPr>
            </w:pPr>
            <w:r w:rsidRPr="00987704">
              <w:rPr>
                <w:rFonts w:ascii="Avenir Next LT Pro" w:hAnsi="Avenir Next LT Pro"/>
                <w:sz w:val="22"/>
              </w:rPr>
              <w:t xml:space="preserve">Ability to build meaningful and productive working relationships. </w:t>
            </w:r>
          </w:p>
          <w:p w14:paraId="1EF69F20" w14:textId="77777777" w:rsidR="001D0B39" w:rsidRPr="00987704" w:rsidRDefault="00486C0A" w:rsidP="00322209">
            <w:pPr>
              <w:pStyle w:val="ListParagraph"/>
              <w:numPr>
                <w:ilvl w:val="0"/>
                <w:numId w:val="35"/>
              </w:numPr>
              <w:spacing w:before="40" w:after="40"/>
              <w:contextualSpacing/>
              <w:rPr>
                <w:rFonts w:ascii="Avenir Next LT Pro" w:hAnsi="Avenir Next LT Pro"/>
                <w:sz w:val="22"/>
              </w:rPr>
            </w:pPr>
            <w:r w:rsidRPr="00987704">
              <w:rPr>
                <w:rFonts w:ascii="Avenir Next LT Pro" w:hAnsi="Avenir Next LT Pro"/>
                <w:sz w:val="22"/>
              </w:rPr>
              <w:t xml:space="preserve">Ability to communicate with centres’ personnel effectively and professionally. </w:t>
            </w:r>
          </w:p>
          <w:p w14:paraId="7643537B" w14:textId="77777777" w:rsidR="0034574F" w:rsidRPr="00987704" w:rsidRDefault="00486C0A" w:rsidP="00322209">
            <w:pPr>
              <w:pStyle w:val="ListParagraph"/>
              <w:numPr>
                <w:ilvl w:val="0"/>
                <w:numId w:val="35"/>
              </w:numPr>
              <w:spacing w:before="40" w:after="40"/>
              <w:contextualSpacing/>
              <w:rPr>
                <w:rFonts w:ascii="Avenir Next LT Pro" w:hAnsi="Avenir Next LT Pro"/>
                <w:sz w:val="22"/>
              </w:rPr>
            </w:pPr>
            <w:r w:rsidRPr="00987704">
              <w:rPr>
                <w:rFonts w:ascii="Avenir Next LT Pro" w:hAnsi="Avenir Next LT Pro"/>
                <w:sz w:val="22"/>
              </w:rPr>
              <w:t>Ability to coach and monitor for improvement, providing feedback and challenging when required.</w:t>
            </w:r>
          </w:p>
        </w:tc>
        <w:tc>
          <w:tcPr>
            <w:tcW w:w="4820" w:type="dxa"/>
            <w:shd w:val="clear" w:color="auto" w:fill="auto"/>
          </w:tcPr>
          <w:p w14:paraId="0FE6931E" w14:textId="77777777" w:rsidR="00322209" w:rsidRPr="00987704" w:rsidRDefault="00322209" w:rsidP="00322209">
            <w:pPr>
              <w:pStyle w:val="ListParagraph"/>
              <w:numPr>
                <w:ilvl w:val="0"/>
                <w:numId w:val="35"/>
              </w:numPr>
              <w:rPr>
                <w:rFonts w:ascii="Avenir Next LT Pro" w:eastAsia="Times New Roman" w:hAnsi="Avenir Next LT Pro"/>
                <w:sz w:val="22"/>
              </w:rPr>
            </w:pPr>
            <w:r w:rsidRPr="00987704">
              <w:rPr>
                <w:rFonts w:ascii="Avenir Next LT Pro" w:eastAsia="Times New Roman" w:hAnsi="Avenir Next LT Pro"/>
                <w:sz w:val="22"/>
              </w:rPr>
              <w:t>Previous experience of working in a quality based role</w:t>
            </w:r>
          </w:p>
          <w:p w14:paraId="1BA69C13" w14:textId="77777777" w:rsidR="00322209" w:rsidRPr="00987704" w:rsidRDefault="00322209" w:rsidP="00322209">
            <w:pPr>
              <w:pStyle w:val="ListParagraph"/>
              <w:numPr>
                <w:ilvl w:val="0"/>
                <w:numId w:val="30"/>
              </w:numPr>
              <w:rPr>
                <w:rFonts w:ascii="Avenir Next LT Pro" w:hAnsi="Avenir Next LT Pro"/>
                <w:sz w:val="22"/>
              </w:rPr>
            </w:pPr>
            <w:r w:rsidRPr="00987704">
              <w:rPr>
                <w:rFonts w:ascii="Avenir Next LT Pro" w:hAnsi="Avenir Next LT Pro"/>
                <w:sz w:val="22"/>
              </w:rPr>
              <w:t>Holds a quality qualification or is willing to work towards one.</w:t>
            </w:r>
          </w:p>
          <w:p w14:paraId="61BE44E4" w14:textId="77777777" w:rsidR="001D0B39" w:rsidRPr="00987704" w:rsidRDefault="00322209" w:rsidP="00322209">
            <w:pPr>
              <w:pStyle w:val="ListParagraph"/>
              <w:numPr>
                <w:ilvl w:val="0"/>
                <w:numId w:val="30"/>
              </w:numPr>
              <w:rPr>
                <w:rFonts w:ascii="Avenir Next LT Pro" w:hAnsi="Avenir Next LT Pro"/>
                <w:sz w:val="22"/>
              </w:rPr>
            </w:pPr>
            <w:r w:rsidRPr="00987704">
              <w:rPr>
                <w:rFonts w:ascii="Avenir Next LT Pro" w:hAnsi="Avenir Next LT Pro"/>
                <w:sz w:val="22"/>
              </w:rPr>
              <w:t>Food/Feed Hygiene qualification</w:t>
            </w:r>
          </w:p>
          <w:p w14:paraId="5B65BD50" w14:textId="77777777" w:rsidR="00987704" w:rsidRPr="00987704" w:rsidRDefault="00987704" w:rsidP="00322209">
            <w:pPr>
              <w:pStyle w:val="ListParagraph"/>
              <w:numPr>
                <w:ilvl w:val="0"/>
                <w:numId w:val="30"/>
              </w:numPr>
              <w:rPr>
                <w:rFonts w:ascii="Avenir Next LT Pro" w:hAnsi="Avenir Next LT Pro"/>
                <w:sz w:val="22"/>
              </w:rPr>
            </w:pPr>
            <w:r w:rsidRPr="00987704">
              <w:rPr>
                <w:rFonts w:ascii="Avenir Next LT Pro" w:hAnsi="Avenir Next LT Pro"/>
                <w:sz w:val="22"/>
              </w:rPr>
              <w:t>HACCP qualification</w:t>
            </w:r>
          </w:p>
          <w:p w14:paraId="691C81C6" w14:textId="77777777" w:rsidR="001D0B39" w:rsidRPr="00987704" w:rsidRDefault="001D0B39" w:rsidP="00322209">
            <w:pPr>
              <w:pStyle w:val="ListParagraph"/>
              <w:numPr>
                <w:ilvl w:val="0"/>
                <w:numId w:val="30"/>
              </w:numPr>
              <w:rPr>
                <w:rFonts w:ascii="Avenir Next LT Pro" w:hAnsi="Avenir Next LT Pro"/>
                <w:sz w:val="22"/>
              </w:rPr>
            </w:pPr>
            <w:r w:rsidRPr="00987704">
              <w:rPr>
                <w:rFonts w:ascii="Avenir Next LT Pro" w:hAnsi="Avenir Next LT Pro"/>
                <w:sz w:val="22"/>
              </w:rPr>
              <w:t>ERP systems</w:t>
            </w:r>
          </w:p>
          <w:p w14:paraId="05AB6F5C" w14:textId="77777777" w:rsidR="001D0B39" w:rsidRPr="00987704" w:rsidRDefault="001D0B39" w:rsidP="00322209">
            <w:pPr>
              <w:pStyle w:val="ListParagraph"/>
              <w:numPr>
                <w:ilvl w:val="0"/>
                <w:numId w:val="30"/>
              </w:numPr>
              <w:rPr>
                <w:rFonts w:ascii="Avenir Next LT Pro" w:hAnsi="Avenir Next LT Pro"/>
                <w:sz w:val="22"/>
              </w:rPr>
            </w:pPr>
            <w:r w:rsidRPr="00987704">
              <w:rPr>
                <w:rFonts w:ascii="Avenir Next LT Pro" w:hAnsi="Avenir Next LT Pro"/>
                <w:sz w:val="22"/>
              </w:rPr>
              <w:t>Quality auditing</w:t>
            </w:r>
          </w:p>
          <w:p w14:paraId="1CDBDB84" w14:textId="77777777" w:rsidR="001D0B39" w:rsidRPr="00987704" w:rsidRDefault="001D0B39" w:rsidP="00322209">
            <w:pPr>
              <w:pStyle w:val="ListParagraph"/>
              <w:numPr>
                <w:ilvl w:val="0"/>
                <w:numId w:val="30"/>
              </w:numPr>
              <w:rPr>
                <w:rFonts w:ascii="Avenir Next LT Pro" w:hAnsi="Avenir Next LT Pro"/>
                <w:sz w:val="22"/>
              </w:rPr>
            </w:pPr>
            <w:r w:rsidRPr="00987704">
              <w:rPr>
                <w:rFonts w:ascii="Avenir Next LT Pro" w:hAnsi="Avenir Next LT Pro"/>
                <w:sz w:val="22"/>
              </w:rPr>
              <w:t>Good M</w:t>
            </w:r>
            <w:r w:rsidR="006250D7" w:rsidRPr="00987704">
              <w:rPr>
                <w:rFonts w:ascii="Avenir Next LT Pro" w:hAnsi="Avenir Next LT Pro"/>
                <w:sz w:val="22"/>
              </w:rPr>
              <w:t>a</w:t>
            </w:r>
            <w:r w:rsidRPr="00987704">
              <w:rPr>
                <w:rFonts w:ascii="Avenir Next LT Pro" w:hAnsi="Avenir Next LT Pro"/>
                <w:sz w:val="22"/>
              </w:rPr>
              <w:t>nufacturing practice (GMP)</w:t>
            </w:r>
          </w:p>
          <w:p w14:paraId="3981082F" w14:textId="77777777" w:rsidR="001D0B39" w:rsidRPr="00987704" w:rsidRDefault="001D0B39" w:rsidP="00322209">
            <w:pPr>
              <w:pStyle w:val="ListParagraph"/>
              <w:numPr>
                <w:ilvl w:val="0"/>
                <w:numId w:val="30"/>
              </w:numPr>
              <w:rPr>
                <w:rFonts w:ascii="Avenir Next LT Pro" w:hAnsi="Avenir Next LT Pro"/>
                <w:sz w:val="22"/>
              </w:rPr>
            </w:pPr>
            <w:r w:rsidRPr="00987704">
              <w:rPr>
                <w:rFonts w:ascii="Avenir Next LT Pro" w:hAnsi="Avenir Next LT Pro"/>
                <w:sz w:val="22"/>
              </w:rPr>
              <w:t>C</w:t>
            </w:r>
            <w:r w:rsidR="006250D7" w:rsidRPr="00987704">
              <w:rPr>
                <w:rFonts w:ascii="Avenir Next LT Pro" w:hAnsi="Avenir Next LT Pro"/>
                <w:sz w:val="22"/>
              </w:rPr>
              <w:t>orrective and P</w:t>
            </w:r>
            <w:r w:rsidRPr="00987704">
              <w:rPr>
                <w:rFonts w:ascii="Avenir Next LT Pro" w:hAnsi="Avenir Next LT Pro"/>
                <w:sz w:val="22"/>
              </w:rPr>
              <w:t>reventive Action (CAPA)</w:t>
            </w:r>
          </w:p>
          <w:p w14:paraId="2623B384" w14:textId="77777777" w:rsidR="001D0B39" w:rsidRPr="00987704" w:rsidRDefault="001D0B39" w:rsidP="00322209">
            <w:pPr>
              <w:pStyle w:val="ListParagraph"/>
              <w:numPr>
                <w:ilvl w:val="0"/>
                <w:numId w:val="30"/>
              </w:numPr>
              <w:rPr>
                <w:rFonts w:ascii="Avenir Next LT Pro" w:hAnsi="Avenir Next LT Pro"/>
                <w:sz w:val="22"/>
              </w:rPr>
            </w:pPr>
            <w:r w:rsidRPr="00987704">
              <w:rPr>
                <w:rFonts w:ascii="Avenir Next LT Pro" w:hAnsi="Avenir Next LT Pro"/>
                <w:sz w:val="22"/>
              </w:rPr>
              <w:t>Root cause analysis (RCA)</w:t>
            </w:r>
          </w:p>
          <w:p w14:paraId="42AA8A85" w14:textId="77777777" w:rsidR="00864BD3" w:rsidRPr="00987704" w:rsidRDefault="001D0B39" w:rsidP="00322209">
            <w:pPr>
              <w:pStyle w:val="ListParagraph"/>
              <w:numPr>
                <w:ilvl w:val="0"/>
                <w:numId w:val="30"/>
              </w:numPr>
              <w:rPr>
                <w:rFonts w:ascii="Avenir Next LT Pro" w:hAnsi="Avenir Next LT Pro"/>
                <w:sz w:val="22"/>
              </w:rPr>
            </w:pPr>
            <w:r w:rsidRPr="00987704">
              <w:rPr>
                <w:rFonts w:ascii="Avenir Next LT Pro" w:hAnsi="Avenir Next LT Pro"/>
                <w:sz w:val="22"/>
              </w:rPr>
              <w:t>Quality inspection tools</w:t>
            </w:r>
          </w:p>
        </w:tc>
      </w:tr>
    </w:tbl>
    <w:p w14:paraId="0BC6D770" w14:textId="77777777" w:rsidR="00077587" w:rsidRPr="00613055" w:rsidRDefault="00077587" w:rsidP="00272C79">
      <w:pPr>
        <w:tabs>
          <w:tab w:val="left" w:pos="1655"/>
        </w:tabs>
        <w:spacing w:after="0"/>
        <w:rPr>
          <w:rFonts w:ascii="Avenir Next LT Pro" w:hAnsi="Avenir Next LT Pro"/>
          <w:sz w:val="20"/>
          <w:szCs w:val="20"/>
        </w:rPr>
      </w:pPr>
    </w:p>
    <w:p w14:paraId="66438DA5" w14:textId="77777777" w:rsidR="00283B7E" w:rsidRPr="00613055" w:rsidRDefault="00283B7E"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283B7E" w:rsidRPr="00987704" w14:paraId="5A3D1D08" w14:textId="77777777" w:rsidTr="00B60E62">
        <w:tc>
          <w:tcPr>
            <w:tcW w:w="2694" w:type="dxa"/>
            <w:shd w:val="clear" w:color="auto" w:fill="F2F2F2" w:themeFill="background1" w:themeFillShade="F2"/>
          </w:tcPr>
          <w:p w14:paraId="489DE85B" w14:textId="77777777" w:rsidR="00283B7E" w:rsidRPr="00987704" w:rsidRDefault="00283B7E" w:rsidP="00057942">
            <w:pPr>
              <w:spacing w:before="40" w:after="40"/>
              <w:rPr>
                <w:rFonts w:ascii="Avenir Next LT Pro" w:hAnsi="Avenir Next LT Pro"/>
                <w:b/>
                <w:bCs/>
                <w:sz w:val="22"/>
              </w:rPr>
            </w:pPr>
          </w:p>
          <w:p w14:paraId="6CE7B6BC" w14:textId="77777777" w:rsidR="00283B7E" w:rsidRPr="00987704" w:rsidRDefault="00283B7E" w:rsidP="00057942">
            <w:pPr>
              <w:spacing w:before="40" w:after="40"/>
              <w:rPr>
                <w:rFonts w:ascii="Avenir Next LT Pro" w:hAnsi="Avenir Next LT Pro"/>
                <w:b/>
                <w:bCs/>
                <w:sz w:val="22"/>
              </w:rPr>
            </w:pPr>
            <w:r w:rsidRPr="00987704">
              <w:rPr>
                <w:rFonts w:ascii="Avenir Next LT Pro" w:hAnsi="Avenir Next LT Pro"/>
                <w:b/>
                <w:bCs/>
                <w:sz w:val="22"/>
              </w:rPr>
              <w:t>Key Behaviours</w:t>
            </w:r>
          </w:p>
          <w:p w14:paraId="105A35AC" w14:textId="77777777" w:rsidR="00864BD3" w:rsidRPr="00987704" w:rsidRDefault="00864BD3" w:rsidP="00057942">
            <w:pPr>
              <w:spacing w:before="40" w:after="40"/>
              <w:rPr>
                <w:rFonts w:ascii="Avenir Next LT Pro" w:hAnsi="Avenir Next LT Pro"/>
                <w:b/>
                <w:bCs/>
                <w:sz w:val="22"/>
              </w:rPr>
            </w:pPr>
          </w:p>
        </w:tc>
        <w:tc>
          <w:tcPr>
            <w:tcW w:w="6946" w:type="dxa"/>
          </w:tcPr>
          <w:p w14:paraId="6FC9C632" w14:textId="77777777" w:rsidR="00322209" w:rsidRPr="00987704" w:rsidRDefault="00322209" w:rsidP="00322209">
            <w:pPr>
              <w:pStyle w:val="ListParagraph"/>
              <w:numPr>
                <w:ilvl w:val="0"/>
                <w:numId w:val="35"/>
              </w:numPr>
              <w:spacing w:before="40" w:after="40"/>
              <w:contextualSpacing/>
              <w:rPr>
                <w:rFonts w:ascii="Avenir Next LT Pro" w:hAnsi="Avenir Next LT Pro"/>
                <w:sz w:val="22"/>
              </w:rPr>
            </w:pPr>
            <w:r w:rsidRPr="00987704">
              <w:rPr>
                <w:rFonts w:ascii="Avenir Next LT Pro" w:hAnsi="Avenir Next LT Pro"/>
                <w:sz w:val="22"/>
              </w:rPr>
              <w:t xml:space="preserve">Strong organisational skills with the ability to pay close attention to detail. </w:t>
            </w:r>
          </w:p>
          <w:p w14:paraId="2AC56DA4" w14:textId="77777777" w:rsidR="00322209" w:rsidRPr="00987704" w:rsidRDefault="00322209" w:rsidP="00322209">
            <w:pPr>
              <w:pStyle w:val="ListParagraph"/>
              <w:numPr>
                <w:ilvl w:val="0"/>
                <w:numId w:val="35"/>
              </w:numPr>
              <w:spacing w:before="40" w:after="40"/>
              <w:contextualSpacing/>
              <w:rPr>
                <w:rFonts w:ascii="Avenir Next LT Pro" w:hAnsi="Avenir Next LT Pro"/>
                <w:sz w:val="22"/>
              </w:rPr>
            </w:pPr>
            <w:r w:rsidRPr="00987704">
              <w:rPr>
                <w:rFonts w:ascii="Avenir Next LT Pro" w:hAnsi="Avenir Next LT Pro"/>
                <w:sz w:val="22"/>
              </w:rPr>
              <w:t>Motivated self-starter who is driven to achieve individual and organisational goals in line with business targets and deadlines.</w:t>
            </w:r>
          </w:p>
          <w:p w14:paraId="730C019E" w14:textId="77777777" w:rsidR="00283B7E" w:rsidRPr="00987704" w:rsidRDefault="00322209" w:rsidP="00322209">
            <w:pPr>
              <w:pStyle w:val="ListParagraph"/>
              <w:numPr>
                <w:ilvl w:val="0"/>
                <w:numId w:val="35"/>
              </w:numPr>
              <w:spacing w:before="40" w:after="40"/>
              <w:contextualSpacing/>
              <w:rPr>
                <w:rFonts w:ascii="Avenir Next LT Pro" w:hAnsi="Avenir Next LT Pro"/>
                <w:sz w:val="22"/>
              </w:rPr>
            </w:pPr>
            <w:r w:rsidRPr="00987704">
              <w:rPr>
                <w:rFonts w:ascii="Avenir Next LT Pro" w:hAnsi="Avenir Next LT Pro"/>
                <w:sz w:val="22"/>
              </w:rPr>
              <w:t>Ability to adapt to the needs of the business as it grows and develops</w:t>
            </w:r>
          </w:p>
          <w:p w14:paraId="2EA710D2" w14:textId="77777777" w:rsidR="00987704" w:rsidRPr="00987704" w:rsidRDefault="00987704" w:rsidP="00322209">
            <w:pPr>
              <w:pStyle w:val="ListParagraph"/>
              <w:numPr>
                <w:ilvl w:val="0"/>
                <w:numId w:val="35"/>
              </w:numPr>
              <w:spacing w:before="40" w:after="40"/>
              <w:contextualSpacing/>
              <w:rPr>
                <w:rFonts w:ascii="Avenir Next LT Pro" w:hAnsi="Avenir Next LT Pro"/>
                <w:sz w:val="22"/>
              </w:rPr>
            </w:pPr>
            <w:r w:rsidRPr="00987704">
              <w:rPr>
                <w:rFonts w:ascii="Avenir Next LT Pro" w:hAnsi="Avenir Next LT Pro"/>
                <w:sz w:val="22"/>
              </w:rPr>
              <w:t>Self-motivated</w:t>
            </w:r>
          </w:p>
        </w:tc>
      </w:tr>
      <w:tr w:rsidR="00C01223" w:rsidRPr="00987704" w14:paraId="6F7B4BD5" w14:textId="77777777" w:rsidTr="00B60E62">
        <w:tc>
          <w:tcPr>
            <w:tcW w:w="2694" w:type="dxa"/>
            <w:shd w:val="clear" w:color="auto" w:fill="F2F2F2" w:themeFill="background1" w:themeFillShade="F2"/>
          </w:tcPr>
          <w:p w14:paraId="758FA674" w14:textId="77777777" w:rsidR="00C01223" w:rsidRPr="00987704" w:rsidRDefault="00C01223" w:rsidP="00057942">
            <w:pPr>
              <w:spacing w:before="40" w:after="40"/>
              <w:rPr>
                <w:rFonts w:ascii="Avenir Next LT Pro" w:hAnsi="Avenir Next LT Pro"/>
                <w:b/>
                <w:bCs/>
                <w:sz w:val="22"/>
              </w:rPr>
            </w:pPr>
            <w:r w:rsidRPr="00987704">
              <w:rPr>
                <w:rFonts w:ascii="Avenir Next LT Pro" w:hAnsi="Avenir Next LT Pro"/>
                <w:b/>
                <w:bCs/>
                <w:sz w:val="22"/>
              </w:rPr>
              <w:t>AB Agri High Performance Framework</w:t>
            </w:r>
          </w:p>
        </w:tc>
        <w:tc>
          <w:tcPr>
            <w:tcW w:w="6946" w:type="dxa"/>
          </w:tcPr>
          <w:p w14:paraId="22F19539" w14:textId="77777777" w:rsidR="00C01223" w:rsidRPr="00987704" w:rsidRDefault="00E96F87" w:rsidP="00C01223">
            <w:pPr>
              <w:spacing w:before="40" w:after="40"/>
              <w:rPr>
                <w:rFonts w:ascii="Avenir Next LT Pro" w:eastAsia="Calibri" w:hAnsi="Avenir Next LT Pro"/>
                <w:sz w:val="22"/>
              </w:rPr>
            </w:pPr>
            <w:r w:rsidRPr="00987704">
              <w:rPr>
                <w:rFonts w:ascii="Avenir Next LT Pro" w:eastAsia="Calibri" w:hAnsi="Avenir Next LT Pro"/>
                <w:sz w:val="22"/>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28F66089" w14:textId="77777777" w:rsidR="00E96F87" w:rsidRPr="00987704" w:rsidRDefault="00E96F87" w:rsidP="00C01223">
            <w:pPr>
              <w:spacing w:before="40" w:after="40"/>
              <w:rPr>
                <w:rFonts w:ascii="Avenir Next LT Pro" w:eastAsia="Calibri" w:hAnsi="Avenir Next LT Pro"/>
                <w:sz w:val="22"/>
              </w:rPr>
            </w:pPr>
          </w:p>
          <w:p w14:paraId="0EE21D6C" w14:textId="77777777" w:rsidR="00E96F87" w:rsidRPr="00987704" w:rsidRDefault="00E96F87" w:rsidP="00E96F87">
            <w:pPr>
              <w:pStyle w:val="ListParagraph"/>
              <w:numPr>
                <w:ilvl w:val="0"/>
                <w:numId w:val="30"/>
              </w:numPr>
              <w:spacing w:before="40" w:after="40"/>
              <w:rPr>
                <w:rFonts w:ascii="Avenir Next LT Pro" w:hAnsi="Avenir Next LT Pro"/>
                <w:sz w:val="22"/>
              </w:rPr>
            </w:pPr>
            <w:r w:rsidRPr="00987704">
              <w:rPr>
                <w:rFonts w:ascii="Avenir Next LT Pro" w:hAnsi="Avenir Next LT Pro"/>
                <w:sz w:val="22"/>
              </w:rPr>
              <w:t xml:space="preserve">Pioneering – </w:t>
            </w:r>
            <w:r w:rsidR="004A4BB2" w:rsidRPr="00987704">
              <w:rPr>
                <w:rFonts w:ascii="Avenir Next LT Pro" w:hAnsi="Avenir Next LT Pro"/>
                <w:sz w:val="22"/>
              </w:rPr>
              <w:t>Curious</w:t>
            </w:r>
            <w:r w:rsidRPr="00987704">
              <w:rPr>
                <w:rFonts w:ascii="Avenir Next LT Pro" w:hAnsi="Avenir Next LT Pro"/>
                <w:sz w:val="22"/>
              </w:rPr>
              <w:t xml:space="preserve">, spirited and bold. We lead the right way. </w:t>
            </w:r>
          </w:p>
          <w:p w14:paraId="138F6DD0" w14:textId="77777777" w:rsidR="00E96F87" w:rsidRPr="00987704" w:rsidRDefault="00E96F87" w:rsidP="00E96F87">
            <w:pPr>
              <w:pStyle w:val="ListParagraph"/>
              <w:numPr>
                <w:ilvl w:val="0"/>
                <w:numId w:val="30"/>
              </w:numPr>
              <w:spacing w:before="40" w:after="40"/>
              <w:rPr>
                <w:rFonts w:ascii="Avenir Next LT Pro" w:hAnsi="Avenir Next LT Pro"/>
                <w:sz w:val="22"/>
              </w:rPr>
            </w:pPr>
            <w:r w:rsidRPr="00987704">
              <w:rPr>
                <w:rFonts w:ascii="Avenir Next LT Pro" w:hAnsi="Avenir Next LT Pro"/>
                <w:sz w:val="22"/>
              </w:rPr>
              <w:t>Excellence – We seek excellence in all that we do.</w:t>
            </w:r>
          </w:p>
          <w:p w14:paraId="0074732C" w14:textId="77777777" w:rsidR="00E96F87" w:rsidRPr="00987704" w:rsidRDefault="00E96F87" w:rsidP="00E96F87">
            <w:pPr>
              <w:pStyle w:val="ListParagraph"/>
              <w:numPr>
                <w:ilvl w:val="0"/>
                <w:numId w:val="30"/>
              </w:numPr>
              <w:spacing w:before="40" w:after="40"/>
              <w:rPr>
                <w:rFonts w:ascii="Avenir Next LT Pro" w:hAnsi="Avenir Next LT Pro"/>
                <w:sz w:val="22"/>
              </w:rPr>
            </w:pPr>
            <w:r w:rsidRPr="00987704">
              <w:rPr>
                <w:rFonts w:ascii="Avenir Next LT Pro" w:hAnsi="Avenir Next LT Pro"/>
                <w:sz w:val="22"/>
              </w:rPr>
              <w:t xml:space="preserve">Growth – We create ways for our people and customers to thrive. That’s how we keep making a difference. </w:t>
            </w:r>
          </w:p>
          <w:p w14:paraId="0E7311B7" w14:textId="77777777" w:rsidR="00E96F87" w:rsidRPr="00987704" w:rsidRDefault="00E96F87" w:rsidP="00E96F87">
            <w:pPr>
              <w:pStyle w:val="ListParagraph"/>
              <w:spacing w:before="40" w:after="40"/>
              <w:rPr>
                <w:rFonts w:ascii="Avenir Next LT Pro" w:eastAsia="Times New Roman" w:hAnsi="Avenir Next LT Pro"/>
                <w:sz w:val="22"/>
              </w:rPr>
            </w:pPr>
          </w:p>
        </w:tc>
      </w:tr>
    </w:tbl>
    <w:p w14:paraId="6819121D" w14:textId="77777777" w:rsidR="00283B7E" w:rsidRPr="00613055" w:rsidRDefault="00283B7E" w:rsidP="00272C79">
      <w:pPr>
        <w:tabs>
          <w:tab w:val="left" w:pos="1655"/>
        </w:tabs>
        <w:spacing w:after="0"/>
        <w:rPr>
          <w:rFonts w:ascii="Avenir Next LT Pro" w:hAnsi="Avenir Next LT Pro"/>
          <w:sz w:val="20"/>
          <w:szCs w:val="20"/>
        </w:rPr>
      </w:pPr>
    </w:p>
    <w:p w14:paraId="24D8E224" w14:textId="77777777" w:rsidR="00077587" w:rsidRPr="00613055" w:rsidRDefault="00077587" w:rsidP="00272C79">
      <w:pPr>
        <w:tabs>
          <w:tab w:val="left" w:pos="1655"/>
        </w:tabs>
        <w:spacing w:after="0"/>
        <w:rPr>
          <w:rFonts w:ascii="Avenir Next LT Pro" w:hAnsi="Avenir Next LT Pro"/>
          <w:sz w:val="20"/>
          <w:szCs w:val="20"/>
        </w:rPr>
      </w:pPr>
    </w:p>
    <w:p w14:paraId="2F683F5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BD671" w14:textId="77777777" w:rsidR="00805630" w:rsidRDefault="00805630" w:rsidP="0020039E">
      <w:pPr>
        <w:spacing w:after="0" w:line="240" w:lineRule="auto"/>
      </w:pPr>
      <w:r>
        <w:separator/>
      </w:r>
    </w:p>
  </w:endnote>
  <w:endnote w:type="continuationSeparator" w:id="0">
    <w:p w14:paraId="2F9E9175" w14:textId="77777777" w:rsidR="00805630" w:rsidRDefault="00805630" w:rsidP="0020039E">
      <w:pPr>
        <w:spacing w:after="0" w:line="240" w:lineRule="auto"/>
      </w:pPr>
      <w:r>
        <w:continuationSeparator/>
      </w:r>
    </w:p>
  </w:endnote>
  <w:endnote w:type="continuationNotice" w:id="1">
    <w:p w14:paraId="4C9C2ACB" w14:textId="77777777" w:rsidR="00805630" w:rsidRDefault="008056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Arial"/>
    <w:charset w:val="00"/>
    <w:family w:val="swiss"/>
    <w:pitch w:val="variable"/>
    <w:sig w:usb0="00000001" w:usb1="5000204A" w:usb2="00000000" w:usb3="00000000" w:csb0="00000093"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1CFAC" w14:textId="74D22017" w:rsidR="00E27D3F" w:rsidRDefault="00E27D3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222E05">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22E05">
      <w:rPr>
        <w:b/>
        <w:bCs/>
        <w:noProof/>
      </w:rPr>
      <w:t>2</w:t>
    </w:r>
    <w:r>
      <w:rPr>
        <w:b/>
        <w:bCs/>
      </w:rPr>
      <w:fldChar w:fldCharType="end"/>
    </w:r>
  </w:p>
  <w:p w14:paraId="31B8BB0C" w14:textId="77777777" w:rsidR="00E27D3F" w:rsidRDefault="00E27D3F" w:rsidP="00C308DF">
    <w:pPr>
      <w:pStyle w:val="Footer"/>
      <w:jc w:val="center"/>
      <w:rPr>
        <w:b/>
        <w:bCs/>
      </w:rPr>
    </w:pPr>
    <w:r>
      <w:rPr>
        <w:rFonts w:ascii="Tahoma" w:hAnsi="Tahoma" w:cs="Tahoma"/>
        <w:noProof/>
        <w:color w:val="004B8D"/>
        <w:sz w:val="14"/>
        <w:szCs w:val="14"/>
        <w:lang w:eastAsia="en-GB"/>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A6E9" w14:textId="77777777" w:rsidR="00E27D3F" w:rsidRDefault="00E27D3F" w:rsidP="00E92205">
    <w:pPr>
      <w:pStyle w:val="Footer"/>
      <w:jc w:val="center"/>
    </w:pPr>
  </w:p>
  <w:p w14:paraId="34A5DF29" w14:textId="3A6D742B" w:rsidR="00E27D3F" w:rsidRPr="00E92205" w:rsidRDefault="00E27D3F"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00222E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00222E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EE94E" w14:textId="77777777" w:rsidR="00805630" w:rsidRDefault="00805630" w:rsidP="0020039E">
      <w:pPr>
        <w:spacing w:after="0" w:line="240" w:lineRule="auto"/>
      </w:pPr>
      <w:r>
        <w:separator/>
      </w:r>
    </w:p>
  </w:footnote>
  <w:footnote w:type="continuationSeparator" w:id="0">
    <w:p w14:paraId="6BF94520" w14:textId="77777777" w:rsidR="00805630" w:rsidRDefault="00805630" w:rsidP="0020039E">
      <w:pPr>
        <w:spacing w:after="0" w:line="240" w:lineRule="auto"/>
      </w:pPr>
      <w:r>
        <w:continuationSeparator/>
      </w:r>
    </w:p>
  </w:footnote>
  <w:footnote w:type="continuationNotice" w:id="1">
    <w:p w14:paraId="6357FAC2" w14:textId="77777777" w:rsidR="00805630" w:rsidRDefault="008056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5BB78" w14:textId="77777777" w:rsidR="00E27D3F" w:rsidRPr="006E3E25" w:rsidRDefault="00E27D3F">
    <w:pPr>
      <w:pStyle w:val="Header"/>
      <w:rPr>
        <w:rFonts w:ascii="Aptos" w:hAnsi="Aptos"/>
        <w:b/>
        <w:bCs/>
        <w:sz w:val="24"/>
        <w:szCs w:val="24"/>
      </w:rPr>
    </w:pPr>
    <w:r w:rsidRPr="006E3E25">
      <w:rPr>
        <w:rFonts w:ascii="Aptos" w:hAnsi="Aptos"/>
        <w:b/>
        <w:bCs/>
        <w:noProof/>
        <w:sz w:val="24"/>
        <w:szCs w:val="24"/>
        <w:lang w:eastAsia="en-GB"/>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681"/>
    <w:multiLevelType w:val="hybridMultilevel"/>
    <w:tmpl w:val="F6CE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3D0E8F"/>
    <w:multiLevelType w:val="hybridMultilevel"/>
    <w:tmpl w:val="47166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B6172"/>
    <w:multiLevelType w:val="hybridMultilevel"/>
    <w:tmpl w:val="602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F6DAF"/>
    <w:multiLevelType w:val="hybridMultilevel"/>
    <w:tmpl w:val="A7B2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CC38F8"/>
    <w:multiLevelType w:val="hybridMultilevel"/>
    <w:tmpl w:val="656659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8A05976"/>
    <w:multiLevelType w:val="hybridMultilevel"/>
    <w:tmpl w:val="BDCCD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F8295D"/>
    <w:multiLevelType w:val="hybridMultilevel"/>
    <w:tmpl w:val="CA30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55462821"/>
    <w:multiLevelType w:val="multilevel"/>
    <w:tmpl w:val="755E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9"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0E4723"/>
    <w:multiLevelType w:val="hybridMultilevel"/>
    <w:tmpl w:val="9AB4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abstractNumId w:val="23"/>
  </w:num>
  <w:num w:numId="2">
    <w:abstractNumId w:val="36"/>
  </w:num>
  <w:num w:numId="3">
    <w:abstractNumId w:val="5"/>
  </w:num>
  <w:num w:numId="4">
    <w:abstractNumId w:val="12"/>
  </w:num>
  <w:num w:numId="5">
    <w:abstractNumId w:val="31"/>
  </w:num>
  <w:num w:numId="6">
    <w:abstractNumId w:val="6"/>
  </w:num>
  <w:num w:numId="7">
    <w:abstractNumId w:val="29"/>
  </w:num>
  <w:num w:numId="8">
    <w:abstractNumId w:val="25"/>
  </w:num>
  <w:num w:numId="9">
    <w:abstractNumId w:val="7"/>
  </w:num>
  <w:num w:numId="10">
    <w:abstractNumId w:val="16"/>
  </w:num>
  <w:num w:numId="11">
    <w:abstractNumId w:val="33"/>
  </w:num>
  <w:num w:numId="12">
    <w:abstractNumId w:val="18"/>
  </w:num>
  <w:num w:numId="13">
    <w:abstractNumId w:val="19"/>
  </w:num>
  <w:num w:numId="14">
    <w:abstractNumId w:val="2"/>
  </w:num>
  <w:num w:numId="15">
    <w:abstractNumId w:val="10"/>
  </w:num>
  <w:num w:numId="16">
    <w:abstractNumId w:val="4"/>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37"/>
  </w:num>
  <w:num w:numId="23">
    <w:abstractNumId w:val="1"/>
  </w:num>
  <w:num w:numId="24">
    <w:abstractNumId w:val="30"/>
  </w:num>
  <w:num w:numId="25">
    <w:abstractNumId w:val="28"/>
  </w:num>
  <w:num w:numId="26">
    <w:abstractNumId w:val="40"/>
  </w:num>
  <w:num w:numId="27">
    <w:abstractNumId w:val="13"/>
  </w:num>
  <w:num w:numId="28">
    <w:abstractNumId w:val="22"/>
  </w:num>
  <w:num w:numId="29">
    <w:abstractNumId w:val="15"/>
  </w:num>
  <w:num w:numId="30">
    <w:abstractNumId w:val="9"/>
  </w:num>
  <w:num w:numId="31">
    <w:abstractNumId w:val="39"/>
  </w:num>
  <w:num w:numId="32">
    <w:abstractNumId w:val="32"/>
  </w:num>
  <w:num w:numId="33">
    <w:abstractNumId w:val="38"/>
  </w:num>
  <w:num w:numId="34">
    <w:abstractNumId w:val="11"/>
  </w:num>
  <w:num w:numId="35">
    <w:abstractNumId w:val="24"/>
  </w:num>
  <w:num w:numId="36">
    <w:abstractNumId w:val="14"/>
  </w:num>
  <w:num w:numId="37">
    <w:abstractNumId w:val="17"/>
  </w:num>
  <w:num w:numId="38">
    <w:abstractNumId w:val="21"/>
  </w:num>
  <w:num w:numId="39">
    <w:abstractNumId w:val="0"/>
  </w:num>
  <w:num w:numId="40">
    <w:abstractNumId w:val="27"/>
  </w:num>
  <w:num w:numId="41">
    <w:abstractNumId w:val="8"/>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oNotDisplayPageBoundarie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39E"/>
    <w:rsid w:val="00057942"/>
    <w:rsid w:val="00061A0A"/>
    <w:rsid w:val="00077587"/>
    <w:rsid w:val="000A4F13"/>
    <w:rsid w:val="000B299D"/>
    <w:rsid w:val="000D0D6F"/>
    <w:rsid w:val="000E3C91"/>
    <w:rsid w:val="000F497B"/>
    <w:rsid w:val="00111E37"/>
    <w:rsid w:val="00135398"/>
    <w:rsid w:val="00151248"/>
    <w:rsid w:val="00163A3B"/>
    <w:rsid w:val="001744CA"/>
    <w:rsid w:val="00184DD9"/>
    <w:rsid w:val="001B7B1C"/>
    <w:rsid w:val="001D0B39"/>
    <w:rsid w:val="0020039E"/>
    <w:rsid w:val="0020713A"/>
    <w:rsid w:val="00222E05"/>
    <w:rsid w:val="0023163C"/>
    <w:rsid w:val="00240F4B"/>
    <w:rsid w:val="002645D0"/>
    <w:rsid w:val="00272C79"/>
    <w:rsid w:val="00275D4C"/>
    <w:rsid w:val="00276D26"/>
    <w:rsid w:val="00283B7E"/>
    <w:rsid w:val="00284A02"/>
    <w:rsid w:val="002A6B52"/>
    <w:rsid w:val="002E4A25"/>
    <w:rsid w:val="002F0AFE"/>
    <w:rsid w:val="00314F01"/>
    <w:rsid w:val="00322209"/>
    <w:rsid w:val="00330827"/>
    <w:rsid w:val="0034574F"/>
    <w:rsid w:val="00375AAC"/>
    <w:rsid w:val="00387A67"/>
    <w:rsid w:val="003B6AC9"/>
    <w:rsid w:val="003B7128"/>
    <w:rsid w:val="003F5364"/>
    <w:rsid w:val="0040764A"/>
    <w:rsid w:val="004107AD"/>
    <w:rsid w:val="0042170F"/>
    <w:rsid w:val="0042559A"/>
    <w:rsid w:val="004848CC"/>
    <w:rsid w:val="00486C0A"/>
    <w:rsid w:val="004A4BB2"/>
    <w:rsid w:val="004A5F65"/>
    <w:rsid w:val="004B6A53"/>
    <w:rsid w:val="00501786"/>
    <w:rsid w:val="00523401"/>
    <w:rsid w:val="005534E5"/>
    <w:rsid w:val="00554CD7"/>
    <w:rsid w:val="005E5258"/>
    <w:rsid w:val="005F06E3"/>
    <w:rsid w:val="005F75F2"/>
    <w:rsid w:val="00613055"/>
    <w:rsid w:val="00620764"/>
    <w:rsid w:val="006250D7"/>
    <w:rsid w:val="00627169"/>
    <w:rsid w:val="00641315"/>
    <w:rsid w:val="006D14B9"/>
    <w:rsid w:val="006E3E25"/>
    <w:rsid w:val="00791719"/>
    <w:rsid w:val="007975AA"/>
    <w:rsid w:val="007B3BDE"/>
    <w:rsid w:val="007D2251"/>
    <w:rsid w:val="00805630"/>
    <w:rsid w:val="008219D7"/>
    <w:rsid w:val="00824371"/>
    <w:rsid w:val="008639BD"/>
    <w:rsid w:val="00864BD3"/>
    <w:rsid w:val="00877DDE"/>
    <w:rsid w:val="008837AB"/>
    <w:rsid w:val="00893582"/>
    <w:rsid w:val="008A51E3"/>
    <w:rsid w:val="008B01A3"/>
    <w:rsid w:val="008C57B4"/>
    <w:rsid w:val="008F33DF"/>
    <w:rsid w:val="009019E7"/>
    <w:rsid w:val="009426E6"/>
    <w:rsid w:val="00950BFE"/>
    <w:rsid w:val="00965975"/>
    <w:rsid w:val="00973EEF"/>
    <w:rsid w:val="00987704"/>
    <w:rsid w:val="009D4E27"/>
    <w:rsid w:val="009E02AD"/>
    <w:rsid w:val="009F3689"/>
    <w:rsid w:val="00A12E4B"/>
    <w:rsid w:val="00A13974"/>
    <w:rsid w:val="00A445A9"/>
    <w:rsid w:val="00A60D75"/>
    <w:rsid w:val="00A667B7"/>
    <w:rsid w:val="00A858AA"/>
    <w:rsid w:val="00AA7B6F"/>
    <w:rsid w:val="00B12695"/>
    <w:rsid w:val="00B306ED"/>
    <w:rsid w:val="00B30736"/>
    <w:rsid w:val="00B51E12"/>
    <w:rsid w:val="00B553D6"/>
    <w:rsid w:val="00B60E62"/>
    <w:rsid w:val="00B94C5F"/>
    <w:rsid w:val="00B96573"/>
    <w:rsid w:val="00BD4453"/>
    <w:rsid w:val="00C01223"/>
    <w:rsid w:val="00C14B01"/>
    <w:rsid w:val="00C308DF"/>
    <w:rsid w:val="00C4670C"/>
    <w:rsid w:val="00C837AD"/>
    <w:rsid w:val="00C91CBE"/>
    <w:rsid w:val="00C958F6"/>
    <w:rsid w:val="00CB0EF0"/>
    <w:rsid w:val="00CF55AB"/>
    <w:rsid w:val="00D1405C"/>
    <w:rsid w:val="00D156DE"/>
    <w:rsid w:val="00D266DC"/>
    <w:rsid w:val="00D27CC1"/>
    <w:rsid w:val="00D451E0"/>
    <w:rsid w:val="00E12102"/>
    <w:rsid w:val="00E16EFF"/>
    <w:rsid w:val="00E2658C"/>
    <w:rsid w:val="00E27D3F"/>
    <w:rsid w:val="00E364E8"/>
    <w:rsid w:val="00E41F22"/>
    <w:rsid w:val="00E47C53"/>
    <w:rsid w:val="00E636CC"/>
    <w:rsid w:val="00E714A7"/>
    <w:rsid w:val="00E90873"/>
    <w:rsid w:val="00E92205"/>
    <w:rsid w:val="00E96F87"/>
    <w:rsid w:val="00EE224C"/>
    <w:rsid w:val="00F0176F"/>
    <w:rsid w:val="00F260C5"/>
    <w:rsid w:val="00F53C32"/>
    <w:rsid w:val="00F62EF9"/>
    <w:rsid w:val="00F80140"/>
    <w:rsid w:val="00F87D82"/>
    <w:rsid w:val="00FE39A7"/>
    <w:rsid w:val="00FE74F0"/>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5E520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44530">
      <w:bodyDiv w:val="1"/>
      <w:marLeft w:val="0"/>
      <w:marRight w:val="0"/>
      <w:marTop w:val="0"/>
      <w:marBottom w:val="0"/>
      <w:divBdr>
        <w:top w:val="none" w:sz="0" w:space="0" w:color="auto"/>
        <w:left w:val="none" w:sz="0" w:space="0" w:color="auto"/>
        <w:bottom w:val="none" w:sz="0" w:space="0" w:color="auto"/>
        <w:right w:val="none" w:sz="0" w:space="0" w:color="auto"/>
      </w:divBdr>
    </w:div>
    <w:div w:id="343944347">
      <w:bodyDiv w:val="1"/>
      <w:marLeft w:val="0"/>
      <w:marRight w:val="0"/>
      <w:marTop w:val="0"/>
      <w:marBottom w:val="0"/>
      <w:divBdr>
        <w:top w:val="none" w:sz="0" w:space="0" w:color="auto"/>
        <w:left w:val="none" w:sz="0" w:space="0" w:color="auto"/>
        <w:bottom w:val="none" w:sz="0" w:space="0" w:color="auto"/>
        <w:right w:val="none" w:sz="0" w:space="0" w:color="auto"/>
      </w:divBdr>
    </w:div>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 w:id="1519349247">
      <w:bodyDiv w:val="1"/>
      <w:marLeft w:val="0"/>
      <w:marRight w:val="0"/>
      <w:marTop w:val="0"/>
      <w:marBottom w:val="0"/>
      <w:divBdr>
        <w:top w:val="none" w:sz="0" w:space="0" w:color="auto"/>
        <w:left w:val="none" w:sz="0" w:space="0" w:color="auto"/>
        <w:bottom w:val="none" w:sz="0" w:space="0" w:color="auto"/>
        <w:right w:val="none" w:sz="0" w:space="0" w:color="auto"/>
      </w:divBdr>
    </w:div>
    <w:div w:id="1683629916">
      <w:bodyDiv w:val="1"/>
      <w:marLeft w:val="0"/>
      <w:marRight w:val="0"/>
      <w:marTop w:val="0"/>
      <w:marBottom w:val="0"/>
      <w:divBdr>
        <w:top w:val="none" w:sz="0" w:space="0" w:color="auto"/>
        <w:left w:val="none" w:sz="0" w:space="0" w:color="auto"/>
        <w:bottom w:val="none" w:sz="0" w:space="0" w:color="auto"/>
        <w:right w:val="none" w:sz="0" w:space="0" w:color="auto"/>
      </w:divBdr>
    </w:div>
    <w:div w:id="1916821738">
      <w:bodyDiv w:val="1"/>
      <w:marLeft w:val="0"/>
      <w:marRight w:val="0"/>
      <w:marTop w:val="0"/>
      <w:marBottom w:val="0"/>
      <w:divBdr>
        <w:top w:val="none" w:sz="0" w:space="0" w:color="auto"/>
        <w:left w:val="none" w:sz="0" w:space="0" w:color="auto"/>
        <w:bottom w:val="none" w:sz="0" w:space="0" w:color="auto"/>
        <w:right w:val="none" w:sz="0" w:space="0" w:color="auto"/>
      </w:divBdr>
    </w:div>
    <w:div w:id="212233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c9af55a-1d55-43a4-940c-f20bb40950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14820BC4BBD54A943CB13AC9B6B9BA" ma:contentTypeVersion="13" ma:contentTypeDescription="Create a new document." ma:contentTypeScope="" ma:versionID="fe8c17a7ab304f2f902638c4ad0ba3b2">
  <xsd:schema xmlns:xsd="http://www.w3.org/2001/XMLSchema" xmlns:xs="http://www.w3.org/2001/XMLSchema" xmlns:p="http://schemas.microsoft.com/office/2006/metadata/properties" xmlns:ns3="1c9af55a-1d55-43a4-940c-f20bb40950b7" targetNamespace="http://schemas.microsoft.com/office/2006/metadata/properties" ma:root="true" ma:fieldsID="ae8df2ef72b7ca57c596a86188eb8535" ns3:_="">
    <xsd:import namespace="1c9af55a-1d55-43a4-940c-f20bb40950b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DateTaken" minOccurs="0"/>
                <xsd:element ref="ns3:MediaServiceAutoTags" minOccurs="0"/>
                <xsd:element ref="ns3:MediaServiceLocation" minOccurs="0"/>
                <xsd:element ref="ns3:MediaServiceOCR" minOccurs="0"/>
                <xsd:element ref="ns3:MediaLengthInSecond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af55a-1d55-43a4-940c-f20bb4095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FB309-1CE1-4AA6-8B67-E59E39341755}">
  <ds:schemaRefs>
    <ds:schemaRef ds:uri="http://schemas.microsoft.com/sharepoint/v3/contenttype/forms"/>
  </ds:schemaRefs>
</ds:datastoreItem>
</file>

<file path=customXml/itemProps2.xml><?xml version="1.0" encoding="utf-8"?>
<ds:datastoreItem xmlns:ds="http://schemas.openxmlformats.org/officeDocument/2006/customXml" ds:itemID="{3AAAFC70-97F5-4BAD-A7E6-D6E4A97B98FF}">
  <ds:schemaRefs>
    <ds:schemaRef ds:uri="1c9af55a-1d55-43a4-940c-f20bb40950b7"/>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734E6484-597C-4692-A15D-BAED125A1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af55a-1d55-43a4-940c-f20bb4095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Alexander Armellino</cp:lastModifiedBy>
  <cp:revision>6</cp:revision>
  <cp:lastPrinted>2015-08-11T09:10:00Z</cp:lastPrinted>
  <dcterms:created xsi:type="dcterms:W3CDTF">2025-04-10T13:20:00Z</dcterms:created>
  <dcterms:modified xsi:type="dcterms:W3CDTF">2025-04-14T14:37:00Z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0x0101006F14820BC4BBD54A943CB13AC9B6B9BA</vt:lpwstr>
  </property>
  <property fmtid="{D5CDD505-2E9C-101B-9397-08002B2CF9AE}" pid="3" name="Order">
    <vt:r8>1100</vt:r8>
  </property>
</Properties>
</file>