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9815" w14:textId="77777777" w:rsidR="00267CC4" w:rsidRPr="00947715" w:rsidRDefault="00267CC4" w:rsidP="00947715">
      <w:pPr>
        <w:jc w:val="center"/>
        <w:rPr>
          <w:b/>
          <w:sz w:val="32"/>
          <w:szCs w:val="28"/>
        </w:rPr>
      </w:pPr>
      <w:r w:rsidRPr="00947715">
        <w:rPr>
          <w:b/>
          <w:sz w:val="32"/>
          <w:szCs w:val="28"/>
        </w:rPr>
        <w:t>Role Description &amp; Person Profile</w:t>
      </w:r>
    </w:p>
    <w:p w14:paraId="2E919816" w14:textId="77777777" w:rsidR="00267CC4" w:rsidRDefault="00267C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6300"/>
      </w:tblGrid>
      <w:tr w:rsidR="00867C88" w14:paraId="2E919819" w14:textId="77777777" w:rsidTr="61F71097">
        <w:tc>
          <w:tcPr>
            <w:tcW w:w="2812" w:type="dxa"/>
            <w:shd w:val="clear" w:color="auto" w:fill="E6E6E6"/>
            <w:vAlign w:val="bottom"/>
          </w:tcPr>
          <w:p w14:paraId="2E919817" w14:textId="77777777" w:rsidR="00867C88" w:rsidRPr="007402EF" w:rsidRDefault="00867C88" w:rsidP="00867C88">
            <w:pPr>
              <w:rPr>
                <w:b/>
                <w:bCs/>
              </w:rPr>
            </w:pPr>
            <w:r w:rsidRPr="007402EF">
              <w:rPr>
                <w:b/>
                <w:bCs/>
              </w:rPr>
              <w:t xml:space="preserve">Role </w:t>
            </w:r>
          </w:p>
        </w:tc>
        <w:tc>
          <w:tcPr>
            <w:tcW w:w="6475" w:type="dxa"/>
            <w:shd w:val="clear" w:color="auto" w:fill="E6E6E6"/>
            <w:vAlign w:val="bottom"/>
          </w:tcPr>
          <w:p w14:paraId="2E919818" w14:textId="77777777" w:rsidR="00867C88" w:rsidRDefault="00867C88" w:rsidP="00B71908"/>
        </w:tc>
      </w:tr>
      <w:tr w:rsidR="00867C88" w14:paraId="2E91981C" w14:textId="77777777" w:rsidTr="61F71097">
        <w:trPr>
          <w:trHeight w:val="419"/>
        </w:trPr>
        <w:tc>
          <w:tcPr>
            <w:tcW w:w="2812" w:type="dxa"/>
            <w:vAlign w:val="bottom"/>
          </w:tcPr>
          <w:p w14:paraId="2E91981A" w14:textId="77777777" w:rsidR="00867C88" w:rsidRPr="007402EF" w:rsidRDefault="00267CC4" w:rsidP="00B71908">
            <w:pPr>
              <w:rPr>
                <w:b/>
                <w:bCs/>
              </w:rPr>
            </w:pPr>
            <w:r>
              <w:rPr>
                <w:b/>
                <w:bCs/>
              </w:rPr>
              <w:t>Job title</w:t>
            </w:r>
          </w:p>
        </w:tc>
        <w:tc>
          <w:tcPr>
            <w:tcW w:w="6475" w:type="dxa"/>
            <w:vAlign w:val="bottom"/>
          </w:tcPr>
          <w:p w14:paraId="2E91981B" w14:textId="7095FB61" w:rsidR="006D1807" w:rsidRPr="00EE5E21" w:rsidRDefault="00DC5271" w:rsidP="61F71097">
            <w:pPr>
              <w:rPr>
                <w:rFonts w:asciiTheme="minorHAnsi" w:hAnsiTheme="minorHAnsi" w:cstheme="minorBidi"/>
              </w:rPr>
            </w:pPr>
            <w:r>
              <w:t xml:space="preserve">Communication </w:t>
            </w:r>
            <w:r w:rsidR="61E5A158">
              <w:t>&amp;</w:t>
            </w:r>
            <w:r>
              <w:t xml:space="preserve"> Change Advisor</w:t>
            </w:r>
          </w:p>
        </w:tc>
      </w:tr>
      <w:tr w:rsidR="00867C88" w14:paraId="2E91981F" w14:textId="77777777" w:rsidTr="61F71097">
        <w:trPr>
          <w:trHeight w:val="423"/>
        </w:trPr>
        <w:tc>
          <w:tcPr>
            <w:tcW w:w="2812" w:type="dxa"/>
            <w:vAlign w:val="bottom"/>
          </w:tcPr>
          <w:p w14:paraId="2E91981D" w14:textId="77777777" w:rsidR="00267CC4" w:rsidRPr="007402EF" w:rsidRDefault="00867C88" w:rsidP="00B71908">
            <w:pPr>
              <w:rPr>
                <w:b/>
                <w:bCs/>
              </w:rPr>
            </w:pPr>
            <w:r>
              <w:rPr>
                <w:b/>
                <w:bCs/>
              </w:rPr>
              <w:t>Division</w:t>
            </w:r>
          </w:p>
        </w:tc>
        <w:tc>
          <w:tcPr>
            <w:tcW w:w="6475" w:type="dxa"/>
            <w:vAlign w:val="bottom"/>
          </w:tcPr>
          <w:p w14:paraId="2E91981E" w14:textId="2925ACE7" w:rsidR="00867C88" w:rsidRPr="0016681E" w:rsidRDefault="00D61D98" w:rsidP="4B400E7A">
            <w:r>
              <w:rPr>
                <w:rStyle w:val="normaltextrun"/>
                <w:color w:val="000000"/>
                <w:sz w:val="20"/>
                <w:shd w:val="clear" w:color="auto" w:fill="FFFFFF"/>
              </w:rPr>
              <w:t>AB Agri - Central</w:t>
            </w:r>
            <w:r>
              <w:rPr>
                <w:rStyle w:val="eop"/>
                <w:color w:val="000000"/>
                <w:sz w:val="20"/>
                <w:shd w:val="clear" w:color="auto" w:fill="FFFFFF"/>
              </w:rPr>
              <w:t> </w:t>
            </w:r>
          </w:p>
        </w:tc>
      </w:tr>
      <w:tr w:rsidR="00867C88" w14:paraId="2E919822" w14:textId="77777777" w:rsidTr="61F71097">
        <w:trPr>
          <w:trHeight w:val="427"/>
        </w:trPr>
        <w:tc>
          <w:tcPr>
            <w:tcW w:w="2812" w:type="dxa"/>
            <w:vAlign w:val="bottom"/>
          </w:tcPr>
          <w:p w14:paraId="2E919820" w14:textId="77777777" w:rsidR="00867C88" w:rsidRPr="007402EF" w:rsidRDefault="00867C88" w:rsidP="00B71908">
            <w:pPr>
              <w:rPr>
                <w:b/>
                <w:bCs/>
              </w:rPr>
            </w:pPr>
            <w:r>
              <w:rPr>
                <w:b/>
                <w:bCs/>
              </w:rPr>
              <w:t>Department</w:t>
            </w:r>
          </w:p>
        </w:tc>
        <w:tc>
          <w:tcPr>
            <w:tcW w:w="6475" w:type="dxa"/>
            <w:vAlign w:val="bottom"/>
          </w:tcPr>
          <w:p w14:paraId="2E919821" w14:textId="6B250C05" w:rsidR="00867C88" w:rsidRPr="0016681E" w:rsidRDefault="003A436B" w:rsidP="4B400E7A">
            <w:r>
              <w:rPr>
                <w:rStyle w:val="normaltextrun"/>
                <w:color w:val="000000"/>
                <w:sz w:val="20"/>
                <w:shd w:val="clear" w:color="auto" w:fill="FFFFFF"/>
              </w:rPr>
              <w:t>Project Enterprise</w:t>
            </w:r>
            <w:r>
              <w:rPr>
                <w:rStyle w:val="eop"/>
                <w:color w:val="000000"/>
                <w:sz w:val="20"/>
                <w:shd w:val="clear" w:color="auto" w:fill="FFFFFF"/>
              </w:rPr>
              <w:t> </w:t>
            </w:r>
          </w:p>
        </w:tc>
      </w:tr>
      <w:tr w:rsidR="00867C88" w14:paraId="2E919825" w14:textId="77777777" w:rsidTr="61F71097">
        <w:trPr>
          <w:trHeight w:val="395"/>
        </w:trPr>
        <w:tc>
          <w:tcPr>
            <w:tcW w:w="2812" w:type="dxa"/>
            <w:vAlign w:val="bottom"/>
          </w:tcPr>
          <w:p w14:paraId="2E919823" w14:textId="77777777" w:rsidR="00867C88" w:rsidRPr="007402EF" w:rsidRDefault="00867C88" w:rsidP="00B71908">
            <w:pPr>
              <w:rPr>
                <w:b/>
                <w:bCs/>
              </w:rPr>
            </w:pPr>
            <w:r>
              <w:rPr>
                <w:b/>
                <w:bCs/>
              </w:rPr>
              <w:t>Location</w:t>
            </w:r>
          </w:p>
        </w:tc>
        <w:tc>
          <w:tcPr>
            <w:tcW w:w="6475" w:type="dxa"/>
            <w:vAlign w:val="bottom"/>
          </w:tcPr>
          <w:p w14:paraId="2E919824" w14:textId="4823862D" w:rsidR="00867C88" w:rsidRPr="0016681E" w:rsidRDefault="00E42C58" w:rsidP="4B400E7A">
            <w:r w:rsidRPr="0016681E">
              <w:t>Peterborough</w:t>
            </w:r>
          </w:p>
        </w:tc>
      </w:tr>
      <w:tr w:rsidR="00867C88" w14:paraId="2E91982E" w14:textId="77777777" w:rsidTr="61F71097">
        <w:tc>
          <w:tcPr>
            <w:tcW w:w="2812" w:type="dxa"/>
            <w:tcBorders>
              <w:top w:val="single" w:sz="4" w:space="0" w:color="auto"/>
              <w:left w:val="single" w:sz="4" w:space="0" w:color="auto"/>
              <w:bottom w:val="single" w:sz="4" w:space="0" w:color="auto"/>
              <w:right w:val="single" w:sz="4" w:space="0" w:color="auto"/>
            </w:tcBorders>
          </w:tcPr>
          <w:p w14:paraId="2E919826" w14:textId="77777777" w:rsidR="00867C88" w:rsidRDefault="00867C88" w:rsidP="00B02600">
            <w:pPr>
              <w:rPr>
                <w:b/>
                <w:bCs/>
              </w:rPr>
            </w:pPr>
            <w:r>
              <w:rPr>
                <w:b/>
                <w:bCs/>
              </w:rPr>
              <w:t xml:space="preserve">Team Structure </w:t>
            </w:r>
          </w:p>
          <w:p w14:paraId="2E919827" w14:textId="77777777" w:rsidR="00867C88" w:rsidRDefault="00867C88" w:rsidP="00B02600">
            <w:pPr>
              <w:rPr>
                <w:b/>
                <w:bCs/>
                <w:sz w:val="16"/>
                <w:szCs w:val="16"/>
              </w:rPr>
            </w:pPr>
            <w:r w:rsidRPr="00D149B1">
              <w:rPr>
                <w:bCs/>
                <w:sz w:val="16"/>
                <w:szCs w:val="16"/>
              </w:rPr>
              <w:t>Reports to, direct reports, etc</w:t>
            </w:r>
            <w:r w:rsidRPr="00867C88">
              <w:rPr>
                <w:b/>
                <w:bCs/>
                <w:sz w:val="16"/>
                <w:szCs w:val="16"/>
              </w:rPr>
              <w:t>.</w:t>
            </w:r>
          </w:p>
          <w:p w14:paraId="2E919828" w14:textId="77777777" w:rsidR="00867C88" w:rsidRDefault="00867C88" w:rsidP="00B02600">
            <w:pPr>
              <w:rPr>
                <w:b/>
                <w:bCs/>
                <w:sz w:val="16"/>
                <w:szCs w:val="16"/>
              </w:rPr>
            </w:pPr>
          </w:p>
          <w:p w14:paraId="2E91982C" w14:textId="77777777" w:rsidR="00867C88" w:rsidRPr="00867C88" w:rsidRDefault="00867C88" w:rsidP="00B02600">
            <w:pPr>
              <w:rPr>
                <w:b/>
                <w:bCs/>
                <w:sz w:val="16"/>
                <w:szCs w:val="16"/>
              </w:rPr>
            </w:pPr>
          </w:p>
        </w:tc>
        <w:tc>
          <w:tcPr>
            <w:tcW w:w="6475" w:type="dxa"/>
            <w:tcBorders>
              <w:top w:val="single" w:sz="4" w:space="0" w:color="auto"/>
              <w:left w:val="single" w:sz="4" w:space="0" w:color="auto"/>
              <w:bottom w:val="single" w:sz="4" w:space="0" w:color="auto"/>
              <w:right w:val="single" w:sz="4" w:space="0" w:color="auto"/>
            </w:tcBorders>
          </w:tcPr>
          <w:p w14:paraId="2E91982D" w14:textId="62E6E894" w:rsidR="0006614E" w:rsidRPr="0016681E" w:rsidRDefault="00E42C58" w:rsidP="0016681E">
            <w:r w:rsidRPr="0016681E">
              <w:t xml:space="preserve">Reports to </w:t>
            </w:r>
            <w:r w:rsidR="0016681E" w:rsidRPr="0016681E">
              <w:t>Business Readiness &amp; Change Lead</w:t>
            </w:r>
          </w:p>
        </w:tc>
      </w:tr>
    </w:tbl>
    <w:p w14:paraId="2E91982F" w14:textId="77777777" w:rsidR="00867C88" w:rsidRDefault="00867C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954"/>
        <w:gridCol w:w="1418"/>
      </w:tblGrid>
      <w:tr w:rsidR="00B171BC" w14:paraId="2E919832" w14:textId="77777777" w:rsidTr="001E421F">
        <w:tc>
          <w:tcPr>
            <w:tcW w:w="2689" w:type="dxa"/>
            <w:shd w:val="clear" w:color="auto" w:fill="E6E6E6"/>
            <w:vAlign w:val="bottom"/>
          </w:tcPr>
          <w:p w14:paraId="2E919830" w14:textId="77777777" w:rsidR="0008456E" w:rsidRPr="00947715" w:rsidRDefault="0008456E">
            <w:pPr>
              <w:rPr>
                <w:b/>
                <w:bCs/>
              </w:rPr>
            </w:pPr>
            <w:r w:rsidRPr="00947715">
              <w:rPr>
                <w:b/>
                <w:bCs/>
              </w:rPr>
              <w:t>Description</w:t>
            </w:r>
          </w:p>
        </w:tc>
        <w:tc>
          <w:tcPr>
            <w:tcW w:w="6372" w:type="dxa"/>
            <w:gridSpan w:val="2"/>
            <w:shd w:val="clear" w:color="auto" w:fill="E6E6E6"/>
            <w:vAlign w:val="bottom"/>
          </w:tcPr>
          <w:p w14:paraId="2E919831" w14:textId="77777777" w:rsidR="0008456E" w:rsidRPr="00947715" w:rsidRDefault="0008456E">
            <w:pPr>
              <w:rPr>
                <w:b/>
                <w:bCs/>
              </w:rPr>
            </w:pPr>
          </w:p>
        </w:tc>
      </w:tr>
      <w:tr w:rsidR="00B47FAC" w14:paraId="2E91983D" w14:textId="77777777" w:rsidTr="001E421F">
        <w:tc>
          <w:tcPr>
            <w:tcW w:w="2689" w:type="dxa"/>
          </w:tcPr>
          <w:p w14:paraId="6DEB1384" w14:textId="77777777" w:rsidR="004210BF" w:rsidRDefault="004210BF" w:rsidP="004210BF">
            <w:pPr>
              <w:rPr>
                <w:b/>
                <w:bCs/>
              </w:rPr>
            </w:pPr>
          </w:p>
          <w:p w14:paraId="2E919834" w14:textId="37485B80" w:rsidR="00B47FAC" w:rsidRDefault="00B47FAC" w:rsidP="004210BF">
            <w:pPr>
              <w:rPr>
                <w:b/>
                <w:bCs/>
              </w:rPr>
            </w:pPr>
            <w:r>
              <w:rPr>
                <w:b/>
                <w:bCs/>
              </w:rPr>
              <w:t xml:space="preserve">Impact Statement </w:t>
            </w:r>
          </w:p>
          <w:p w14:paraId="2E919835" w14:textId="77777777" w:rsidR="00B47FAC" w:rsidRPr="00D149B1" w:rsidRDefault="00B47FAC" w:rsidP="004210BF">
            <w:pPr>
              <w:rPr>
                <w:bCs/>
                <w:sz w:val="16"/>
                <w:szCs w:val="16"/>
              </w:rPr>
            </w:pPr>
            <w:r w:rsidRPr="00D149B1">
              <w:rPr>
                <w:bCs/>
                <w:sz w:val="16"/>
                <w:szCs w:val="16"/>
              </w:rPr>
              <w:t xml:space="preserve">The contribution of the role to achieving the overall business objective. Span of impact. </w:t>
            </w:r>
          </w:p>
          <w:p w14:paraId="2E919836" w14:textId="77777777" w:rsidR="00B47FAC" w:rsidRPr="00D149B1" w:rsidRDefault="00B47FAC" w:rsidP="004210BF">
            <w:pPr>
              <w:rPr>
                <w:bCs/>
                <w:sz w:val="16"/>
                <w:szCs w:val="16"/>
              </w:rPr>
            </w:pPr>
            <w:r w:rsidRPr="00D149B1">
              <w:rPr>
                <w:bCs/>
                <w:sz w:val="16"/>
                <w:szCs w:val="16"/>
              </w:rPr>
              <w:t>Main purpose, focus of the role.</w:t>
            </w:r>
          </w:p>
          <w:p w14:paraId="2E91983A" w14:textId="77777777" w:rsidR="00B47FAC" w:rsidRDefault="00B47FAC" w:rsidP="004210BF">
            <w:pPr>
              <w:rPr>
                <w:b/>
                <w:bCs/>
                <w:sz w:val="16"/>
                <w:szCs w:val="16"/>
              </w:rPr>
            </w:pPr>
          </w:p>
          <w:p w14:paraId="2E91983B" w14:textId="77777777" w:rsidR="00B47FAC" w:rsidRPr="00867C88" w:rsidRDefault="00B47FAC" w:rsidP="004210BF">
            <w:pPr>
              <w:rPr>
                <w:b/>
                <w:bCs/>
                <w:sz w:val="16"/>
                <w:szCs w:val="16"/>
              </w:rPr>
            </w:pPr>
          </w:p>
        </w:tc>
        <w:tc>
          <w:tcPr>
            <w:tcW w:w="6372" w:type="dxa"/>
            <w:gridSpan w:val="2"/>
            <w:vAlign w:val="center"/>
          </w:tcPr>
          <w:p w14:paraId="54084779" w14:textId="45E872A3" w:rsidR="00DC5271" w:rsidRPr="00DC5271" w:rsidRDefault="00DC5271" w:rsidP="00DC5271">
            <w:r w:rsidRPr="00DC5271">
              <w:t xml:space="preserve">The Communication and Change Advisor </w:t>
            </w:r>
            <w:proofErr w:type="gramStart"/>
            <w:r w:rsidRPr="00DC5271">
              <w:t>plays</w:t>
            </w:r>
            <w:proofErr w:type="gramEnd"/>
            <w:r w:rsidRPr="00DC5271">
              <w:t xml:space="preserve"> a critical role in supporting the successful implementation of organi</w:t>
            </w:r>
            <w:r w:rsidR="00BB2930">
              <w:t>s</w:t>
            </w:r>
            <w:r w:rsidRPr="00DC5271">
              <w:t>ational change initiatives. This role directly contributes to enhancing employee engagement, facilitating smooth transitions, and ensuring effective communication throughout all stages of change. By providing strategic communication support and guiding teams through change processes, the advisor helps drive overall business objectives such as improved performance, culture, and adoption of new processes.</w:t>
            </w:r>
            <w:r w:rsidR="00892590">
              <w:rPr>
                <w:color w:val="000000"/>
                <w:sz w:val="20"/>
                <w:bdr w:val="none" w:sz="0" w:space="0" w:color="auto" w:frame="1"/>
              </w:rPr>
              <w:t xml:space="preserve"> </w:t>
            </w:r>
            <w:r w:rsidR="00A5345F">
              <w:rPr>
                <w:color w:val="000000"/>
                <w:sz w:val="20"/>
                <w:bdr w:val="none" w:sz="0" w:space="0" w:color="auto" w:frame="1"/>
              </w:rPr>
              <w:t>T</w:t>
            </w:r>
            <w:r w:rsidR="00A5345F">
              <w:rPr>
                <w:color w:val="000000"/>
                <w:bdr w:val="none" w:sz="0" w:space="0" w:color="auto" w:frame="1"/>
              </w:rPr>
              <w:t xml:space="preserve">he advisor </w:t>
            </w:r>
            <w:r w:rsidR="00892590">
              <w:rPr>
                <w:rStyle w:val="normaltextrun"/>
                <w:color w:val="000000"/>
                <w:sz w:val="20"/>
                <w:bdr w:val="none" w:sz="0" w:space="0" w:color="auto" w:frame="1"/>
              </w:rPr>
              <w:t>deliver</w:t>
            </w:r>
            <w:r w:rsidR="004238E4">
              <w:rPr>
                <w:rStyle w:val="normaltextrun"/>
                <w:color w:val="000000"/>
                <w:sz w:val="20"/>
                <w:bdr w:val="none" w:sz="0" w:space="0" w:color="auto" w:frame="1"/>
              </w:rPr>
              <w:t>s</w:t>
            </w:r>
            <w:r w:rsidR="00892590">
              <w:rPr>
                <w:rStyle w:val="normaltextrun"/>
                <w:color w:val="000000"/>
                <w:sz w:val="20"/>
                <w:bdr w:val="none" w:sz="0" w:space="0" w:color="auto" w:frame="1"/>
              </w:rPr>
              <w:t xml:space="preserve"> change </w:t>
            </w:r>
            <w:r w:rsidR="004238E4">
              <w:rPr>
                <w:rStyle w:val="normaltextrun"/>
                <w:color w:val="000000"/>
                <w:sz w:val="20"/>
                <w:bdr w:val="none" w:sz="0" w:space="0" w:color="auto" w:frame="1"/>
              </w:rPr>
              <w:t xml:space="preserve">management services </w:t>
            </w:r>
            <w:r w:rsidR="00892590">
              <w:rPr>
                <w:rStyle w:val="normaltextrun"/>
                <w:color w:val="000000"/>
                <w:sz w:val="20"/>
                <w:bdr w:val="none" w:sz="0" w:space="0" w:color="auto" w:frame="1"/>
              </w:rPr>
              <w:t>following industry recognised standards in the Management of Change.</w:t>
            </w:r>
          </w:p>
          <w:p w14:paraId="2E91983C" w14:textId="3C0E86AA" w:rsidR="00B47FAC" w:rsidRPr="00924435" w:rsidRDefault="00B47FAC" w:rsidP="00B47FAC">
            <w:pPr>
              <w:jc w:val="both"/>
              <w:rPr>
                <w:rFonts w:asciiTheme="minorHAnsi" w:hAnsiTheme="minorHAnsi" w:cstheme="minorBidi"/>
              </w:rPr>
            </w:pPr>
          </w:p>
        </w:tc>
      </w:tr>
      <w:tr w:rsidR="00B47FAC" w14:paraId="2E919855" w14:textId="77777777" w:rsidTr="001E421F">
        <w:tc>
          <w:tcPr>
            <w:tcW w:w="2689" w:type="dxa"/>
          </w:tcPr>
          <w:p w14:paraId="01172337" w14:textId="77777777" w:rsidR="004210BF" w:rsidRDefault="004210BF" w:rsidP="00B47FAC">
            <w:pPr>
              <w:rPr>
                <w:b/>
                <w:bCs/>
              </w:rPr>
            </w:pPr>
          </w:p>
          <w:p w14:paraId="2E91983F" w14:textId="7704755B" w:rsidR="00B47FAC" w:rsidRDefault="00B47FAC" w:rsidP="00B47FAC">
            <w:pPr>
              <w:rPr>
                <w:b/>
                <w:bCs/>
              </w:rPr>
            </w:pPr>
            <w:r>
              <w:rPr>
                <w:b/>
                <w:bCs/>
              </w:rPr>
              <w:t xml:space="preserve">Role Objectives </w:t>
            </w:r>
          </w:p>
          <w:p w14:paraId="2E919840" w14:textId="77777777" w:rsidR="00B47FAC" w:rsidRPr="00D149B1" w:rsidRDefault="00B47FAC" w:rsidP="00B47FAC">
            <w:pPr>
              <w:rPr>
                <w:sz w:val="16"/>
                <w:szCs w:val="16"/>
              </w:rPr>
            </w:pPr>
            <w:r>
              <w:rPr>
                <w:sz w:val="16"/>
                <w:szCs w:val="16"/>
              </w:rPr>
              <w:t>The key responsibilities and key accountabilities of role. (5 to 10 areas)</w:t>
            </w:r>
          </w:p>
          <w:p w14:paraId="2E919841" w14:textId="77777777" w:rsidR="00B47FAC" w:rsidRDefault="00B47FAC" w:rsidP="00B47FAC">
            <w:pPr>
              <w:rPr>
                <w:b/>
                <w:sz w:val="16"/>
                <w:szCs w:val="16"/>
              </w:rPr>
            </w:pPr>
          </w:p>
          <w:p w14:paraId="2E919842" w14:textId="77777777" w:rsidR="00B47FAC" w:rsidRDefault="00B47FAC" w:rsidP="00B47FAC">
            <w:pPr>
              <w:rPr>
                <w:b/>
                <w:sz w:val="16"/>
                <w:szCs w:val="16"/>
              </w:rPr>
            </w:pPr>
          </w:p>
          <w:p w14:paraId="2E919843" w14:textId="77777777" w:rsidR="00B47FAC" w:rsidRDefault="00B47FAC" w:rsidP="00B47FAC">
            <w:pPr>
              <w:rPr>
                <w:b/>
                <w:sz w:val="16"/>
                <w:szCs w:val="16"/>
              </w:rPr>
            </w:pPr>
          </w:p>
          <w:p w14:paraId="2E91984A" w14:textId="77777777" w:rsidR="00B47FAC" w:rsidRDefault="00B47FAC" w:rsidP="00B47FAC"/>
          <w:p w14:paraId="2E91984D" w14:textId="77777777" w:rsidR="00B47FAC" w:rsidRDefault="00B47FAC" w:rsidP="00B47FAC">
            <w:pPr>
              <w:rPr>
                <w:b/>
                <w:bCs/>
              </w:rPr>
            </w:pPr>
          </w:p>
          <w:p w14:paraId="2E919852" w14:textId="77777777" w:rsidR="00B47FAC" w:rsidRDefault="00B47FAC" w:rsidP="00B47FAC">
            <w:pPr>
              <w:rPr>
                <w:b/>
                <w:bCs/>
              </w:rPr>
            </w:pPr>
          </w:p>
          <w:p w14:paraId="2E919853" w14:textId="77777777" w:rsidR="00B47FAC" w:rsidRPr="007402EF" w:rsidRDefault="00B47FAC" w:rsidP="00B47FAC">
            <w:pPr>
              <w:rPr>
                <w:b/>
                <w:bCs/>
              </w:rPr>
            </w:pPr>
          </w:p>
        </w:tc>
        <w:tc>
          <w:tcPr>
            <w:tcW w:w="6372" w:type="dxa"/>
            <w:gridSpan w:val="2"/>
          </w:tcPr>
          <w:p w14:paraId="5587CF68" w14:textId="2E302275" w:rsidR="00DC5271" w:rsidRDefault="00DC5271" w:rsidP="00DC5271">
            <w:r w:rsidRPr="00DC5271">
              <w:t>The main purpose of the role is to develop and execute communication strategies that support change management efforts across the organi</w:t>
            </w:r>
            <w:r w:rsidR="004B7B6C">
              <w:t>s</w:t>
            </w:r>
            <w:r w:rsidRPr="00DC5271">
              <w:t>ation</w:t>
            </w:r>
            <w:r w:rsidR="00173E86">
              <w:t xml:space="preserve"> in support of the Project Enterprise implementation</w:t>
            </w:r>
            <w:r w:rsidRPr="00DC5271">
              <w:t xml:space="preserve">. </w:t>
            </w:r>
            <w:r w:rsidR="004C6FFC">
              <w:t xml:space="preserve">This includes </w:t>
            </w:r>
            <w:r w:rsidR="00506AA7">
              <w:t xml:space="preserve">assessment of change impacts and risks, developing </w:t>
            </w:r>
            <w:r w:rsidR="00645679">
              <w:t xml:space="preserve">and implementing </w:t>
            </w:r>
            <w:r w:rsidR="00506AA7">
              <w:t xml:space="preserve">change management plans </w:t>
            </w:r>
            <w:r w:rsidR="00645679">
              <w:t xml:space="preserve">working with key stakeholders. The role involves </w:t>
            </w:r>
            <w:r w:rsidR="00B133D4">
              <w:t xml:space="preserve">the tracking of people and business readiness for change according to predefined metrics. </w:t>
            </w:r>
            <w:r w:rsidR="00873914">
              <w:t>The communications part of the role</w:t>
            </w:r>
            <w:r w:rsidRPr="00DC5271">
              <w:t xml:space="preserve"> includes creating clear, concise, and consistent messaging that resonates with diverse stakeholders, providing advice on change processes, and ensuring that all changes are communicated effectively to mitigate resistance and ensure buy-in from all employees.</w:t>
            </w:r>
          </w:p>
          <w:p w14:paraId="3425269C" w14:textId="77777777" w:rsidR="004B7B6C" w:rsidRPr="00DC5271" w:rsidRDefault="004B7B6C" w:rsidP="00DC5271"/>
          <w:p w14:paraId="09D19310" w14:textId="23EFE36F" w:rsidR="00DC5271" w:rsidRPr="00DC5271" w:rsidRDefault="00DC5271" w:rsidP="004B7B6C">
            <w:pPr>
              <w:numPr>
                <w:ilvl w:val="0"/>
                <w:numId w:val="35"/>
              </w:numPr>
            </w:pPr>
            <w:r w:rsidRPr="00DC5271">
              <w:rPr>
                <w:b/>
                <w:bCs/>
              </w:rPr>
              <w:t>Develop and Implement Communication Plans</w:t>
            </w:r>
            <w:r w:rsidRPr="00DC5271">
              <w:t>: Create communication strategies to support change initiatives, ensuring alignment with the organi</w:t>
            </w:r>
            <w:r w:rsidR="004B7B6C">
              <w:t>s</w:t>
            </w:r>
            <w:r w:rsidRPr="00DC5271">
              <w:t>ation's objectives and culture.</w:t>
            </w:r>
          </w:p>
          <w:p w14:paraId="48038EE6" w14:textId="77777777" w:rsidR="00DC5271" w:rsidRPr="00DC5271" w:rsidRDefault="00DC5271" w:rsidP="00DC5271">
            <w:pPr>
              <w:numPr>
                <w:ilvl w:val="0"/>
                <w:numId w:val="35"/>
              </w:numPr>
            </w:pPr>
            <w:r w:rsidRPr="00DC5271">
              <w:rPr>
                <w:b/>
                <w:bCs/>
              </w:rPr>
              <w:lastRenderedPageBreak/>
              <w:t>Stakeholder Engagement</w:t>
            </w:r>
            <w:r w:rsidRPr="00DC5271">
              <w:t>: Collaborate with senior leaders, managers, and employees to ensure clear understanding of changes, managing expectations and addressing concerns.</w:t>
            </w:r>
          </w:p>
          <w:p w14:paraId="4B8DEF56" w14:textId="77777777" w:rsidR="00DC5271" w:rsidRPr="00DC5271" w:rsidRDefault="00DC5271" w:rsidP="00DC5271">
            <w:pPr>
              <w:numPr>
                <w:ilvl w:val="0"/>
                <w:numId w:val="35"/>
              </w:numPr>
            </w:pPr>
            <w:r w:rsidRPr="00DC5271">
              <w:rPr>
                <w:b/>
                <w:bCs/>
              </w:rPr>
              <w:t>Change Management Support</w:t>
            </w:r>
            <w:r w:rsidRPr="00DC5271">
              <w:t>: Advise on change management best practices, supporting leadership and teams throughout the process to achieve smooth transitions.</w:t>
            </w:r>
          </w:p>
          <w:p w14:paraId="1F2391A8" w14:textId="77777777" w:rsidR="00DC5271" w:rsidRPr="00DC5271" w:rsidRDefault="00DC5271" w:rsidP="00DC5271">
            <w:pPr>
              <w:numPr>
                <w:ilvl w:val="0"/>
                <w:numId w:val="35"/>
              </w:numPr>
            </w:pPr>
            <w:r w:rsidRPr="00DC5271">
              <w:rPr>
                <w:b/>
                <w:bCs/>
              </w:rPr>
              <w:t>Content Creation</w:t>
            </w:r>
            <w:r w:rsidRPr="00DC5271">
              <w:t>: Develop engaging communication materials, including emails, newsletters, presentations, and intranet content, ensuring consistency and clarity.</w:t>
            </w:r>
          </w:p>
          <w:p w14:paraId="3297A496" w14:textId="77777777" w:rsidR="00DC5271" w:rsidRPr="00DC5271" w:rsidRDefault="00DC5271" w:rsidP="00DC5271">
            <w:pPr>
              <w:numPr>
                <w:ilvl w:val="0"/>
                <w:numId w:val="35"/>
              </w:numPr>
            </w:pPr>
            <w:r w:rsidRPr="00DC5271">
              <w:rPr>
                <w:b/>
                <w:bCs/>
              </w:rPr>
              <w:t>Employee Feedback and Monitoring</w:t>
            </w:r>
            <w:r w:rsidRPr="00DC5271">
              <w:t xml:space="preserve">: Gather feedback from employees to assess the effectiveness of communication </w:t>
            </w:r>
            <w:proofErr w:type="gramStart"/>
            <w:r w:rsidRPr="00DC5271">
              <w:t>efforts, and</w:t>
            </w:r>
            <w:proofErr w:type="gramEnd"/>
            <w:r w:rsidRPr="00DC5271">
              <w:t xml:space="preserve"> make necessary adjustments.</w:t>
            </w:r>
          </w:p>
          <w:p w14:paraId="7E91DE10" w14:textId="77777777" w:rsidR="00DC5271" w:rsidRPr="00DC5271" w:rsidRDefault="00DC5271" w:rsidP="00DC5271">
            <w:pPr>
              <w:numPr>
                <w:ilvl w:val="0"/>
                <w:numId w:val="35"/>
              </w:numPr>
            </w:pPr>
            <w:r w:rsidRPr="00DC5271">
              <w:rPr>
                <w:b/>
                <w:bCs/>
              </w:rPr>
              <w:t>Training and Guidance</w:t>
            </w:r>
            <w:r w:rsidRPr="00DC5271">
              <w:t>: Provide coaching and support to managers and teams in navigating change, helping them to communicate effectively and lead change initiatives.</w:t>
            </w:r>
          </w:p>
          <w:p w14:paraId="3D010845" w14:textId="77777777" w:rsidR="00DC5271" w:rsidRPr="00DC5271" w:rsidRDefault="00DC5271" w:rsidP="00DC5271">
            <w:pPr>
              <w:numPr>
                <w:ilvl w:val="0"/>
                <w:numId w:val="35"/>
              </w:numPr>
            </w:pPr>
            <w:r w:rsidRPr="00DC5271">
              <w:rPr>
                <w:b/>
                <w:bCs/>
              </w:rPr>
              <w:t>Internal Communications</w:t>
            </w:r>
            <w:r w:rsidRPr="00DC5271">
              <w:t>: Manage communication channels, ensuring employees are informed about key changes, milestones, and updates.</w:t>
            </w:r>
          </w:p>
          <w:p w14:paraId="6BA70DAA" w14:textId="77777777" w:rsidR="00DC5271" w:rsidRPr="00DC5271" w:rsidRDefault="00DC5271" w:rsidP="00DC5271">
            <w:pPr>
              <w:numPr>
                <w:ilvl w:val="0"/>
                <w:numId w:val="35"/>
              </w:numPr>
            </w:pPr>
            <w:r w:rsidRPr="00DC5271">
              <w:rPr>
                <w:b/>
                <w:bCs/>
              </w:rPr>
              <w:t>Crisis Communication</w:t>
            </w:r>
            <w:r w:rsidRPr="00DC5271">
              <w:t>: Manage communication during critical phases of change, addressing potential issues promptly and clearly.</w:t>
            </w:r>
          </w:p>
          <w:p w14:paraId="02C4215B" w14:textId="77777777" w:rsidR="00DC5271" w:rsidRPr="00DC5271" w:rsidRDefault="00DC5271" w:rsidP="00DC5271">
            <w:pPr>
              <w:numPr>
                <w:ilvl w:val="0"/>
                <w:numId w:val="35"/>
              </w:numPr>
            </w:pPr>
            <w:r w:rsidRPr="00DC5271">
              <w:rPr>
                <w:b/>
                <w:bCs/>
              </w:rPr>
              <w:t>Measurement and Reporting</w:t>
            </w:r>
            <w:r w:rsidRPr="00DC5271">
              <w:t>: Track and report on the impact of communication efforts and the progress of change initiatives to senior leadership.</w:t>
            </w:r>
          </w:p>
          <w:p w14:paraId="3940576E" w14:textId="77777777" w:rsidR="00DC5271" w:rsidRPr="00DC5271" w:rsidRDefault="00DC5271" w:rsidP="00DC5271">
            <w:pPr>
              <w:numPr>
                <w:ilvl w:val="0"/>
                <w:numId w:val="35"/>
              </w:numPr>
            </w:pPr>
            <w:r w:rsidRPr="00DC5271">
              <w:rPr>
                <w:b/>
                <w:bCs/>
              </w:rPr>
              <w:t>Continuous Improvement</w:t>
            </w:r>
            <w:r w:rsidRPr="00DC5271">
              <w:t>: Review and recommend improvements to communication strategies and change processes to increase effectiveness in future initiatives.</w:t>
            </w:r>
          </w:p>
          <w:p w14:paraId="2E919854" w14:textId="5141CD70" w:rsidR="00B47FAC" w:rsidRPr="00B71078" w:rsidRDefault="00B47FAC" w:rsidP="00B47FAC">
            <w:pPr>
              <w:spacing w:after="160" w:line="252" w:lineRule="auto"/>
              <w:ind w:left="360"/>
              <w:rPr>
                <w:rFonts w:asciiTheme="minorHAnsi" w:hAnsiTheme="minorHAnsi" w:cstheme="minorHAnsi"/>
                <w:szCs w:val="22"/>
              </w:rPr>
            </w:pPr>
          </w:p>
        </w:tc>
      </w:tr>
      <w:tr w:rsidR="00B47FAC" w14:paraId="2E91985E" w14:textId="77777777" w:rsidTr="001E421F">
        <w:tc>
          <w:tcPr>
            <w:tcW w:w="2689" w:type="dxa"/>
            <w:vAlign w:val="bottom"/>
          </w:tcPr>
          <w:p w14:paraId="2E919856" w14:textId="77777777" w:rsidR="00B47FAC" w:rsidRDefault="00B47FAC" w:rsidP="00B47FAC">
            <w:pPr>
              <w:rPr>
                <w:b/>
                <w:bCs/>
              </w:rPr>
            </w:pPr>
          </w:p>
          <w:p w14:paraId="2E919857" w14:textId="77777777" w:rsidR="00B47FAC" w:rsidRDefault="00B47FAC" w:rsidP="00B47FAC">
            <w:pPr>
              <w:rPr>
                <w:b/>
                <w:bCs/>
              </w:rPr>
            </w:pPr>
            <w:r>
              <w:rPr>
                <w:b/>
                <w:bCs/>
              </w:rPr>
              <w:t xml:space="preserve">Key Stakeholders </w:t>
            </w:r>
          </w:p>
          <w:p w14:paraId="3C312E7C" w14:textId="77777777" w:rsidR="00B47FAC" w:rsidRDefault="00B47FAC" w:rsidP="00B47FAC">
            <w:pPr>
              <w:rPr>
                <w:bCs/>
                <w:sz w:val="16"/>
                <w:szCs w:val="16"/>
              </w:rPr>
            </w:pPr>
            <w:r w:rsidRPr="00D149B1">
              <w:rPr>
                <w:bCs/>
                <w:sz w:val="16"/>
                <w:szCs w:val="16"/>
              </w:rPr>
              <w:t xml:space="preserve">What are the challenges of the relationships, communication strategies required, etc </w:t>
            </w:r>
          </w:p>
          <w:p w14:paraId="2A5C6B4D" w14:textId="77777777" w:rsidR="00B47FAC" w:rsidRDefault="00B47FAC" w:rsidP="00B47FAC">
            <w:pPr>
              <w:rPr>
                <w:bCs/>
                <w:sz w:val="16"/>
                <w:szCs w:val="16"/>
              </w:rPr>
            </w:pPr>
          </w:p>
          <w:p w14:paraId="2E91985C" w14:textId="68F216AA" w:rsidR="00B47FAC" w:rsidRPr="004907E8" w:rsidRDefault="00B47FAC" w:rsidP="00B47FAC">
            <w:pPr>
              <w:rPr>
                <w:bCs/>
                <w:sz w:val="16"/>
                <w:szCs w:val="16"/>
              </w:rPr>
            </w:pPr>
          </w:p>
        </w:tc>
        <w:tc>
          <w:tcPr>
            <w:tcW w:w="6372" w:type="dxa"/>
            <w:gridSpan w:val="2"/>
            <w:vAlign w:val="bottom"/>
          </w:tcPr>
          <w:p w14:paraId="25D68704" w14:textId="77777777" w:rsidR="00B47FAC" w:rsidRDefault="00DC5271" w:rsidP="001E421F">
            <w:pPr>
              <w:numPr>
                <w:ilvl w:val="0"/>
                <w:numId w:val="36"/>
              </w:numPr>
            </w:pPr>
            <w:r w:rsidRPr="00DC5271">
              <w:rPr>
                <w:b/>
                <w:bCs/>
              </w:rPr>
              <w:t>Internal Stakeholders</w:t>
            </w:r>
            <w:r w:rsidRPr="00DC5271">
              <w:t>: Senior leadership, HR, department heads, team managers, and employees.</w:t>
            </w:r>
          </w:p>
          <w:p w14:paraId="2E91985D" w14:textId="77DC7B75" w:rsidR="001E421F" w:rsidRPr="001E421F" w:rsidRDefault="001E421F" w:rsidP="001E421F"/>
        </w:tc>
      </w:tr>
      <w:tr w:rsidR="0008456E" w14:paraId="2E91986C" w14:textId="77777777" w:rsidTr="001E421F">
        <w:tc>
          <w:tcPr>
            <w:tcW w:w="2689" w:type="dxa"/>
            <w:shd w:val="clear" w:color="auto" w:fill="E6E6E6"/>
          </w:tcPr>
          <w:p w14:paraId="2E919868" w14:textId="77777777" w:rsidR="0008456E" w:rsidRPr="007402EF" w:rsidRDefault="0008456E">
            <w:pPr>
              <w:rPr>
                <w:b/>
              </w:rPr>
            </w:pPr>
            <w:r w:rsidRPr="007402EF">
              <w:rPr>
                <w:b/>
              </w:rPr>
              <w:t>Person Profile</w:t>
            </w:r>
          </w:p>
        </w:tc>
        <w:tc>
          <w:tcPr>
            <w:tcW w:w="4954" w:type="dxa"/>
            <w:shd w:val="clear" w:color="auto" w:fill="E6E6E6"/>
          </w:tcPr>
          <w:p w14:paraId="2E919869" w14:textId="77777777" w:rsidR="0008456E" w:rsidRDefault="0008456E"/>
        </w:tc>
        <w:tc>
          <w:tcPr>
            <w:tcW w:w="1418" w:type="dxa"/>
            <w:shd w:val="clear" w:color="auto" w:fill="E6E6E6"/>
          </w:tcPr>
          <w:p w14:paraId="2E91986A" w14:textId="77777777" w:rsidR="0008456E" w:rsidRPr="007402EF" w:rsidRDefault="0008456E">
            <w:pPr>
              <w:rPr>
                <w:b/>
              </w:rPr>
            </w:pPr>
            <w:r w:rsidRPr="007402EF">
              <w:rPr>
                <w:b/>
              </w:rPr>
              <w:t xml:space="preserve">Essential or </w:t>
            </w:r>
          </w:p>
          <w:p w14:paraId="2E91986B" w14:textId="77777777" w:rsidR="0008456E" w:rsidRDefault="0008456E">
            <w:r w:rsidRPr="007402EF">
              <w:rPr>
                <w:b/>
              </w:rPr>
              <w:t>Desirable</w:t>
            </w:r>
          </w:p>
        </w:tc>
      </w:tr>
      <w:tr w:rsidR="0008456E" w14:paraId="2E919876" w14:textId="77777777" w:rsidTr="001E421F">
        <w:tc>
          <w:tcPr>
            <w:tcW w:w="2689" w:type="dxa"/>
          </w:tcPr>
          <w:p w14:paraId="2E91986D" w14:textId="77777777" w:rsidR="00A251A0" w:rsidRPr="007402EF" w:rsidRDefault="00A251A0">
            <w:pPr>
              <w:rPr>
                <w:b/>
              </w:rPr>
            </w:pPr>
          </w:p>
          <w:p w14:paraId="2E91986E" w14:textId="77777777" w:rsidR="00A251A0" w:rsidRDefault="00867C88">
            <w:pPr>
              <w:rPr>
                <w:b/>
              </w:rPr>
            </w:pPr>
            <w:r>
              <w:rPr>
                <w:b/>
              </w:rPr>
              <w:t>Knowledge</w:t>
            </w:r>
          </w:p>
          <w:p w14:paraId="2E91986F" w14:textId="77777777" w:rsidR="00867C88" w:rsidRPr="00867C88" w:rsidRDefault="00867C88" w:rsidP="00867C88">
            <w:pPr>
              <w:rPr>
                <w:sz w:val="16"/>
                <w:szCs w:val="16"/>
              </w:rPr>
            </w:pPr>
            <w:proofErr w:type="gramStart"/>
            <w:r w:rsidRPr="00867C88">
              <w:rPr>
                <w:sz w:val="16"/>
                <w:szCs w:val="16"/>
              </w:rPr>
              <w:t xml:space="preserve">Consider </w:t>
            </w:r>
            <w:r w:rsidR="00945600">
              <w:rPr>
                <w:sz w:val="16"/>
                <w:szCs w:val="16"/>
              </w:rPr>
              <w:t xml:space="preserve"> </w:t>
            </w:r>
            <w:r w:rsidRPr="00867C88">
              <w:rPr>
                <w:sz w:val="16"/>
                <w:szCs w:val="16"/>
              </w:rPr>
              <w:t>experience</w:t>
            </w:r>
            <w:proofErr w:type="gramEnd"/>
            <w:r w:rsidRPr="00867C88">
              <w:rPr>
                <w:sz w:val="16"/>
                <w:szCs w:val="16"/>
              </w:rPr>
              <w:t xml:space="preserve">, any formal qualifications genuinely </w:t>
            </w:r>
            <w:r w:rsidRPr="00867C88">
              <w:rPr>
                <w:sz w:val="16"/>
                <w:szCs w:val="16"/>
              </w:rPr>
              <w:lastRenderedPageBreak/>
              <w:t>necessary or any key areas of knowledge.</w:t>
            </w:r>
          </w:p>
          <w:p w14:paraId="2E919870" w14:textId="77777777" w:rsidR="0008456E" w:rsidRPr="007402EF" w:rsidRDefault="0008456E">
            <w:pPr>
              <w:rPr>
                <w:b/>
              </w:rPr>
            </w:pPr>
          </w:p>
        </w:tc>
        <w:tc>
          <w:tcPr>
            <w:tcW w:w="4954" w:type="dxa"/>
          </w:tcPr>
          <w:p w14:paraId="21719598" w14:textId="77777777" w:rsidR="00635D7A" w:rsidRDefault="00635D7A" w:rsidP="00635D7A">
            <w:pPr>
              <w:pStyle w:val="ListParagraph"/>
            </w:pPr>
          </w:p>
          <w:p w14:paraId="2B2A0FF6" w14:textId="3E8F7B14" w:rsidR="00DC5271" w:rsidRPr="00DC5271" w:rsidRDefault="00DC5271" w:rsidP="004B7B6C">
            <w:pPr>
              <w:pStyle w:val="ListParagraph"/>
              <w:numPr>
                <w:ilvl w:val="0"/>
                <w:numId w:val="41"/>
              </w:numPr>
            </w:pPr>
            <w:r w:rsidRPr="00DC5271">
              <w:t>Proven experience in communications, change</w:t>
            </w:r>
            <w:r w:rsidR="006C1502">
              <w:t xml:space="preserve"> </w:t>
            </w:r>
            <w:r w:rsidRPr="00DC5271">
              <w:lastRenderedPageBreak/>
              <w:t>management, or a related field (e.g., organi</w:t>
            </w:r>
            <w:r w:rsidR="00C5134B">
              <w:t>s</w:t>
            </w:r>
            <w:r w:rsidRPr="00DC5271">
              <w:t>ational development, HR).</w:t>
            </w:r>
          </w:p>
          <w:p w14:paraId="07B329FC" w14:textId="77777777" w:rsidR="00DC5271" w:rsidRDefault="00DC5271" w:rsidP="004B7B6C">
            <w:pPr>
              <w:pStyle w:val="ListParagraph"/>
              <w:numPr>
                <w:ilvl w:val="0"/>
                <w:numId w:val="41"/>
              </w:numPr>
            </w:pPr>
            <w:r w:rsidRPr="00DC5271">
              <w:t xml:space="preserve">Understanding of change management frameworks and methodologies (e.g., </w:t>
            </w:r>
            <w:proofErr w:type="spellStart"/>
            <w:r w:rsidRPr="00DC5271">
              <w:t>Prosci</w:t>
            </w:r>
            <w:proofErr w:type="spellEnd"/>
            <w:r w:rsidRPr="00DC5271">
              <w:t>, ADKAR).</w:t>
            </w:r>
          </w:p>
          <w:p w14:paraId="39AD4B3A" w14:textId="2BCF9267" w:rsidR="00635D7A" w:rsidRPr="00DC5271" w:rsidRDefault="002C12C5" w:rsidP="00635D7A">
            <w:pPr>
              <w:pStyle w:val="ListParagraph"/>
              <w:numPr>
                <w:ilvl w:val="0"/>
                <w:numId w:val="41"/>
              </w:numPr>
            </w:pPr>
            <w:r>
              <w:t xml:space="preserve">Is </w:t>
            </w:r>
            <w:proofErr w:type="spellStart"/>
            <w:r>
              <w:t>Prosci</w:t>
            </w:r>
            <w:proofErr w:type="spellEnd"/>
            <w:r>
              <w:t xml:space="preserve"> Certified </w:t>
            </w:r>
          </w:p>
          <w:p w14:paraId="7F5E654F" w14:textId="77777777" w:rsidR="00DC5271" w:rsidRPr="00DC5271" w:rsidRDefault="00DC5271" w:rsidP="00C5134B">
            <w:pPr>
              <w:pStyle w:val="ListParagraph"/>
              <w:numPr>
                <w:ilvl w:val="0"/>
                <w:numId w:val="41"/>
              </w:numPr>
            </w:pPr>
            <w:r w:rsidRPr="00DC5271">
              <w:t>Excellent written and verbal communication skills with the ability to translate complex ideas into clear, engaging content.</w:t>
            </w:r>
          </w:p>
          <w:p w14:paraId="636193D0" w14:textId="6D3AD375" w:rsidR="00DC5271" w:rsidRPr="00DC5271" w:rsidRDefault="00DC5271" w:rsidP="00C5134B">
            <w:pPr>
              <w:pStyle w:val="ListParagraph"/>
              <w:numPr>
                <w:ilvl w:val="0"/>
                <w:numId w:val="41"/>
              </w:numPr>
            </w:pPr>
            <w:r w:rsidRPr="00DC5271">
              <w:t>Experience in stakeholder management and influencing at all levels of the organi</w:t>
            </w:r>
            <w:r w:rsidR="00C5134B">
              <w:t>s</w:t>
            </w:r>
            <w:r w:rsidRPr="00DC5271">
              <w:t>ation.</w:t>
            </w:r>
          </w:p>
          <w:p w14:paraId="3170862E" w14:textId="4B8F8225" w:rsidR="00DC5271" w:rsidRDefault="00DC5271" w:rsidP="00C5134B">
            <w:pPr>
              <w:pStyle w:val="ListParagraph"/>
              <w:numPr>
                <w:ilvl w:val="0"/>
                <w:numId w:val="41"/>
              </w:numPr>
            </w:pPr>
            <w:r w:rsidRPr="00DC5271">
              <w:t xml:space="preserve">Proficiency in digital communication tools and platforms (e.g., MS Office, intranet, </w:t>
            </w:r>
            <w:r w:rsidR="00635D7A">
              <w:t>Viva Engage (Yammer)</w:t>
            </w:r>
            <w:r w:rsidRPr="00DC5271">
              <w:t>, etc.).</w:t>
            </w:r>
          </w:p>
          <w:p w14:paraId="347514C1" w14:textId="77777777" w:rsidR="00DC5271" w:rsidRPr="00DC5271" w:rsidRDefault="00DC5271" w:rsidP="00C5134B">
            <w:pPr>
              <w:pStyle w:val="ListParagraph"/>
              <w:numPr>
                <w:ilvl w:val="0"/>
                <w:numId w:val="41"/>
              </w:numPr>
            </w:pPr>
            <w:r w:rsidRPr="00DC5271">
              <w:t>Experience in internal communications within a corporate environment.</w:t>
            </w:r>
          </w:p>
          <w:p w14:paraId="649EA036" w14:textId="712BF629" w:rsidR="00DC5271" w:rsidRPr="00DC5271" w:rsidRDefault="00C5134B" w:rsidP="00C5134B">
            <w:pPr>
              <w:pStyle w:val="ListParagraph"/>
              <w:numPr>
                <w:ilvl w:val="0"/>
                <w:numId w:val="41"/>
              </w:numPr>
            </w:pPr>
            <w:r>
              <w:t>F</w:t>
            </w:r>
            <w:r w:rsidR="00DC5271" w:rsidRPr="00DC5271">
              <w:t>amiliarity with project management tools (e.g., Asana, Trello)</w:t>
            </w:r>
          </w:p>
          <w:p w14:paraId="2E919871" w14:textId="5FD01374" w:rsidR="0046274B" w:rsidRPr="000D5618" w:rsidRDefault="0046274B" w:rsidP="003765DD">
            <w:pPr>
              <w:jc w:val="both"/>
              <w:rPr>
                <w:rFonts w:asciiTheme="minorHAnsi" w:hAnsiTheme="minorHAnsi" w:cstheme="minorBidi"/>
              </w:rPr>
            </w:pPr>
          </w:p>
        </w:tc>
        <w:tc>
          <w:tcPr>
            <w:tcW w:w="1418" w:type="dxa"/>
          </w:tcPr>
          <w:p w14:paraId="061BCD65" w14:textId="77777777" w:rsidR="00635D7A" w:rsidRDefault="00635D7A" w:rsidP="0046274B">
            <w:pPr>
              <w:jc w:val="center"/>
              <w:rPr>
                <w:sz w:val="20"/>
              </w:rPr>
            </w:pPr>
          </w:p>
          <w:p w14:paraId="5DBEB829" w14:textId="77777777" w:rsidR="00635D7A" w:rsidRDefault="00635D7A" w:rsidP="0046274B">
            <w:pPr>
              <w:jc w:val="center"/>
              <w:rPr>
                <w:sz w:val="20"/>
              </w:rPr>
            </w:pPr>
          </w:p>
          <w:p w14:paraId="2C4E98EF" w14:textId="73A3609F" w:rsidR="00072FF4" w:rsidRDefault="00C5134B" w:rsidP="0046274B">
            <w:pPr>
              <w:jc w:val="center"/>
              <w:rPr>
                <w:sz w:val="20"/>
              </w:rPr>
            </w:pPr>
            <w:r>
              <w:rPr>
                <w:sz w:val="20"/>
              </w:rPr>
              <w:t>E</w:t>
            </w:r>
          </w:p>
          <w:p w14:paraId="6AD85E21" w14:textId="77777777" w:rsidR="00C5134B" w:rsidRDefault="00C5134B" w:rsidP="0046274B">
            <w:pPr>
              <w:jc w:val="center"/>
              <w:rPr>
                <w:sz w:val="20"/>
              </w:rPr>
            </w:pPr>
          </w:p>
          <w:p w14:paraId="5AF5A257" w14:textId="77777777" w:rsidR="00C5134B" w:rsidRDefault="00C5134B" w:rsidP="0046274B">
            <w:pPr>
              <w:jc w:val="center"/>
              <w:rPr>
                <w:sz w:val="20"/>
              </w:rPr>
            </w:pPr>
          </w:p>
          <w:p w14:paraId="76923FAE" w14:textId="77777777" w:rsidR="006C1502" w:rsidRDefault="006C1502" w:rsidP="0046274B">
            <w:pPr>
              <w:jc w:val="center"/>
              <w:rPr>
                <w:sz w:val="20"/>
              </w:rPr>
            </w:pPr>
          </w:p>
          <w:p w14:paraId="58105D33" w14:textId="77777777" w:rsidR="00635D7A" w:rsidRDefault="00635D7A" w:rsidP="0046274B">
            <w:pPr>
              <w:jc w:val="center"/>
              <w:rPr>
                <w:sz w:val="20"/>
              </w:rPr>
            </w:pPr>
          </w:p>
          <w:p w14:paraId="16078DC1" w14:textId="65B47C45" w:rsidR="00C5134B" w:rsidRDefault="00C5134B" w:rsidP="0046274B">
            <w:pPr>
              <w:jc w:val="center"/>
              <w:rPr>
                <w:sz w:val="20"/>
              </w:rPr>
            </w:pPr>
            <w:r>
              <w:rPr>
                <w:sz w:val="20"/>
              </w:rPr>
              <w:t>E</w:t>
            </w:r>
          </w:p>
          <w:p w14:paraId="3ADCD3C4" w14:textId="77777777" w:rsidR="00C5134B" w:rsidRDefault="00C5134B" w:rsidP="0046274B">
            <w:pPr>
              <w:jc w:val="center"/>
              <w:rPr>
                <w:sz w:val="20"/>
              </w:rPr>
            </w:pPr>
          </w:p>
          <w:p w14:paraId="30423B74" w14:textId="502F15DC" w:rsidR="002C12C5" w:rsidRDefault="002C12C5" w:rsidP="0046274B">
            <w:pPr>
              <w:jc w:val="center"/>
              <w:rPr>
                <w:sz w:val="20"/>
              </w:rPr>
            </w:pPr>
            <w:r>
              <w:rPr>
                <w:sz w:val="20"/>
              </w:rPr>
              <w:t>D</w:t>
            </w:r>
          </w:p>
          <w:p w14:paraId="40986D42" w14:textId="77777777" w:rsidR="00C5134B" w:rsidRDefault="00C5134B" w:rsidP="0046274B">
            <w:pPr>
              <w:jc w:val="center"/>
              <w:rPr>
                <w:sz w:val="20"/>
              </w:rPr>
            </w:pPr>
          </w:p>
          <w:p w14:paraId="16A61B22" w14:textId="77777777" w:rsidR="00C5134B" w:rsidRDefault="00C5134B" w:rsidP="0046274B">
            <w:pPr>
              <w:jc w:val="center"/>
              <w:rPr>
                <w:sz w:val="20"/>
              </w:rPr>
            </w:pPr>
            <w:r>
              <w:rPr>
                <w:sz w:val="20"/>
              </w:rPr>
              <w:t>E</w:t>
            </w:r>
          </w:p>
          <w:p w14:paraId="26950C5E" w14:textId="77777777" w:rsidR="00C5134B" w:rsidRDefault="00C5134B" w:rsidP="0046274B">
            <w:pPr>
              <w:jc w:val="center"/>
              <w:rPr>
                <w:sz w:val="20"/>
              </w:rPr>
            </w:pPr>
          </w:p>
          <w:p w14:paraId="39445E05" w14:textId="77777777" w:rsidR="00C5134B" w:rsidRDefault="00C5134B" w:rsidP="0046274B">
            <w:pPr>
              <w:jc w:val="center"/>
              <w:rPr>
                <w:sz w:val="20"/>
              </w:rPr>
            </w:pPr>
          </w:p>
          <w:p w14:paraId="028D87FD" w14:textId="77777777" w:rsidR="00C5134B" w:rsidRDefault="00C5134B" w:rsidP="0046274B">
            <w:pPr>
              <w:jc w:val="center"/>
              <w:rPr>
                <w:sz w:val="20"/>
              </w:rPr>
            </w:pPr>
          </w:p>
          <w:p w14:paraId="11125C8A" w14:textId="77777777" w:rsidR="00C5134B" w:rsidRDefault="00C5134B" w:rsidP="0046274B">
            <w:pPr>
              <w:jc w:val="center"/>
              <w:rPr>
                <w:sz w:val="20"/>
              </w:rPr>
            </w:pPr>
            <w:r>
              <w:rPr>
                <w:sz w:val="20"/>
              </w:rPr>
              <w:t>E</w:t>
            </w:r>
          </w:p>
          <w:p w14:paraId="04D281E8" w14:textId="77777777" w:rsidR="00C5134B" w:rsidRDefault="00C5134B" w:rsidP="0046274B">
            <w:pPr>
              <w:jc w:val="center"/>
              <w:rPr>
                <w:sz w:val="20"/>
              </w:rPr>
            </w:pPr>
          </w:p>
          <w:p w14:paraId="796DFE72" w14:textId="77777777" w:rsidR="00C5134B" w:rsidRDefault="00C5134B" w:rsidP="0046274B">
            <w:pPr>
              <w:jc w:val="center"/>
              <w:rPr>
                <w:sz w:val="20"/>
              </w:rPr>
            </w:pPr>
          </w:p>
          <w:p w14:paraId="79ADF298" w14:textId="77777777" w:rsidR="00C5134B" w:rsidRDefault="00C5134B" w:rsidP="0046274B">
            <w:pPr>
              <w:jc w:val="center"/>
              <w:rPr>
                <w:sz w:val="20"/>
              </w:rPr>
            </w:pPr>
          </w:p>
          <w:p w14:paraId="1080C2CD" w14:textId="77777777" w:rsidR="00C5134B" w:rsidRDefault="00C5134B" w:rsidP="0046274B">
            <w:pPr>
              <w:jc w:val="center"/>
              <w:rPr>
                <w:sz w:val="20"/>
              </w:rPr>
            </w:pPr>
            <w:r>
              <w:rPr>
                <w:sz w:val="20"/>
              </w:rPr>
              <w:t>E</w:t>
            </w:r>
          </w:p>
          <w:p w14:paraId="2E5F2A9F" w14:textId="77777777" w:rsidR="00C5134B" w:rsidRDefault="00C5134B" w:rsidP="0046274B">
            <w:pPr>
              <w:jc w:val="center"/>
              <w:rPr>
                <w:sz w:val="20"/>
              </w:rPr>
            </w:pPr>
          </w:p>
          <w:p w14:paraId="6A2F34FE" w14:textId="77777777" w:rsidR="00C5134B" w:rsidRDefault="00C5134B" w:rsidP="0046274B">
            <w:pPr>
              <w:jc w:val="center"/>
              <w:rPr>
                <w:sz w:val="20"/>
              </w:rPr>
            </w:pPr>
          </w:p>
          <w:p w14:paraId="1C01D60F" w14:textId="77777777" w:rsidR="00C5134B" w:rsidRDefault="00C5134B" w:rsidP="0046274B">
            <w:pPr>
              <w:jc w:val="center"/>
              <w:rPr>
                <w:sz w:val="20"/>
              </w:rPr>
            </w:pPr>
            <w:r>
              <w:rPr>
                <w:sz w:val="20"/>
              </w:rPr>
              <w:t>D</w:t>
            </w:r>
          </w:p>
          <w:p w14:paraId="2E829186" w14:textId="77777777" w:rsidR="00C5134B" w:rsidRDefault="00C5134B" w:rsidP="0046274B">
            <w:pPr>
              <w:jc w:val="center"/>
              <w:rPr>
                <w:sz w:val="20"/>
              </w:rPr>
            </w:pPr>
          </w:p>
          <w:p w14:paraId="6FA06A25" w14:textId="77777777" w:rsidR="00C5134B" w:rsidRDefault="00C5134B" w:rsidP="0046274B">
            <w:pPr>
              <w:jc w:val="center"/>
              <w:rPr>
                <w:sz w:val="20"/>
              </w:rPr>
            </w:pPr>
          </w:p>
          <w:p w14:paraId="2E919875" w14:textId="7DBA2B62" w:rsidR="00C5134B" w:rsidRPr="00CF49C3" w:rsidRDefault="00C5134B" w:rsidP="00C5134B">
            <w:pPr>
              <w:rPr>
                <w:sz w:val="20"/>
              </w:rPr>
            </w:pPr>
            <w:r>
              <w:rPr>
                <w:sz w:val="20"/>
              </w:rPr>
              <w:t xml:space="preserve">          D</w:t>
            </w:r>
          </w:p>
        </w:tc>
      </w:tr>
      <w:tr w:rsidR="00074D6E" w14:paraId="5DF5A735" w14:textId="77777777" w:rsidTr="001E421F">
        <w:tc>
          <w:tcPr>
            <w:tcW w:w="2689" w:type="dxa"/>
          </w:tcPr>
          <w:p w14:paraId="341C91E4" w14:textId="77777777" w:rsidR="00074D6E" w:rsidRDefault="00074D6E" w:rsidP="00074D6E">
            <w:pPr>
              <w:rPr>
                <w:b/>
              </w:rPr>
            </w:pPr>
            <w:r>
              <w:rPr>
                <w:b/>
              </w:rPr>
              <w:lastRenderedPageBreak/>
              <w:t>Key Behaviours</w:t>
            </w:r>
          </w:p>
          <w:p w14:paraId="4715B869" w14:textId="0C2B0201" w:rsidR="00074D6E" w:rsidRPr="00267CC4" w:rsidRDefault="00074D6E" w:rsidP="00074D6E">
            <w:pPr>
              <w:rPr>
                <w:sz w:val="16"/>
                <w:szCs w:val="16"/>
              </w:rPr>
            </w:pPr>
            <w:r w:rsidRPr="00267CC4">
              <w:rPr>
                <w:sz w:val="16"/>
                <w:szCs w:val="16"/>
              </w:rPr>
              <w:t xml:space="preserve">Consider </w:t>
            </w:r>
            <w:r>
              <w:rPr>
                <w:sz w:val="16"/>
                <w:szCs w:val="16"/>
              </w:rPr>
              <w:t xml:space="preserve">values (Pioneering, Excellence, </w:t>
            </w:r>
            <w:proofErr w:type="gramStart"/>
            <w:r>
              <w:rPr>
                <w:sz w:val="16"/>
                <w:szCs w:val="16"/>
              </w:rPr>
              <w:t xml:space="preserve">Growth) </w:t>
            </w:r>
            <w:r w:rsidRPr="00267CC4">
              <w:rPr>
                <w:sz w:val="16"/>
                <w:szCs w:val="16"/>
              </w:rPr>
              <w:t xml:space="preserve"> and</w:t>
            </w:r>
            <w:proofErr w:type="gramEnd"/>
            <w:r w:rsidRPr="00267CC4">
              <w:rPr>
                <w:sz w:val="16"/>
                <w:szCs w:val="16"/>
              </w:rPr>
              <w:t xml:space="preserve"> also any role specific behaviours.</w:t>
            </w:r>
          </w:p>
          <w:p w14:paraId="2F35A57D" w14:textId="77777777" w:rsidR="00074D6E" w:rsidRPr="007402EF" w:rsidRDefault="00074D6E">
            <w:pPr>
              <w:rPr>
                <w:b/>
              </w:rPr>
            </w:pPr>
          </w:p>
        </w:tc>
        <w:tc>
          <w:tcPr>
            <w:tcW w:w="4954" w:type="dxa"/>
          </w:tcPr>
          <w:p w14:paraId="6783635B" w14:textId="77777777" w:rsidR="00DC5271" w:rsidRPr="00DC5271" w:rsidRDefault="00DC5271" w:rsidP="00C5134B">
            <w:pPr>
              <w:pStyle w:val="ListParagraph"/>
              <w:numPr>
                <w:ilvl w:val="0"/>
                <w:numId w:val="42"/>
              </w:numPr>
            </w:pPr>
            <w:r w:rsidRPr="00C5134B">
              <w:rPr>
                <w:b/>
                <w:bCs/>
              </w:rPr>
              <w:t>Pioneering</w:t>
            </w:r>
            <w:r w:rsidRPr="00DC5271">
              <w:t>: Ability to innovate and drive new approaches to change communication.</w:t>
            </w:r>
          </w:p>
          <w:p w14:paraId="36879877" w14:textId="77777777" w:rsidR="00DC5271" w:rsidRPr="00DC5271" w:rsidRDefault="00DC5271" w:rsidP="00C5134B">
            <w:pPr>
              <w:pStyle w:val="ListParagraph"/>
              <w:numPr>
                <w:ilvl w:val="0"/>
                <w:numId w:val="42"/>
              </w:numPr>
            </w:pPr>
            <w:r w:rsidRPr="00C5134B">
              <w:rPr>
                <w:b/>
                <w:bCs/>
              </w:rPr>
              <w:t>Excellence</w:t>
            </w:r>
            <w:r w:rsidRPr="00DC5271">
              <w:t>: High attention to detail, ensuring the delivery of high-quality, clear, and consistent messages.</w:t>
            </w:r>
          </w:p>
          <w:p w14:paraId="0AF0D11E" w14:textId="77777777" w:rsidR="00DC5271" w:rsidRPr="00DC5271" w:rsidRDefault="00DC5271" w:rsidP="00C5134B">
            <w:pPr>
              <w:pStyle w:val="ListParagraph"/>
              <w:numPr>
                <w:ilvl w:val="0"/>
                <w:numId w:val="42"/>
              </w:numPr>
            </w:pPr>
            <w:r w:rsidRPr="00C5134B">
              <w:rPr>
                <w:b/>
                <w:bCs/>
              </w:rPr>
              <w:t>Growth</w:t>
            </w:r>
            <w:r w:rsidRPr="00DC5271">
              <w:t>: Willingness to learn and grow within the field of change management, continuously seeking improvement.</w:t>
            </w:r>
          </w:p>
          <w:p w14:paraId="5393351A" w14:textId="77777777" w:rsidR="00DC5271" w:rsidRPr="00DC5271" w:rsidRDefault="00DC5271" w:rsidP="00C5134B">
            <w:pPr>
              <w:pStyle w:val="ListParagraph"/>
              <w:numPr>
                <w:ilvl w:val="0"/>
                <w:numId w:val="42"/>
              </w:numPr>
            </w:pPr>
            <w:r w:rsidRPr="00C5134B">
              <w:rPr>
                <w:b/>
                <w:bCs/>
              </w:rPr>
              <w:t>Adaptability</w:t>
            </w:r>
            <w:r w:rsidRPr="00DC5271">
              <w:t>: Ability to thrive in a dynamic environment, handling multiple priorities and adapting communication strategies as required.</w:t>
            </w:r>
          </w:p>
          <w:p w14:paraId="7D116D4B" w14:textId="77777777" w:rsidR="00C5134B" w:rsidRDefault="00DC5271" w:rsidP="00C5134B">
            <w:pPr>
              <w:pStyle w:val="ListParagraph"/>
              <w:numPr>
                <w:ilvl w:val="0"/>
                <w:numId w:val="42"/>
              </w:numPr>
            </w:pPr>
            <w:r w:rsidRPr="00C5134B">
              <w:rPr>
                <w:b/>
                <w:bCs/>
              </w:rPr>
              <w:t>Empathy</w:t>
            </w:r>
            <w:r w:rsidRPr="00DC5271">
              <w:t>: Strong interpersonal skills with the ability to connect with employees and leaders at all levels, understanding their perspectives and concerns.</w:t>
            </w:r>
          </w:p>
          <w:p w14:paraId="6E54C655" w14:textId="66448CAC" w:rsidR="00DC5271" w:rsidRPr="00DC5271" w:rsidRDefault="00750FA8" w:rsidP="00C5134B">
            <w:pPr>
              <w:pStyle w:val="ListParagraph"/>
              <w:numPr>
                <w:ilvl w:val="0"/>
                <w:numId w:val="42"/>
              </w:numPr>
            </w:pPr>
            <w:r w:rsidRPr="00750FA8">
              <w:rPr>
                <w:b/>
                <w:bCs/>
              </w:rPr>
              <w:t>Influence:</w:t>
            </w:r>
            <w:r>
              <w:t xml:space="preserve"> </w:t>
            </w:r>
            <w:r w:rsidR="00DC5271" w:rsidRPr="00DC5271">
              <w:t>Ability to inspire and motivate others to embrace change and new ways of working.</w:t>
            </w:r>
          </w:p>
          <w:p w14:paraId="381A771D" w14:textId="77777777" w:rsidR="00DC5271" w:rsidRPr="000D5618" w:rsidRDefault="00DC5271" w:rsidP="006509C5">
            <w:pPr>
              <w:ind w:left="60"/>
              <w:rPr>
                <w:rFonts w:asciiTheme="minorHAnsi" w:hAnsiTheme="minorHAnsi" w:cstheme="minorBidi"/>
              </w:rPr>
            </w:pPr>
          </w:p>
        </w:tc>
        <w:tc>
          <w:tcPr>
            <w:tcW w:w="1418" w:type="dxa"/>
          </w:tcPr>
          <w:p w14:paraId="2C11D37E" w14:textId="77777777" w:rsidR="00074D6E" w:rsidRDefault="00C5134B" w:rsidP="0046274B">
            <w:pPr>
              <w:jc w:val="center"/>
              <w:rPr>
                <w:sz w:val="20"/>
              </w:rPr>
            </w:pPr>
            <w:r>
              <w:rPr>
                <w:sz w:val="20"/>
              </w:rPr>
              <w:t>E</w:t>
            </w:r>
          </w:p>
          <w:p w14:paraId="57675E6B" w14:textId="77777777" w:rsidR="00C5134B" w:rsidRDefault="00C5134B" w:rsidP="0046274B">
            <w:pPr>
              <w:jc w:val="center"/>
              <w:rPr>
                <w:sz w:val="20"/>
              </w:rPr>
            </w:pPr>
          </w:p>
          <w:p w14:paraId="5275EC21" w14:textId="77777777" w:rsidR="00C5134B" w:rsidRDefault="00C5134B" w:rsidP="0046274B">
            <w:pPr>
              <w:jc w:val="center"/>
              <w:rPr>
                <w:sz w:val="20"/>
              </w:rPr>
            </w:pPr>
          </w:p>
          <w:p w14:paraId="4F87BD5D" w14:textId="77777777" w:rsidR="002D4479" w:rsidRDefault="002D4479" w:rsidP="0046274B">
            <w:pPr>
              <w:jc w:val="center"/>
              <w:rPr>
                <w:sz w:val="20"/>
              </w:rPr>
            </w:pPr>
          </w:p>
          <w:p w14:paraId="4B1A855F" w14:textId="77777777" w:rsidR="00C5134B" w:rsidRDefault="00C5134B" w:rsidP="0046274B">
            <w:pPr>
              <w:jc w:val="center"/>
              <w:rPr>
                <w:sz w:val="20"/>
              </w:rPr>
            </w:pPr>
            <w:r>
              <w:rPr>
                <w:sz w:val="20"/>
              </w:rPr>
              <w:t>E</w:t>
            </w:r>
          </w:p>
          <w:p w14:paraId="4038B95E" w14:textId="77777777" w:rsidR="00C5134B" w:rsidRDefault="00C5134B" w:rsidP="0046274B">
            <w:pPr>
              <w:jc w:val="center"/>
              <w:rPr>
                <w:sz w:val="20"/>
              </w:rPr>
            </w:pPr>
          </w:p>
          <w:p w14:paraId="4782905C" w14:textId="77777777" w:rsidR="00C5134B" w:rsidRDefault="00C5134B" w:rsidP="0046274B">
            <w:pPr>
              <w:jc w:val="center"/>
              <w:rPr>
                <w:sz w:val="20"/>
              </w:rPr>
            </w:pPr>
          </w:p>
          <w:p w14:paraId="1ABADFD0" w14:textId="77777777" w:rsidR="002D4479" w:rsidRDefault="002D4479" w:rsidP="0046274B">
            <w:pPr>
              <w:jc w:val="center"/>
              <w:rPr>
                <w:sz w:val="20"/>
              </w:rPr>
            </w:pPr>
          </w:p>
          <w:p w14:paraId="17C839D1" w14:textId="77777777" w:rsidR="00C5134B" w:rsidRDefault="00C5134B" w:rsidP="00C5134B">
            <w:pPr>
              <w:jc w:val="center"/>
              <w:rPr>
                <w:sz w:val="20"/>
              </w:rPr>
            </w:pPr>
            <w:r>
              <w:rPr>
                <w:sz w:val="20"/>
              </w:rPr>
              <w:t>E</w:t>
            </w:r>
          </w:p>
          <w:p w14:paraId="093E664A" w14:textId="77777777" w:rsidR="00C5134B" w:rsidRDefault="00C5134B" w:rsidP="00C5134B">
            <w:pPr>
              <w:jc w:val="center"/>
              <w:rPr>
                <w:sz w:val="20"/>
              </w:rPr>
            </w:pPr>
          </w:p>
          <w:p w14:paraId="6A123B8E" w14:textId="77777777" w:rsidR="00C5134B" w:rsidRDefault="00C5134B" w:rsidP="00C5134B">
            <w:pPr>
              <w:jc w:val="center"/>
              <w:rPr>
                <w:sz w:val="20"/>
              </w:rPr>
            </w:pPr>
          </w:p>
          <w:p w14:paraId="4CCC5A4D" w14:textId="77777777" w:rsidR="00C5134B" w:rsidRDefault="00C5134B" w:rsidP="00C5134B">
            <w:pPr>
              <w:jc w:val="center"/>
              <w:rPr>
                <w:sz w:val="20"/>
              </w:rPr>
            </w:pPr>
          </w:p>
          <w:p w14:paraId="6DCE9AC8" w14:textId="77777777" w:rsidR="00C5134B" w:rsidRDefault="00C5134B" w:rsidP="00C5134B">
            <w:pPr>
              <w:jc w:val="center"/>
              <w:rPr>
                <w:sz w:val="20"/>
              </w:rPr>
            </w:pPr>
            <w:r>
              <w:rPr>
                <w:sz w:val="20"/>
              </w:rPr>
              <w:t>E</w:t>
            </w:r>
          </w:p>
          <w:p w14:paraId="7E9FB5CF" w14:textId="77777777" w:rsidR="00C5134B" w:rsidRDefault="00C5134B" w:rsidP="00C5134B">
            <w:pPr>
              <w:jc w:val="center"/>
              <w:rPr>
                <w:sz w:val="20"/>
              </w:rPr>
            </w:pPr>
          </w:p>
          <w:p w14:paraId="5ED8F207" w14:textId="77777777" w:rsidR="00C5134B" w:rsidRDefault="00C5134B" w:rsidP="00C5134B">
            <w:pPr>
              <w:jc w:val="center"/>
              <w:rPr>
                <w:sz w:val="20"/>
              </w:rPr>
            </w:pPr>
          </w:p>
          <w:p w14:paraId="55A1BB32" w14:textId="77777777" w:rsidR="002D4479" w:rsidRDefault="002D4479" w:rsidP="00C5134B">
            <w:pPr>
              <w:jc w:val="center"/>
              <w:rPr>
                <w:sz w:val="20"/>
              </w:rPr>
            </w:pPr>
          </w:p>
          <w:p w14:paraId="1EB4013A" w14:textId="77777777" w:rsidR="002D4479" w:rsidRDefault="002D4479" w:rsidP="00C5134B">
            <w:pPr>
              <w:jc w:val="center"/>
              <w:rPr>
                <w:sz w:val="20"/>
              </w:rPr>
            </w:pPr>
          </w:p>
          <w:p w14:paraId="31B920DA" w14:textId="77777777" w:rsidR="00C5134B" w:rsidRDefault="00C5134B" w:rsidP="00C5134B">
            <w:pPr>
              <w:jc w:val="center"/>
              <w:rPr>
                <w:sz w:val="20"/>
              </w:rPr>
            </w:pPr>
          </w:p>
          <w:p w14:paraId="6BAEDA0C" w14:textId="77777777" w:rsidR="00C5134B" w:rsidRDefault="00750FA8" w:rsidP="00C5134B">
            <w:pPr>
              <w:jc w:val="center"/>
              <w:rPr>
                <w:sz w:val="20"/>
              </w:rPr>
            </w:pPr>
            <w:r>
              <w:rPr>
                <w:sz w:val="20"/>
              </w:rPr>
              <w:t>E</w:t>
            </w:r>
          </w:p>
          <w:p w14:paraId="68DAE518" w14:textId="77777777" w:rsidR="00750FA8" w:rsidRDefault="00750FA8" w:rsidP="00C5134B">
            <w:pPr>
              <w:jc w:val="center"/>
              <w:rPr>
                <w:sz w:val="20"/>
              </w:rPr>
            </w:pPr>
          </w:p>
          <w:p w14:paraId="2B721110" w14:textId="77777777" w:rsidR="00750FA8" w:rsidRDefault="00750FA8" w:rsidP="00C5134B">
            <w:pPr>
              <w:jc w:val="center"/>
              <w:rPr>
                <w:sz w:val="20"/>
              </w:rPr>
            </w:pPr>
          </w:p>
          <w:p w14:paraId="31859E1D" w14:textId="77777777" w:rsidR="00750FA8" w:rsidRDefault="00750FA8" w:rsidP="00C5134B">
            <w:pPr>
              <w:jc w:val="center"/>
              <w:rPr>
                <w:sz w:val="20"/>
              </w:rPr>
            </w:pPr>
          </w:p>
          <w:p w14:paraId="6586A15E" w14:textId="77777777" w:rsidR="00750FA8" w:rsidRDefault="00750FA8" w:rsidP="00C5134B">
            <w:pPr>
              <w:jc w:val="center"/>
              <w:rPr>
                <w:sz w:val="20"/>
              </w:rPr>
            </w:pPr>
          </w:p>
          <w:p w14:paraId="6A58710B" w14:textId="407D4C8E" w:rsidR="00750FA8" w:rsidRDefault="00750FA8" w:rsidP="00C5134B">
            <w:pPr>
              <w:jc w:val="center"/>
              <w:rPr>
                <w:sz w:val="20"/>
              </w:rPr>
            </w:pPr>
            <w:r>
              <w:rPr>
                <w:sz w:val="20"/>
              </w:rPr>
              <w:t>E</w:t>
            </w:r>
          </w:p>
        </w:tc>
      </w:tr>
      <w:tr w:rsidR="006861E4" w14:paraId="2E919888" w14:textId="77777777" w:rsidTr="001E421F">
        <w:tc>
          <w:tcPr>
            <w:tcW w:w="2689" w:type="dxa"/>
          </w:tcPr>
          <w:p w14:paraId="2E919880" w14:textId="77777777" w:rsidR="006861E4" w:rsidRDefault="006861E4">
            <w:pPr>
              <w:rPr>
                <w:b/>
              </w:rPr>
            </w:pPr>
          </w:p>
          <w:p w14:paraId="2E919881" w14:textId="77777777" w:rsidR="006861E4" w:rsidRDefault="006861E4">
            <w:pPr>
              <w:rPr>
                <w:b/>
              </w:rPr>
            </w:pPr>
            <w:r w:rsidRPr="007402EF">
              <w:rPr>
                <w:b/>
              </w:rPr>
              <w:t>Other</w:t>
            </w:r>
            <w:r>
              <w:rPr>
                <w:b/>
              </w:rPr>
              <w:t xml:space="preserve"> F</w:t>
            </w:r>
            <w:r w:rsidRPr="007402EF">
              <w:rPr>
                <w:b/>
              </w:rPr>
              <w:t xml:space="preserve">actors </w:t>
            </w:r>
          </w:p>
          <w:p w14:paraId="2E919882" w14:textId="77777777" w:rsidR="006861E4" w:rsidRDefault="006861E4" w:rsidP="00267CC4">
            <w:pPr>
              <w:rPr>
                <w:sz w:val="16"/>
                <w:szCs w:val="16"/>
              </w:rPr>
            </w:pPr>
            <w:r w:rsidRPr="00267CC4">
              <w:rPr>
                <w:sz w:val="16"/>
                <w:szCs w:val="16"/>
              </w:rPr>
              <w:t xml:space="preserve">Travel, </w:t>
            </w:r>
            <w:proofErr w:type="spellStart"/>
            <w:r w:rsidRPr="00267CC4">
              <w:rPr>
                <w:sz w:val="16"/>
                <w:szCs w:val="16"/>
              </w:rPr>
              <w:t>shiftworking</w:t>
            </w:r>
            <w:proofErr w:type="spellEnd"/>
            <w:r w:rsidRPr="00267CC4">
              <w:rPr>
                <w:sz w:val="16"/>
                <w:szCs w:val="16"/>
              </w:rPr>
              <w:t>, HGV Licence, etc.</w:t>
            </w:r>
          </w:p>
          <w:p w14:paraId="2E919883" w14:textId="77777777" w:rsidR="006861E4" w:rsidRPr="00267CC4" w:rsidRDefault="006861E4" w:rsidP="00267CC4"/>
        </w:tc>
        <w:tc>
          <w:tcPr>
            <w:tcW w:w="4954" w:type="dxa"/>
          </w:tcPr>
          <w:p w14:paraId="6A7AE63E" w14:textId="391DBAF9" w:rsidR="007225D7" w:rsidRPr="007225D7" w:rsidRDefault="007225D7" w:rsidP="007225D7">
            <w:pPr>
              <w:numPr>
                <w:ilvl w:val="0"/>
                <w:numId w:val="40"/>
              </w:numPr>
            </w:pPr>
            <w:r w:rsidRPr="007225D7">
              <w:t>Travel to other business sites </w:t>
            </w:r>
          </w:p>
          <w:p w14:paraId="07DFC459" w14:textId="77777777" w:rsidR="007225D7" w:rsidRPr="007225D7" w:rsidRDefault="007225D7" w:rsidP="007225D7">
            <w:pPr>
              <w:numPr>
                <w:ilvl w:val="0"/>
                <w:numId w:val="40"/>
              </w:numPr>
            </w:pPr>
            <w:r w:rsidRPr="007225D7">
              <w:t>International travel as needed including overnight stays </w:t>
            </w:r>
          </w:p>
          <w:p w14:paraId="4DB4AAEB" w14:textId="77777777" w:rsidR="00DC5271" w:rsidRPr="00DC5271" w:rsidRDefault="00DC5271" w:rsidP="00DC5271">
            <w:pPr>
              <w:numPr>
                <w:ilvl w:val="0"/>
                <w:numId w:val="40"/>
              </w:numPr>
            </w:pPr>
            <w:r w:rsidRPr="00DC5271">
              <w:t>Flexibility in working hours may be necessary depending on the scope of the project.</w:t>
            </w:r>
          </w:p>
          <w:p w14:paraId="2E919884" w14:textId="6088F7F6" w:rsidR="00A44AFF" w:rsidRPr="006D3D9B" w:rsidRDefault="00A44AFF" w:rsidP="006D3D9B">
            <w:pPr>
              <w:rPr>
                <w:rFonts w:asciiTheme="minorHAnsi" w:hAnsiTheme="minorHAnsi" w:cstheme="minorHAnsi"/>
              </w:rPr>
            </w:pPr>
          </w:p>
        </w:tc>
        <w:tc>
          <w:tcPr>
            <w:tcW w:w="1418" w:type="dxa"/>
          </w:tcPr>
          <w:p w14:paraId="2E919885" w14:textId="196AEA09" w:rsidR="006861E4" w:rsidRDefault="007225D7" w:rsidP="007402EF">
            <w:pPr>
              <w:jc w:val="center"/>
            </w:pPr>
            <w:r>
              <w:t>E</w:t>
            </w:r>
          </w:p>
          <w:p w14:paraId="014929D6" w14:textId="6ED69F20" w:rsidR="007225D7" w:rsidRDefault="007225D7" w:rsidP="007402EF">
            <w:pPr>
              <w:jc w:val="center"/>
            </w:pPr>
            <w:r>
              <w:t>E</w:t>
            </w:r>
          </w:p>
          <w:p w14:paraId="2F1E5E91" w14:textId="77777777" w:rsidR="007225D7" w:rsidRDefault="007225D7" w:rsidP="007402EF">
            <w:pPr>
              <w:jc w:val="center"/>
            </w:pPr>
          </w:p>
          <w:p w14:paraId="2070FEF8" w14:textId="77777777" w:rsidR="007225D7" w:rsidRDefault="007225D7" w:rsidP="007402EF">
            <w:pPr>
              <w:jc w:val="center"/>
            </w:pPr>
          </w:p>
          <w:p w14:paraId="4CF19FAE" w14:textId="6C87B2F8" w:rsidR="007225D7" w:rsidRDefault="007225D7" w:rsidP="007402EF">
            <w:pPr>
              <w:jc w:val="center"/>
            </w:pPr>
            <w:r>
              <w:t>E</w:t>
            </w:r>
          </w:p>
          <w:p w14:paraId="2E919886" w14:textId="77777777" w:rsidR="006861E4" w:rsidRDefault="006861E4" w:rsidP="007402EF">
            <w:pPr>
              <w:jc w:val="center"/>
            </w:pPr>
          </w:p>
          <w:p w14:paraId="2E919887" w14:textId="77777777" w:rsidR="006861E4" w:rsidRDefault="006861E4" w:rsidP="007402EF">
            <w:pPr>
              <w:jc w:val="center"/>
            </w:pPr>
          </w:p>
        </w:tc>
      </w:tr>
    </w:tbl>
    <w:p w14:paraId="2E919889" w14:textId="77777777" w:rsidR="0008456E" w:rsidRDefault="0008456E" w:rsidP="00D149B1"/>
    <w:p w14:paraId="59DDFA16" w14:textId="77777777" w:rsidR="00DC5271" w:rsidRDefault="00DC5271" w:rsidP="00D149B1"/>
    <w:sectPr w:rsidR="00DC5271" w:rsidSect="0008558E">
      <w:headerReference w:type="even" r:id="rId11"/>
      <w:headerReference w:type="default" r:id="rId12"/>
      <w:footerReference w:type="even" r:id="rId13"/>
      <w:footerReference w:type="default" r:id="rId14"/>
      <w:headerReference w:type="first" r:id="rId15"/>
      <w:footerReference w:type="first" r:id="rId16"/>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B21A" w14:textId="77777777" w:rsidR="00EA2289" w:rsidRDefault="00EA2289">
      <w:r>
        <w:separator/>
      </w:r>
    </w:p>
  </w:endnote>
  <w:endnote w:type="continuationSeparator" w:id="0">
    <w:p w14:paraId="764A288A" w14:textId="77777777" w:rsidR="00EA2289" w:rsidRDefault="00EA2289">
      <w:r>
        <w:continuationSeparator/>
      </w:r>
    </w:p>
  </w:endnote>
  <w:endnote w:type="continuationNotice" w:id="1">
    <w:p w14:paraId="6B36923B" w14:textId="77777777" w:rsidR="00EA2289" w:rsidRDefault="00EA2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D7BC" w14:textId="77777777" w:rsidR="00B71078" w:rsidRDefault="00B71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988F" w14:textId="77777777" w:rsidR="00267CC4" w:rsidRDefault="0014050C" w:rsidP="0014050C">
    <w:pPr>
      <w:pStyle w:val="Footer"/>
      <w:tabs>
        <w:tab w:val="right" w:pos="9071"/>
      </w:tabs>
    </w:pPr>
    <w:r>
      <w:tab/>
    </w:r>
    <w:r>
      <w:tab/>
    </w:r>
    <w:r>
      <w:tab/>
    </w:r>
    <w:r w:rsidR="008F4245">
      <w:fldChar w:fldCharType="begin"/>
    </w:r>
    <w:r w:rsidR="008F4245">
      <w:instrText xml:space="preserve"> PAGE   \* MERGEFORMAT </w:instrText>
    </w:r>
    <w:r w:rsidR="008F4245">
      <w:fldChar w:fldCharType="separate"/>
    </w:r>
    <w:r w:rsidR="00945600">
      <w:rPr>
        <w:noProof/>
      </w:rPr>
      <w:t>2</w:t>
    </w:r>
    <w:r w:rsidR="008F4245">
      <w:rPr>
        <w:noProof/>
      </w:rPr>
      <w:fldChar w:fldCharType="end"/>
    </w:r>
  </w:p>
  <w:p w14:paraId="2E919890" w14:textId="46694188" w:rsidR="00267CC4" w:rsidRDefault="005D1345">
    <w:pPr>
      <w:pStyle w:val="Footer"/>
    </w:pPr>
    <w:r>
      <w:t xml:space="preserve">Version 1 / </w:t>
    </w:r>
    <w:r w:rsidR="00B71078">
      <w:t>Jan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3698" w14:textId="77777777" w:rsidR="00B71078" w:rsidRDefault="00B71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30D9F" w14:textId="77777777" w:rsidR="00EA2289" w:rsidRDefault="00EA2289">
      <w:r>
        <w:separator/>
      </w:r>
    </w:p>
  </w:footnote>
  <w:footnote w:type="continuationSeparator" w:id="0">
    <w:p w14:paraId="37EFB253" w14:textId="77777777" w:rsidR="00EA2289" w:rsidRDefault="00EA2289">
      <w:r>
        <w:continuationSeparator/>
      </w:r>
    </w:p>
  </w:footnote>
  <w:footnote w:type="continuationNotice" w:id="1">
    <w:p w14:paraId="6356AEA2" w14:textId="77777777" w:rsidR="00EA2289" w:rsidRDefault="00EA2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3709" w14:textId="77777777" w:rsidR="00B71078" w:rsidRDefault="00B71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988E" w14:textId="77777777" w:rsidR="004E2D6C" w:rsidRPr="00267CC4" w:rsidRDefault="0071448A" w:rsidP="00DE5C4B">
    <w:pPr>
      <w:pStyle w:val="Header"/>
    </w:pPr>
    <w:r>
      <w:rPr>
        <w:noProof/>
      </w:rPr>
      <w:drawing>
        <wp:inline distT="0" distB="0" distL="0" distR="0" wp14:anchorId="2E919891" wp14:editId="2E919892">
          <wp:extent cx="1251151" cy="746760"/>
          <wp:effectExtent l="0" t="0" r="6350" b="0"/>
          <wp:docPr id="1" name="Picture 1" descr="ABAgriLogo_cmyk_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griLogo_cmyk_LoRes"/>
                  <pic:cNvPicPr>
                    <a:picLocks noChangeAspect="1" noChangeArrowheads="1"/>
                  </pic:cNvPicPr>
                </pic:nvPicPr>
                <pic:blipFill>
                  <a:blip r:embed="rId1"/>
                  <a:srcRect/>
                  <a:stretch>
                    <a:fillRect/>
                  </a:stretch>
                </pic:blipFill>
                <pic:spPr bwMode="auto">
                  <a:xfrm>
                    <a:off x="0" y="0"/>
                    <a:ext cx="1249842" cy="745979"/>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8EF0" w14:textId="77777777" w:rsidR="00B71078" w:rsidRDefault="00B71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4F8"/>
    <w:multiLevelType w:val="hybridMultilevel"/>
    <w:tmpl w:val="4E0C7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901CD"/>
    <w:multiLevelType w:val="hybridMultilevel"/>
    <w:tmpl w:val="741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33656"/>
    <w:multiLevelType w:val="hybridMultilevel"/>
    <w:tmpl w:val="B9A6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151F27"/>
    <w:multiLevelType w:val="hybridMultilevel"/>
    <w:tmpl w:val="C54A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53DB"/>
    <w:multiLevelType w:val="hybridMultilevel"/>
    <w:tmpl w:val="6E54E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F35A71"/>
    <w:multiLevelType w:val="hybridMultilevel"/>
    <w:tmpl w:val="51A6B8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E644CC"/>
    <w:multiLevelType w:val="hybridMultilevel"/>
    <w:tmpl w:val="23AA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E97F55"/>
    <w:multiLevelType w:val="multilevel"/>
    <w:tmpl w:val="6CDA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25ECA"/>
    <w:multiLevelType w:val="hybridMultilevel"/>
    <w:tmpl w:val="F85ECB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8D0A50"/>
    <w:multiLevelType w:val="multilevel"/>
    <w:tmpl w:val="BCA6B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1B3C5B"/>
    <w:multiLevelType w:val="hybridMultilevel"/>
    <w:tmpl w:val="AACC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0442D"/>
    <w:multiLevelType w:val="hybridMultilevel"/>
    <w:tmpl w:val="5FA00B9A"/>
    <w:lvl w:ilvl="0" w:tplc="3FC26274">
      <w:numFmt w:val="bullet"/>
      <w:lvlText w:val="•"/>
      <w:lvlJc w:val="left"/>
      <w:pPr>
        <w:ind w:left="720" w:hanging="6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62BD3"/>
    <w:multiLevelType w:val="multilevel"/>
    <w:tmpl w:val="E07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C9526F"/>
    <w:multiLevelType w:val="hybridMultilevel"/>
    <w:tmpl w:val="BD26FFC6"/>
    <w:lvl w:ilvl="0" w:tplc="3FC26274">
      <w:numFmt w:val="bullet"/>
      <w:lvlText w:val="•"/>
      <w:lvlJc w:val="left"/>
      <w:pPr>
        <w:ind w:left="720" w:hanging="6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F19BF"/>
    <w:multiLevelType w:val="hybridMultilevel"/>
    <w:tmpl w:val="771E3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C36F8"/>
    <w:multiLevelType w:val="hybridMultilevel"/>
    <w:tmpl w:val="EAE4D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1941E8"/>
    <w:multiLevelType w:val="hybridMultilevel"/>
    <w:tmpl w:val="3FA27EF6"/>
    <w:lvl w:ilvl="0" w:tplc="E4D084DA">
      <w:start w:val="1"/>
      <w:numFmt w:val="bullet"/>
      <w:lvlText w:val=""/>
      <w:lvlJc w:val="left"/>
      <w:pPr>
        <w:tabs>
          <w:tab w:val="num" w:pos="720"/>
        </w:tabs>
        <w:ind w:left="720" w:hanging="360"/>
      </w:pPr>
      <w:rPr>
        <w:rFonts w:ascii="Symbol" w:hAnsi="Symbol" w:hint="default"/>
        <w:sz w:val="20"/>
      </w:rPr>
    </w:lvl>
    <w:lvl w:ilvl="1" w:tplc="060AF34A" w:tentative="1">
      <w:start w:val="1"/>
      <w:numFmt w:val="bullet"/>
      <w:lvlText w:val=""/>
      <w:lvlJc w:val="left"/>
      <w:pPr>
        <w:tabs>
          <w:tab w:val="num" w:pos="1440"/>
        </w:tabs>
        <w:ind w:left="1440" w:hanging="360"/>
      </w:pPr>
      <w:rPr>
        <w:rFonts w:ascii="Symbol" w:hAnsi="Symbol" w:hint="default"/>
        <w:sz w:val="20"/>
      </w:rPr>
    </w:lvl>
    <w:lvl w:ilvl="2" w:tplc="F6081984" w:tentative="1">
      <w:start w:val="1"/>
      <w:numFmt w:val="bullet"/>
      <w:lvlText w:val=""/>
      <w:lvlJc w:val="left"/>
      <w:pPr>
        <w:tabs>
          <w:tab w:val="num" w:pos="2160"/>
        </w:tabs>
        <w:ind w:left="2160" w:hanging="360"/>
      </w:pPr>
      <w:rPr>
        <w:rFonts w:ascii="Symbol" w:hAnsi="Symbol" w:hint="default"/>
        <w:sz w:val="20"/>
      </w:rPr>
    </w:lvl>
    <w:lvl w:ilvl="3" w:tplc="54AEEC04" w:tentative="1">
      <w:start w:val="1"/>
      <w:numFmt w:val="bullet"/>
      <w:lvlText w:val=""/>
      <w:lvlJc w:val="left"/>
      <w:pPr>
        <w:tabs>
          <w:tab w:val="num" w:pos="2880"/>
        </w:tabs>
        <w:ind w:left="2880" w:hanging="360"/>
      </w:pPr>
      <w:rPr>
        <w:rFonts w:ascii="Symbol" w:hAnsi="Symbol" w:hint="default"/>
        <w:sz w:val="20"/>
      </w:rPr>
    </w:lvl>
    <w:lvl w:ilvl="4" w:tplc="03589A56" w:tentative="1">
      <w:start w:val="1"/>
      <w:numFmt w:val="bullet"/>
      <w:lvlText w:val=""/>
      <w:lvlJc w:val="left"/>
      <w:pPr>
        <w:tabs>
          <w:tab w:val="num" w:pos="3600"/>
        </w:tabs>
        <w:ind w:left="3600" w:hanging="360"/>
      </w:pPr>
      <w:rPr>
        <w:rFonts w:ascii="Symbol" w:hAnsi="Symbol" w:hint="default"/>
        <w:sz w:val="20"/>
      </w:rPr>
    </w:lvl>
    <w:lvl w:ilvl="5" w:tplc="597C488A" w:tentative="1">
      <w:start w:val="1"/>
      <w:numFmt w:val="bullet"/>
      <w:lvlText w:val=""/>
      <w:lvlJc w:val="left"/>
      <w:pPr>
        <w:tabs>
          <w:tab w:val="num" w:pos="4320"/>
        </w:tabs>
        <w:ind w:left="4320" w:hanging="360"/>
      </w:pPr>
      <w:rPr>
        <w:rFonts w:ascii="Symbol" w:hAnsi="Symbol" w:hint="default"/>
        <w:sz w:val="20"/>
      </w:rPr>
    </w:lvl>
    <w:lvl w:ilvl="6" w:tplc="6D327FF6" w:tentative="1">
      <w:start w:val="1"/>
      <w:numFmt w:val="bullet"/>
      <w:lvlText w:val=""/>
      <w:lvlJc w:val="left"/>
      <w:pPr>
        <w:tabs>
          <w:tab w:val="num" w:pos="5040"/>
        </w:tabs>
        <w:ind w:left="5040" w:hanging="360"/>
      </w:pPr>
      <w:rPr>
        <w:rFonts w:ascii="Symbol" w:hAnsi="Symbol" w:hint="default"/>
        <w:sz w:val="20"/>
      </w:rPr>
    </w:lvl>
    <w:lvl w:ilvl="7" w:tplc="7B16A124" w:tentative="1">
      <w:start w:val="1"/>
      <w:numFmt w:val="bullet"/>
      <w:lvlText w:val=""/>
      <w:lvlJc w:val="left"/>
      <w:pPr>
        <w:tabs>
          <w:tab w:val="num" w:pos="5760"/>
        </w:tabs>
        <w:ind w:left="5760" w:hanging="360"/>
      </w:pPr>
      <w:rPr>
        <w:rFonts w:ascii="Symbol" w:hAnsi="Symbol" w:hint="default"/>
        <w:sz w:val="20"/>
      </w:rPr>
    </w:lvl>
    <w:lvl w:ilvl="8" w:tplc="725A41F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701CA4"/>
    <w:multiLevelType w:val="multilevel"/>
    <w:tmpl w:val="E73E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357C1"/>
    <w:multiLevelType w:val="hybridMultilevel"/>
    <w:tmpl w:val="B320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21672"/>
    <w:multiLevelType w:val="hybridMultilevel"/>
    <w:tmpl w:val="A7D0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E70AC7"/>
    <w:multiLevelType w:val="multilevel"/>
    <w:tmpl w:val="26AAA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8576D"/>
    <w:multiLevelType w:val="hybridMultilevel"/>
    <w:tmpl w:val="5514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32D91"/>
    <w:multiLevelType w:val="multilevel"/>
    <w:tmpl w:val="A504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D4AE2"/>
    <w:multiLevelType w:val="hybridMultilevel"/>
    <w:tmpl w:val="2D72E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CE1818"/>
    <w:multiLevelType w:val="hybridMultilevel"/>
    <w:tmpl w:val="0134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626BF"/>
    <w:multiLevelType w:val="hybridMultilevel"/>
    <w:tmpl w:val="6090D4F6"/>
    <w:lvl w:ilvl="0" w:tplc="3FC26274">
      <w:numFmt w:val="bullet"/>
      <w:lvlText w:val="•"/>
      <w:lvlJc w:val="left"/>
      <w:pPr>
        <w:ind w:left="720" w:hanging="660"/>
      </w:pPr>
      <w:rPr>
        <w:rFonts w:ascii="Century Gothic" w:eastAsia="Times New Roman" w:hAnsi="Century Gothic"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15:restartNumberingAfterBreak="0">
    <w:nsid w:val="524F7283"/>
    <w:multiLevelType w:val="hybridMultilevel"/>
    <w:tmpl w:val="9D52C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B2213E"/>
    <w:multiLevelType w:val="hybridMultilevel"/>
    <w:tmpl w:val="963E5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C3B6F"/>
    <w:multiLevelType w:val="hybridMultilevel"/>
    <w:tmpl w:val="EEFC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63AA"/>
    <w:multiLevelType w:val="hybridMultilevel"/>
    <w:tmpl w:val="9B7A46E2"/>
    <w:lvl w:ilvl="0" w:tplc="45AEAF8A">
      <w:start w:val="1"/>
      <w:numFmt w:val="bullet"/>
      <w:lvlText w:val=""/>
      <w:lvlJc w:val="left"/>
      <w:pPr>
        <w:tabs>
          <w:tab w:val="num" w:pos="720"/>
        </w:tabs>
        <w:ind w:left="720" w:hanging="360"/>
      </w:pPr>
      <w:rPr>
        <w:rFonts w:ascii="Symbol" w:hAnsi="Symbol" w:hint="default"/>
        <w:sz w:val="20"/>
      </w:rPr>
    </w:lvl>
    <w:lvl w:ilvl="1" w:tplc="C57486DC" w:tentative="1">
      <w:start w:val="1"/>
      <w:numFmt w:val="bullet"/>
      <w:lvlText w:val=""/>
      <w:lvlJc w:val="left"/>
      <w:pPr>
        <w:tabs>
          <w:tab w:val="num" w:pos="1440"/>
        </w:tabs>
        <w:ind w:left="1440" w:hanging="360"/>
      </w:pPr>
      <w:rPr>
        <w:rFonts w:ascii="Symbol" w:hAnsi="Symbol" w:hint="default"/>
        <w:sz w:val="20"/>
      </w:rPr>
    </w:lvl>
    <w:lvl w:ilvl="2" w:tplc="1302A534" w:tentative="1">
      <w:start w:val="1"/>
      <w:numFmt w:val="bullet"/>
      <w:lvlText w:val=""/>
      <w:lvlJc w:val="left"/>
      <w:pPr>
        <w:tabs>
          <w:tab w:val="num" w:pos="2160"/>
        </w:tabs>
        <w:ind w:left="2160" w:hanging="360"/>
      </w:pPr>
      <w:rPr>
        <w:rFonts w:ascii="Symbol" w:hAnsi="Symbol" w:hint="default"/>
        <w:sz w:val="20"/>
      </w:rPr>
    </w:lvl>
    <w:lvl w:ilvl="3" w:tplc="595692AE" w:tentative="1">
      <w:start w:val="1"/>
      <w:numFmt w:val="bullet"/>
      <w:lvlText w:val=""/>
      <w:lvlJc w:val="left"/>
      <w:pPr>
        <w:tabs>
          <w:tab w:val="num" w:pos="2880"/>
        </w:tabs>
        <w:ind w:left="2880" w:hanging="360"/>
      </w:pPr>
      <w:rPr>
        <w:rFonts w:ascii="Symbol" w:hAnsi="Symbol" w:hint="default"/>
        <w:sz w:val="20"/>
      </w:rPr>
    </w:lvl>
    <w:lvl w:ilvl="4" w:tplc="89588E44" w:tentative="1">
      <w:start w:val="1"/>
      <w:numFmt w:val="bullet"/>
      <w:lvlText w:val=""/>
      <w:lvlJc w:val="left"/>
      <w:pPr>
        <w:tabs>
          <w:tab w:val="num" w:pos="3600"/>
        </w:tabs>
        <w:ind w:left="3600" w:hanging="360"/>
      </w:pPr>
      <w:rPr>
        <w:rFonts w:ascii="Symbol" w:hAnsi="Symbol" w:hint="default"/>
        <w:sz w:val="20"/>
      </w:rPr>
    </w:lvl>
    <w:lvl w:ilvl="5" w:tplc="719E521E" w:tentative="1">
      <w:start w:val="1"/>
      <w:numFmt w:val="bullet"/>
      <w:lvlText w:val=""/>
      <w:lvlJc w:val="left"/>
      <w:pPr>
        <w:tabs>
          <w:tab w:val="num" w:pos="4320"/>
        </w:tabs>
        <w:ind w:left="4320" w:hanging="360"/>
      </w:pPr>
      <w:rPr>
        <w:rFonts w:ascii="Symbol" w:hAnsi="Symbol" w:hint="default"/>
        <w:sz w:val="20"/>
      </w:rPr>
    </w:lvl>
    <w:lvl w:ilvl="6" w:tplc="DBD04DC2" w:tentative="1">
      <w:start w:val="1"/>
      <w:numFmt w:val="bullet"/>
      <w:lvlText w:val=""/>
      <w:lvlJc w:val="left"/>
      <w:pPr>
        <w:tabs>
          <w:tab w:val="num" w:pos="5040"/>
        </w:tabs>
        <w:ind w:left="5040" w:hanging="360"/>
      </w:pPr>
      <w:rPr>
        <w:rFonts w:ascii="Symbol" w:hAnsi="Symbol" w:hint="default"/>
        <w:sz w:val="20"/>
      </w:rPr>
    </w:lvl>
    <w:lvl w:ilvl="7" w:tplc="5A12DBFE" w:tentative="1">
      <w:start w:val="1"/>
      <w:numFmt w:val="bullet"/>
      <w:lvlText w:val=""/>
      <w:lvlJc w:val="left"/>
      <w:pPr>
        <w:tabs>
          <w:tab w:val="num" w:pos="5760"/>
        </w:tabs>
        <w:ind w:left="5760" w:hanging="360"/>
      </w:pPr>
      <w:rPr>
        <w:rFonts w:ascii="Symbol" w:hAnsi="Symbol" w:hint="default"/>
        <w:sz w:val="20"/>
      </w:rPr>
    </w:lvl>
    <w:lvl w:ilvl="8" w:tplc="4092AD7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35525B"/>
    <w:multiLevelType w:val="hybridMultilevel"/>
    <w:tmpl w:val="4D0E7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A62575"/>
    <w:multiLevelType w:val="multilevel"/>
    <w:tmpl w:val="7D5EE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D0C80"/>
    <w:multiLevelType w:val="hybridMultilevel"/>
    <w:tmpl w:val="73BC55CC"/>
    <w:lvl w:ilvl="0" w:tplc="3FC26274">
      <w:numFmt w:val="bullet"/>
      <w:lvlText w:val="•"/>
      <w:lvlJc w:val="left"/>
      <w:pPr>
        <w:ind w:left="780" w:hanging="660"/>
      </w:pPr>
      <w:rPr>
        <w:rFonts w:ascii="Century Gothic" w:eastAsia="Times New Roman" w:hAnsi="Century Gothic"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4880539"/>
    <w:multiLevelType w:val="hybridMultilevel"/>
    <w:tmpl w:val="1FAA0546"/>
    <w:lvl w:ilvl="0" w:tplc="DC065D56">
      <w:start w:val="1"/>
      <w:numFmt w:val="bullet"/>
      <w:lvlText w:val=""/>
      <w:lvlJc w:val="left"/>
      <w:pPr>
        <w:tabs>
          <w:tab w:val="num" w:pos="420"/>
        </w:tabs>
        <w:ind w:left="420" w:hanging="360"/>
      </w:pPr>
      <w:rPr>
        <w:rFonts w:ascii="Symbol" w:hAnsi="Symbol" w:hint="default"/>
        <w:color w:val="auto"/>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5D9735D"/>
    <w:multiLevelType w:val="hybridMultilevel"/>
    <w:tmpl w:val="4F528A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A1706F"/>
    <w:multiLevelType w:val="hybridMultilevel"/>
    <w:tmpl w:val="0630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A43E46"/>
    <w:multiLevelType w:val="hybridMultilevel"/>
    <w:tmpl w:val="EB14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71136E"/>
    <w:multiLevelType w:val="multilevel"/>
    <w:tmpl w:val="3F7C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C81D4B"/>
    <w:multiLevelType w:val="hybridMultilevel"/>
    <w:tmpl w:val="83D8730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107C10"/>
    <w:multiLevelType w:val="hybridMultilevel"/>
    <w:tmpl w:val="8416CD90"/>
    <w:lvl w:ilvl="0" w:tplc="04090001">
      <w:start w:val="1"/>
      <w:numFmt w:val="bullet"/>
      <w:lvlText w:val=""/>
      <w:lvlJc w:val="left"/>
      <w:pPr>
        <w:ind w:left="2869" w:hanging="360"/>
      </w:pPr>
      <w:rPr>
        <w:rFonts w:ascii="Symbol" w:hAnsi="Symbol" w:hint="default"/>
      </w:rPr>
    </w:lvl>
    <w:lvl w:ilvl="1" w:tplc="04090003" w:tentative="1">
      <w:start w:val="1"/>
      <w:numFmt w:val="bullet"/>
      <w:lvlText w:val="o"/>
      <w:lvlJc w:val="left"/>
      <w:pPr>
        <w:ind w:left="3589" w:hanging="360"/>
      </w:pPr>
      <w:rPr>
        <w:rFonts w:ascii="Courier New" w:hAnsi="Courier New" w:cs="Courier New" w:hint="default"/>
      </w:rPr>
    </w:lvl>
    <w:lvl w:ilvl="2" w:tplc="04090005" w:tentative="1">
      <w:start w:val="1"/>
      <w:numFmt w:val="bullet"/>
      <w:lvlText w:val=""/>
      <w:lvlJc w:val="left"/>
      <w:pPr>
        <w:ind w:left="4309" w:hanging="360"/>
      </w:pPr>
      <w:rPr>
        <w:rFonts w:ascii="Wingdings" w:hAnsi="Wingdings" w:hint="default"/>
      </w:rPr>
    </w:lvl>
    <w:lvl w:ilvl="3" w:tplc="04090001" w:tentative="1">
      <w:start w:val="1"/>
      <w:numFmt w:val="bullet"/>
      <w:lvlText w:val=""/>
      <w:lvlJc w:val="left"/>
      <w:pPr>
        <w:ind w:left="5029" w:hanging="360"/>
      </w:pPr>
      <w:rPr>
        <w:rFonts w:ascii="Symbol" w:hAnsi="Symbol" w:hint="default"/>
      </w:rPr>
    </w:lvl>
    <w:lvl w:ilvl="4" w:tplc="04090003" w:tentative="1">
      <w:start w:val="1"/>
      <w:numFmt w:val="bullet"/>
      <w:lvlText w:val="o"/>
      <w:lvlJc w:val="left"/>
      <w:pPr>
        <w:ind w:left="5749" w:hanging="360"/>
      </w:pPr>
      <w:rPr>
        <w:rFonts w:ascii="Courier New" w:hAnsi="Courier New" w:cs="Courier New" w:hint="default"/>
      </w:rPr>
    </w:lvl>
    <w:lvl w:ilvl="5" w:tplc="04090005" w:tentative="1">
      <w:start w:val="1"/>
      <w:numFmt w:val="bullet"/>
      <w:lvlText w:val=""/>
      <w:lvlJc w:val="left"/>
      <w:pPr>
        <w:ind w:left="6469" w:hanging="360"/>
      </w:pPr>
      <w:rPr>
        <w:rFonts w:ascii="Wingdings" w:hAnsi="Wingdings" w:hint="default"/>
      </w:rPr>
    </w:lvl>
    <w:lvl w:ilvl="6" w:tplc="04090001" w:tentative="1">
      <w:start w:val="1"/>
      <w:numFmt w:val="bullet"/>
      <w:lvlText w:val=""/>
      <w:lvlJc w:val="left"/>
      <w:pPr>
        <w:ind w:left="7189" w:hanging="360"/>
      </w:pPr>
      <w:rPr>
        <w:rFonts w:ascii="Symbol" w:hAnsi="Symbol" w:hint="default"/>
      </w:rPr>
    </w:lvl>
    <w:lvl w:ilvl="7" w:tplc="04090003" w:tentative="1">
      <w:start w:val="1"/>
      <w:numFmt w:val="bullet"/>
      <w:lvlText w:val="o"/>
      <w:lvlJc w:val="left"/>
      <w:pPr>
        <w:ind w:left="7909" w:hanging="360"/>
      </w:pPr>
      <w:rPr>
        <w:rFonts w:ascii="Courier New" w:hAnsi="Courier New" w:cs="Courier New" w:hint="default"/>
      </w:rPr>
    </w:lvl>
    <w:lvl w:ilvl="8" w:tplc="04090005" w:tentative="1">
      <w:start w:val="1"/>
      <w:numFmt w:val="bullet"/>
      <w:lvlText w:val=""/>
      <w:lvlJc w:val="left"/>
      <w:pPr>
        <w:ind w:left="8629" w:hanging="360"/>
      </w:pPr>
      <w:rPr>
        <w:rFonts w:ascii="Wingdings" w:hAnsi="Wingdings" w:hint="default"/>
      </w:rPr>
    </w:lvl>
  </w:abstractNum>
  <w:num w:numId="1" w16cid:durableId="117769114">
    <w:abstractNumId w:val="6"/>
  </w:num>
  <w:num w:numId="2" w16cid:durableId="960724243">
    <w:abstractNumId w:val="5"/>
  </w:num>
  <w:num w:numId="3" w16cid:durableId="1355230256">
    <w:abstractNumId w:val="3"/>
  </w:num>
  <w:num w:numId="4" w16cid:durableId="723409911">
    <w:abstractNumId w:val="0"/>
  </w:num>
  <w:num w:numId="5" w16cid:durableId="626622075">
    <w:abstractNumId w:val="8"/>
  </w:num>
  <w:num w:numId="6" w16cid:durableId="1090390289">
    <w:abstractNumId w:val="25"/>
  </w:num>
  <w:num w:numId="7" w16cid:durableId="1076169824">
    <w:abstractNumId w:val="37"/>
  </w:num>
  <w:num w:numId="8" w16cid:durableId="1542941652">
    <w:abstractNumId w:val="29"/>
  </w:num>
  <w:num w:numId="9" w16cid:durableId="1650818589">
    <w:abstractNumId w:val="16"/>
  </w:num>
  <w:num w:numId="10" w16cid:durableId="666832219">
    <w:abstractNumId w:val="12"/>
  </w:num>
  <w:num w:numId="11" w16cid:durableId="214053414">
    <w:abstractNumId w:val="21"/>
  </w:num>
  <w:num w:numId="12" w16cid:durableId="1401002">
    <w:abstractNumId w:val="28"/>
  </w:num>
  <w:num w:numId="13" w16cid:durableId="2062628892">
    <w:abstractNumId w:val="4"/>
  </w:num>
  <w:num w:numId="14" w16cid:durableId="709381914">
    <w:abstractNumId w:val="26"/>
  </w:num>
  <w:num w:numId="15" w16cid:durableId="951672587">
    <w:abstractNumId w:val="32"/>
  </w:num>
  <w:num w:numId="16" w16cid:durableId="1202671999">
    <w:abstractNumId w:val="36"/>
  </w:num>
  <w:num w:numId="17" w16cid:durableId="352077540">
    <w:abstractNumId w:val="7"/>
  </w:num>
  <w:num w:numId="18" w16cid:durableId="1929385659">
    <w:abstractNumId w:val="17"/>
  </w:num>
  <w:num w:numId="19" w16cid:durableId="1497766337">
    <w:abstractNumId w:val="31"/>
  </w:num>
  <w:num w:numId="20" w16cid:durableId="790632946">
    <w:abstractNumId w:val="18"/>
  </w:num>
  <w:num w:numId="21" w16cid:durableId="2144694598">
    <w:abstractNumId w:val="23"/>
  </w:num>
  <w:num w:numId="22" w16cid:durableId="96602907">
    <w:abstractNumId w:val="20"/>
  </w:num>
  <w:num w:numId="23" w16cid:durableId="126510174">
    <w:abstractNumId w:val="27"/>
  </w:num>
  <w:num w:numId="24" w16cid:durableId="1474445146">
    <w:abstractNumId w:val="34"/>
  </w:num>
  <w:num w:numId="25" w16cid:durableId="1856267657">
    <w:abstractNumId w:val="13"/>
  </w:num>
  <w:num w:numId="26" w16cid:durableId="1923291435">
    <w:abstractNumId w:val="15"/>
  </w:num>
  <w:num w:numId="27" w16cid:durableId="2009209639">
    <w:abstractNumId w:val="10"/>
  </w:num>
  <w:num w:numId="28" w16cid:durableId="899512196">
    <w:abstractNumId w:val="38"/>
  </w:num>
  <w:num w:numId="29" w16cid:durableId="438067623">
    <w:abstractNumId w:val="1"/>
  </w:num>
  <w:num w:numId="30" w16cid:durableId="1658801920">
    <w:abstractNumId w:val="41"/>
  </w:num>
  <w:num w:numId="31" w16cid:durableId="632443407">
    <w:abstractNumId w:val="33"/>
  </w:num>
  <w:num w:numId="32" w16cid:durableId="915090430">
    <w:abstractNumId w:val="35"/>
  </w:num>
  <w:num w:numId="33" w16cid:durableId="1704817423">
    <w:abstractNumId w:val="40"/>
  </w:num>
  <w:num w:numId="34" w16cid:durableId="1446579511">
    <w:abstractNumId w:val="19"/>
  </w:num>
  <w:num w:numId="35" w16cid:durableId="67240493">
    <w:abstractNumId w:val="11"/>
  </w:num>
  <w:num w:numId="36" w16cid:durableId="1551651544">
    <w:abstractNumId w:val="14"/>
  </w:num>
  <w:num w:numId="37" w16cid:durableId="1431048754">
    <w:abstractNumId w:val="39"/>
  </w:num>
  <w:num w:numId="38" w16cid:durableId="1313875604">
    <w:abstractNumId w:val="24"/>
  </w:num>
  <w:num w:numId="39" w16cid:durableId="470681901">
    <w:abstractNumId w:val="22"/>
  </w:num>
  <w:num w:numId="40" w16cid:durableId="1122383495">
    <w:abstractNumId w:val="9"/>
  </w:num>
  <w:num w:numId="41" w16cid:durableId="953560799">
    <w:abstractNumId w:val="30"/>
  </w:num>
  <w:num w:numId="42" w16cid:durableId="1019160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69"/>
    <w:rsid w:val="00000CD6"/>
    <w:rsid w:val="000037FA"/>
    <w:rsid w:val="00005405"/>
    <w:rsid w:val="000060AF"/>
    <w:rsid w:val="00006DEE"/>
    <w:rsid w:val="000101DD"/>
    <w:rsid w:val="0001358C"/>
    <w:rsid w:val="0002760B"/>
    <w:rsid w:val="00030EB4"/>
    <w:rsid w:val="00031E76"/>
    <w:rsid w:val="000327B5"/>
    <w:rsid w:val="00037387"/>
    <w:rsid w:val="00037E07"/>
    <w:rsid w:val="00041C72"/>
    <w:rsid w:val="000428F4"/>
    <w:rsid w:val="0004587C"/>
    <w:rsid w:val="00045CAE"/>
    <w:rsid w:val="00053985"/>
    <w:rsid w:val="00060ABC"/>
    <w:rsid w:val="000636E4"/>
    <w:rsid w:val="00065A9D"/>
    <w:rsid w:val="0006614E"/>
    <w:rsid w:val="000665FF"/>
    <w:rsid w:val="00072792"/>
    <w:rsid w:val="00072FF4"/>
    <w:rsid w:val="00074D6E"/>
    <w:rsid w:val="000814C0"/>
    <w:rsid w:val="00082A00"/>
    <w:rsid w:val="00083B4E"/>
    <w:rsid w:val="000841A4"/>
    <w:rsid w:val="0008456E"/>
    <w:rsid w:val="0008558E"/>
    <w:rsid w:val="00086401"/>
    <w:rsid w:val="00090F7B"/>
    <w:rsid w:val="00091015"/>
    <w:rsid w:val="00095406"/>
    <w:rsid w:val="000A1887"/>
    <w:rsid w:val="000A206C"/>
    <w:rsid w:val="000B4590"/>
    <w:rsid w:val="000B67DB"/>
    <w:rsid w:val="000C0E91"/>
    <w:rsid w:val="000C14E7"/>
    <w:rsid w:val="000C306F"/>
    <w:rsid w:val="000C4E50"/>
    <w:rsid w:val="000C597A"/>
    <w:rsid w:val="000C74DC"/>
    <w:rsid w:val="000D0417"/>
    <w:rsid w:val="000D07E1"/>
    <w:rsid w:val="000D4A8E"/>
    <w:rsid w:val="000D4B27"/>
    <w:rsid w:val="000D5618"/>
    <w:rsid w:val="000D5928"/>
    <w:rsid w:val="000E2718"/>
    <w:rsid w:val="000E4707"/>
    <w:rsid w:val="000E6476"/>
    <w:rsid w:val="000E7946"/>
    <w:rsid w:val="000F200B"/>
    <w:rsid w:val="000F298D"/>
    <w:rsid w:val="000F5843"/>
    <w:rsid w:val="000F70C1"/>
    <w:rsid w:val="00101C5F"/>
    <w:rsid w:val="0010234D"/>
    <w:rsid w:val="001027BF"/>
    <w:rsid w:val="0010372A"/>
    <w:rsid w:val="00103E04"/>
    <w:rsid w:val="00104828"/>
    <w:rsid w:val="001059DD"/>
    <w:rsid w:val="00106C55"/>
    <w:rsid w:val="00110BF6"/>
    <w:rsid w:val="00115D75"/>
    <w:rsid w:val="00115E18"/>
    <w:rsid w:val="001203CF"/>
    <w:rsid w:val="00122308"/>
    <w:rsid w:val="001241CA"/>
    <w:rsid w:val="001250D7"/>
    <w:rsid w:val="00126700"/>
    <w:rsid w:val="001269A5"/>
    <w:rsid w:val="00132DFE"/>
    <w:rsid w:val="0014050C"/>
    <w:rsid w:val="00141C62"/>
    <w:rsid w:val="0015233C"/>
    <w:rsid w:val="00153B0A"/>
    <w:rsid w:val="001615DF"/>
    <w:rsid w:val="001636AE"/>
    <w:rsid w:val="0016681E"/>
    <w:rsid w:val="0016713A"/>
    <w:rsid w:val="0017006E"/>
    <w:rsid w:val="00173B00"/>
    <w:rsid w:val="00173E86"/>
    <w:rsid w:val="00183DAC"/>
    <w:rsid w:val="00184450"/>
    <w:rsid w:val="0018647E"/>
    <w:rsid w:val="00186BE2"/>
    <w:rsid w:val="00186FC1"/>
    <w:rsid w:val="00190861"/>
    <w:rsid w:val="001909C0"/>
    <w:rsid w:val="001A5801"/>
    <w:rsid w:val="001A766F"/>
    <w:rsid w:val="001B6F18"/>
    <w:rsid w:val="001C12AA"/>
    <w:rsid w:val="001C17F7"/>
    <w:rsid w:val="001C2D10"/>
    <w:rsid w:val="001C4A0E"/>
    <w:rsid w:val="001C783B"/>
    <w:rsid w:val="001D5AB9"/>
    <w:rsid w:val="001D720D"/>
    <w:rsid w:val="001E421F"/>
    <w:rsid w:val="001F018E"/>
    <w:rsid w:val="001F1D8C"/>
    <w:rsid w:val="001F2F94"/>
    <w:rsid w:val="001F6E65"/>
    <w:rsid w:val="001F6FA8"/>
    <w:rsid w:val="001F7B13"/>
    <w:rsid w:val="002076BF"/>
    <w:rsid w:val="002113B8"/>
    <w:rsid w:val="002132DC"/>
    <w:rsid w:val="002205A0"/>
    <w:rsid w:val="002206F5"/>
    <w:rsid w:val="002215B0"/>
    <w:rsid w:val="00222305"/>
    <w:rsid w:val="00225890"/>
    <w:rsid w:val="00227518"/>
    <w:rsid w:val="0023052C"/>
    <w:rsid w:val="002373EB"/>
    <w:rsid w:val="00242698"/>
    <w:rsid w:val="002526AD"/>
    <w:rsid w:val="002602E3"/>
    <w:rsid w:val="00265103"/>
    <w:rsid w:val="00267CC4"/>
    <w:rsid w:val="0027459A"/>
    <w:rsid w:val="00277C5E"/>
    <w:rsid w:val="00282742"/>
    <w:rsid w:val="00282753"/>
    <w:rsid w:val="00284E12"/>
    <w:rsid w:val="0029121B"/>
    <w:rsid w:val="002A03A0"/>
    <w:rsid w:val="002A0D12"/>
    <w:rsid w:val="002A31CE"/>
    <w:rsid w:val="002A335F"/>
    <w:rsid w:val="002A3D54"/>
    <w:rsid w:val="002B0D54"/>
    <w:rsid w:val="002B0FCA"/>
    <w:rsid w:val="002B319C"/>
    <w:rsid w:val="002B6306"/>
    <w:rsid w:val="002C12C5"/>
    <w:rsid w:val="002C5316"/>
    <w:rsid w:val="002C5617"/>
    <w:rsid w:val="002D4479"/>
    <w:rsid w:val="002D6711"/>
    <w:rsid w:val="002D6BC5"/>
    <w:rsid w:val="002D7375"/>
    <w:rsid w:val="002E0188"/>
    <w:rsid w:val="002E1EBB"/>
    <w:rsid w:val="002E2A12"/>
    <w:rsid w:val="002F0793"/>
    <w:rsid w:val="002F4F55"/>
    <w:rsid w:val="003033E5"/>
    <w:rsid w:val="00303D46"/>
    <w:rsid w:val="00304CDE"/>
    <w:rsid w:val="00310546"/>
    <w:rsid w:val="00313CC4"/>
    <w:rsid w:val="003153A3"/>
    <w:rsid w:val="00320E1D"/>
    <w:rsid w:val="0032532B"/>
    <w:rsid w:val="00331F98"/>
    <w:rsid w:val="0033438B"/>
    <w:rsid w:val="00336520"/>
    <w:rsid w:val="00340883"/>
    <w:rsid w:val="003443CF"/>
    <w:rsid w:val="00345FCE"/>
    <w:rsid w:val="003464EB"/>
    <w:rsid w:val="00351124"/>
    <w:rsid w:val="00351AF8"/>
    <w:rsid w:val="003561C4"/>
    <w:rsid w:val="00356E1D"/>
    <w:rsid w:val="00357176"/>
    <w:rsid w:val="00357BE2"/>
    <w:rsid w:val="0036614C"/>
    <w:rsid w:val="00366336"/>
    <w:rsid w:val="00372C34"/>
    <w:rsid w:val="00372FAF"/>
    <w:rsid w:val="00374F4F"/>
    <w:rsid w:val="003765DD"/>
    <w:rsid w:val="00381839"/>
    <w:rsid w:val="00381E87"/>
    <w:rsid w:val="003849A9"/>
    <w:rsid w:val="00391EAE"/>
    <w:rsid w:val="00394E89"/>
    <w:rsid w:val="00395EC6"/>
    <w:rsid w:val="003A08F0"/>
    <w:rsid w:val="003A436B"/>
    <w:rsid w:val="003A510E"/>
    <w:rsid w:val="003A5A81"/>
    <w:rsid w:val="003B2220"/>
    <w:rsid w:val="003C263E"/>
    <w:rsid w:val="003C2F59"/>
    <w:rsid w:val="003C6BE0"/>
    <w:rsid w:val="003C7698"/>
    <w:rsid w:val="003D0C24"/>
    <w:rsid w:val="003D112C"/>
    <w:rsid w:val="003D413F"/>
    <w:rsid w:val="003D4455"/>
    <w:rsid w:val="003D499B"/>
    <w:rsid w:val="003E101C"/>
    <w:rsid w:val="003E5450"/>
    <w:rsid w:val="003E6367"/>
    <w:rsid w:val="003F0344"/>
    <w:rsid w:val="003F2484"/>
    <w:rsid w:val="003F2FD2"/>
    <w:rsid w:val="003F4665"/>
    <w:rsid w:val="003F6B22"/>
    <w:rsid w:val="00412595"/>
    <w:rsid w:val="0041261B"/>
    <w:rsid w:val="0041790E"/>
    <w:rsid w:val="004210BF"/>
    <w:rsid w:val="004238E4"/>
    <w:rsid w:val="00423B4F"/>
    <w:rsid w:val="0042481E"/>
    <w:rsid w:val="00426D72"/>
    <w:rsid w:val="0043382E"/>
    <w:rsid w:val="004346C7"/>
    <w:rsid w:val="00440D8D"/>
    <w:rsid w:val="00444F21"/>
    <w:rsid w:val="00451487"/>
    <w:rsid w:val="00456D18"/>
    <w:rsid w:val="00461A8E"/>
    <w:rsid w:val="0046274B"/>
    <w:rsid w:val="00464207"/>
    <w:rsid w:val="00465BBD"/>
    <w:rsid w:val="004673D1"/>
    <w:rsid w:val="004828E6"/>
    <w:rsid w:val="00484E1B"/>
    <w:rsid w:val="00485029"/>
    <w:rsid w:val="00486A70"/>
    <w:rsid w:val="004878C4"/>
    <w:rsid w:val="004900B3"/>
    <w:rsid w:val="004907E8"/>
    <w:rsid w:val="004A1EF6"/>
    <w:rsid w:val="004B2330"/>
    <w:rsid w:val="004B3C39"/>
    <w:rsid w:val="004B7B6C"/>
    <w:rsid w:val="004C6FFC"/>
    <w:rsid w:val="004C7700"/>
    <w:rsid w:val="004D11D0"/>
    <w:rsid w:val="004D2CA6"/>
    <w:rsid w:val="004D2E40"/>
    <w:rsid w:val="004D335B"/>
    <w:rsid w:val="004D505B"/>
    <w:rsid w:val="004E0F61"/>
    <w:rsid w:val="004E1940"/>
    <w:rsid w:val="004E2D6C"/>
    <w:rsid w:val="004F024F"/>
    <w:rsid w:val="004F067C"/>
    <w:rsid w:val="004F1EA9"/>
    <w:rsid w:val="004F4E1F"/>
    <w:rsid w:val="005013E4"/>
    <w:rsid w:val="00504EDD"/>
    <w:rsid w:val="00506AA7"/>
    <w:rsid w:val="00510D1B"/>
    <w:rsid w:val="005110C8"/>
    <w:rsid w:val="00516246"/>
    <w:rsid w:val="0051696A"/>
    <w:rsid w:val="005220E7"/>
    <w:rsid w:val="00524E57"/>
    <w:rsid w:val="00531747"/>
    <w:rsid w:val="0054059C"/>
    <w:rsid w:val="00545111"/>
    <w:rsid w:val="0055353F"/>
    <w:rsid w:val="00554438"/>
    <w:rsid w:val="00556247"/>
    <w:rsid w:val="00560D8A"/>
    <w:rsid w:val="00564BF2"/>
    <w:rsid w:val="00571792"/>
    <w:rsid w:val="00573BBC"/>
    <w:rsid w:val="00574541"/>
    <w:rsid w:val="005750E0"/>
    <w:rsid w:val="005840B5"/>
    <w:rsid w:val="00585952"/>
    <w:rsid w:val="00585963"/>
    <w:rsid w:val="00586894"/>
    <w:rsid w:val="00591C33"/>
    <w:rsid w:val="00592A28"/>
    <w:rsid w:val="00594E85"/>
    <w:rsid w:val="00595855"/>
    <w:rsid w:val="0059637D"/>
    <w:rsid w:val="005A2D97"/>
    <w:rsid w:val="005A5396"/>
    <w:rsid w:val="005A5A64"/>
    <w:rsid w:val="005A6B28"/>
    <w:rsid w:val="005B0CC1"/>
    <w:rsid w:val="005B5230"/>
    <w:rsid w:val="005C0EE2"/>
    <w:rsid w:val="005C0F38"/>
    <w:rsid w:val="005C28F1"/>
    <w:rsid w:val="005C6177"/>
    <w:rsid w:val="005D0E0E"/>
    <w:rsid w:val="005D1345"/>
    <w:rsid w:val="005D3C69"/>
    <w:rsid w:val="005E1E07"/>
    <w:rsid w:val="005E2312"/>
    <w:rsid w:val="005E243A"/>
    <w:rsid w:val="005E2E62"/>
    <w:rsid w:val="005F0B88"/>
    <w:rsid w:val="005F501A"/>
    <w:rsid w:val="005F6332"/>
    <w:rsid w:val="005F6EA5"/>
    <w:rsid w:val="005F77FD"/>
    <w:rsid w:val="0060578C"/>
    <w:rsid w:val="0060658F"/>
    <w:rsid w:val="006070B4"/>
    <w:rsid w:val="00613E87"/>
    <w:rsid w:val="0061492C"/>
    <w:rsid w:val="00614CB3"/>
    <w:rsid w:val="00616D75"/>
    <w:rsid w:val="00620838"/>
    <w:rsid w:val="00627A51"/>
    <w:rsid w:val="0063457E"/>
    <w:rsid w:val="006348BB"/>
    <w:rsid w:val="0063579F"/>
    <w:rsid w:val="00635A8C"/>
    <w:rsid w:val="00635D7A"/>
    <w:rsid w:val="0064426F"/>
    <w:rsid w:val="00644415"/>
    <w:rsid w:val="00644CCE"/>
    <w:rsid w:val="00645679"/>
    <w:rsid w:val="00645DE4"/>
    <w:rsid w:val="006467D7"/>
    <w:rsid w:val="00646F9D"/>
    <w:rsid w:val="006509C5"/>
    <w:rsid w:val="00650E1C"/>
    <w:rsid w:val="00651614"/>
    <w:rsid w:val="00652DAF"/>
    <w:rsid w:val="006532DF"/>
    <w:rsid w:val="00654A98"/>
    <w:rsid w:val="00654CB2"/>
    <w:rsid w:val="00663D65"/>
    <w:rsid w:val="0066477A"/>
    <w:rsid w:val="0067082C"/>
    <w:rsid w:val="0067396E"/>
    <w:rsid w:val="00675AD6"/>
    <w:rsid w:val="006775B5"/>
    <w:rsid w:val="0068289D"/>
    <w:rsid w:val="006861E4"/>
    <w:rsid w:val="006906E0"/>
    <w:rsid w:val="00695C05"/>
    <w:rsid w:val="00697561"/>
    <w:rsid w:val="006A339C"/>
    <w:rsid w:val="006A3CB3"/>
    <w:rsid w:val="006A4602"/>
    <w:rsid w:val="006B078A"/>
    <w:rsid w:val="006B14C4"/>
    <w:rsid w:val="006B3E8D"/>
    <w:rsid w:val="006B63DF"/>
    <w:rsid w:val="006C02DC"/>
    <w:rsid w:val="006C0FA5"/>
    <w:rsid w:val="006C1154"/>
    <w:rsid w:val="006C1502"/>
    <w:rsid w:val="006C29A8"/>
    <w:rsid w:val="006C37BF"/>
    <w:rsid w:val="006D1807"/>
    <w:rsid w:val="006D23F6"/>
    <w:rsid w:val="006D3D9B"/>
    <w:rsid w:val="006D4C0A"/>
    <w:rsid w:val="006D76D0"/>
    <w:rsid w:val="006E09CB"/>
    <w:rsid w:val="006E2015"/>
    <w:rsid w:val="006E7DC6"/>
    <w:rsid w:val="006F1B42"/>
    <w:rsid w:val="006F4F39"/>
    <w:rsid w:val="006F6A45"/>
    <w:rsid w:val="007026C5"/>
    <w:rsid w:val="00702A1B"/>
    <w:rsid w:val="00703CBA"/>
    <w:rsid w:val="00704816"/>
    <w:rsid w:val="00704F09"/>
    <w:rsid w:val="0071003F"/>
    <w:rsid w:val="0071448A"/>
    <w:rsid w:val="00717660"/>
    <w:rsid w:val="007225D7"/>
    <w:rsid w:val="007231F6"/>
    <w:rsid w:val="0073400A"/>
    <w:rsid w:val="007347FF"/>
    <w:rsid w:val="00735E2C"/>
    <w:rsid w:val="007402D0"/>
    <w:rsid w:val="007402EF"/>
    <w:rsid w:val="007423CD"/>
    <w:rsid w:val="00745F5A"/>
    <w:rsid w:val="00747D85"/>
    <w:rsid w:val="00750FA8"/>
    <w:rsid w:val="007528F9"/>
    <w:rsid w:val="00755672"/>
    <w:rsid w:val="007564FC"/>
    <w:rsid w:val="007664C3"/>
    <w:rsid w:val="00770A75"/>
    <w:rsid w:val="007723AC"/>
    <w:rsid w:val="007745FD"/>
    <w:rsid w:val="00777235"/>
    <w:rsid w:val="00786FFA"/>
    <w:rsid w:val="00791596"/>
    <w:rsid w:val="00792A25"/>
    <w:rsid w:val="00795F39"/>
    <w:rsid w:val="007979D6"/>
    <w:rsid w:val="007A00CF"/>
    <w:rsid w:val="007A6452"/>
    <w:rsid w:val="007A6D8B"/>
    <w:rsid w:val="007B6402"/>
    <w:rsid w:val="007B6CE5"/>
    <w:rsid w:val="007BF895"/>
    <w:rsid w:val="007C2BE5"/>
    <w:rsid w:val="007C2D70"/>
    <w:rsid w:val="007E41E1"/>
    <w:rsid w:val="007E6095"/>
    <w:rsid w:val="007F1541"/>
    <w:rsid w:val="007F1A0E"/>
    <w:rsid w:val="007F6541"/>
    <w:rsid w:val="00803C8B"/>
    <w:rsid w:val="0080606E"/>
    <w:rsid w:val="0080620A"/>
    <w:rsid w:val="00806EF8"/>
    <w:rsid w:val="00812004"/>
    <w:rsid w:val="00812F0D"/>
    <w:rsid w:val="00823043"/>
    <w:rsid w:val="0082429E"/>
    <w:rsid w:val="008264AB"/>
    <w:rsid w:val="00826647"/>
    <w:rsid w:val="0083023B"/>
    <w:rsid w:val="00831696"/>
    <w:rsid w:val="00836DDB"/>
    <w:rsid w:val="008375CE"/>
    <w:rsid w:val="00841A73"/>
    <w:rsid w:val="00841CEF"/>
    <w:rsid w:val="00842F4C"/>
    <w:rsid w:val="00845FAB"/>
    <w:rsid w:val="008468B1"/>
    <w:rsid w:val="008572F3"/>
    <w:rsid w:val="00857E46"/>
    <w:rsid w:val="00866F84"/>
    <w:rsid w:val="00867C88"/>
    <w:rsid w:val="008710A0"/>
    <w:rsid w:val="00871119"/>
    <w:rsid w:val="0087142A"/>
    <w:rsid w:val="008728EC"/>
    <w:rsid w:val="00873914"/>
    <w:rsid w:val="0087551E"/>
    <w:rsid w:val="00877CDE"/>
    <w:rsid w:val="00880F8A"/>
    <w:rsid w:val="008904D0"/>
    <w:rsid w:val="008906BE"/>
    <w:rsid w:val="00891CB1"/>
    <w:rsid w:val="00891E81"/>
    <w:rsid w:val="00892590"/>
    <w:rsid w:val="00893163"/>
    <w:rsid w:val="008A15C5"/>
    <w:rsid w:val="008A28B5"/>
    <w:rsid w:val="008A2C15"/>
    <w:rsid w:val="008B381C"/>
    <w:rsid w:val="008B79F4"/>
    <w:rsid w:val="008B7F2B"/>
    <w:rsid w:val="008C4FF7"/>
    <w:rsid w:val="008D030D"/>
    <w:rsid w:val="008D264B"/>
    <w:rsid w:val="008D5C9D"/>
    <w:rsid w:val="008E5D2A"/>
    <w:rsid w:val="008E7F8C"/>
    <w:rsid w:val="008F4245"/>
    <w:rsid w:val="008F583B"/>
    <w:rsid w:val="008F7D31"/>
    <w:rsid w:val="009001EC"/>
    <w:rsid w:val="00900D87"/>
    <w:rsid w:val="009025E3"/>
    <w:rsid w:val="00904222"/>
    <w:rsid w:val="009046C3"/>
    <w:rsid w:val="00906A15"/>
    <w:rsid w:val="00907752"/>
    <w:rsid w:val="00910D45"/>
    <w:rsid w:val="009117DC"/>
    <w:rsid w:val="00914861"/>
    <w:rsid w:val="009162CE"/>
    <w:rsid w:val="0092224E"/>
    <w:rsid w:val="009224CB"/>
    <w:rsid w:val="00923900"/>
    <w:rsid w:val="00924435"/>
    <w:rsid w:val="009265D7"/>
    <w:rsid w:val="00927272"/>
    <w:rsid w:val="00940193"/>
    <w:rsid w:val="00940E83"/>
    <w:rsid w:val="00945600"/>
    <w:rsid w:val="00946115"/>
    <w:rsid w:val="009469BC"/>
    <w:rsid w:val="0094708B"/>
    <w:rsid w:val="00947715"/>
    <w:rsid w:val="00951548"/>
    <w:rsid w:val="00955C3A"/>
    <w:rsid w:val="00956922"/>
    <w:rsid w:val="009610BB"/>
    <w:rsid w:val="00974AD7"/>
    <w:rsid w:val="00975A99"/>
    <w:rsid w:val="009853F8"/>
    <w:rsid w:val="00985D36"/>
    <w:rsid w:val="00987AF1"/>
    <w:rsid w:val="0099069A"/>
    <w:rsid w:val="009911D4"/>
    <w:rsid w:val="00991531"/>
    <w:rsid w:val="00994245"/>
    <w:rsid w:val="009A2071"/>
    <w:rsid w:val="009A39F1"/>
    <w:rsid w:val="009B3547"/>
    <w:rsid w:val="009B36AD"/>
    <w:rsid w:val="009B3820"/>
    <w:rsid w:val="009B66BF"/>
    <w:rsid w:val="009C1C3C"/>
    <w:rsid w:val="009C20D6"/>
    <w:rsid w:val="009C2B5D"/>
    <w:rsid w:val="009D1C73"/>
    <w:rsid w:val="009D213F"/>
    <w:rsid w:val="009D3262"/>
    <w:rsid w:val="009E1187"/>
    <w:rsid w:val="009E58C5"/>
    <w:rsid w:val="009F3D1C"/>
    <w:rsid w:val="00A00043"/>
    <w:rsid w:val="00A0594B"/>
    <w:rsid w:val="00A07A57"/>
    <w:rsid w:val="00A136FA"/>
    <w:rsid w:val="00A13EDD"/>
    <w:rsid w:val="00A16B4F"/>
    <w:rsid w:val="00A219EB"/>
    <w:rsid w:val="00A23896"/>
    <w:rsid w:val="00A23E8E"/>
    <w:rsid w:val="00A251A0"/>
    <w:rsid w:val="00A25966"/>
    <w:rsid w:val="00A262D6"/>
    <w:rsid w:val="00A27EC3"/>
    <w:rsid w:val="00A3140C"/>
    <w:rsid w:val="00A3229C"/>
    <w:rsid w:val="00A40B1E"/>
    <w:rsid w:val="00A44AFF"/>
    <w:rsid w:val="00A5345F"/>
    <w:rsid w:val="00A60096"/>
    <w:rsid w:val="00A60CA1"/>
    <w:rsid w:val="00A617E5"/>
    <w:rsid w:val="00A6704E"/>
    <w:rsid w:val="00A676BD"/>
    <w:rsid w:val="00A829A3"/>
    <w:rsid w:val="00A8322B"/>
    <w:rsid w:val="00A87B5F"/>
    <w:rsid w:val="00A91238"/>
    <w:rsid w:val="00A93987"/>
    <w:rsid w:val="00A9645C"/>
    <w:rsid w:val="00A96B8C"/>
    <w:rsid w:val="00A96D0C"/>
    <w:rsid w:val="00AA0B26"/>
    <w:rsid w:val="00AA251A"/>
    <w:rsid w:val="00AA5C9E"/>
    <w:rsid w:val="00AB19AE"/>
    <w:rsid w:val="00AB1F35"/>
    <w:rsid w:val="00AB613C"/>
    <w:rsid w:val="00AB7DD2"/>
    <w:rsid w:val="00AC1229"/>
    <w:rsid w:val="00AC301B"/>
    <w:rsid w:val="00AC3BC6"/>
    <w:rsid w:val="00AC4CA6"/>
    <w:rsid w:val="00AC5C50"/>
    <w:rsid w:val="00AD6968"/>
    <w:rsid w:val="00AD7E64"/>
    <w:rsid w:val="00AE2A56"/>
    <w:rsid w:val="00AE39D7"/>
    <w:rsid w:val="00AE4DC0"/>
    <w:rsid w:val="00AE64B0"/>
    <w:rsid w:val="00AF46DE"/>
    <w:rsid w:val="00AF4982"/>
    <w:rsid w:val="00AF62E4"/>
    <w:rsid w:val="00AF79EE"/>
    <w:rsid w:val="00B00821"/>
    <w:rsid w:val="00B01CF4"/>
    <w:rsid w:val="00B01EDC"/>
    <w:rsid w:val="00B02600"/>
    <w:rsid w:val="00B029E5"/>
    <w:rsid w:val="00B033A0"/>
    <w:rsid w:val="00B0426B"/>
    <w:rsid w:val="00B0448B"/>
    <w:rsid w:val="00B12304"/>
    <w:rsid w:val="00B133D4"/>
    <w:rsid w:val="00B171BC"/>
    <w:rsid w:val="00B17306"/>
    <w:rsid w:val="00B17810"/>
    <w:rsid w:val="00B21B94"/>
    <w:rsid w:val="00B23801"/>
    <w:rsid w:val="00B243E1"/>
    <w:rsid w:val="00B2617C"/>
    <w:rsid w:val="00B27A81"/>
    <w:rsid w:val="00B37AE7"/>
    <w:rsid w:val="00B4062D"/>
    <w:rsid w:val="00B41CF0"/>
    <w:rsid w:val="00B435E6"/>
    <w:rsid w:val="00B455C9"/>
    <w:rsid w:val="00B47FAC"/>
    <w:rsid w:val="00B52F24"/>
    <w:rsid w:val="00B5303B"/>
    <w:rsid w:val="00B60401"/>
    <w:rsid w:val="00B67BD9"/>
    <w:rsid w:val="00B71078"/>
    <w:rsid w:val="00B71908"/>
    <w:rsid w:val="00B7283B"/>
    <w:rsid w:val="00B733AC"/>
    <w:rsid w:val="00B772B9"/>
    <w:rsid w:val="00B7767C"/>
    <w:rsid w:val="00B81938"/>
    <w:rsid w:val="00B90BAC"/>
    <w:rsid w:val="00B91BC3"/>
    <w:rsid w:val="00B944C0"/>
    <w:rsid w:val="00B94A5C"/>
    <w:rsid w:val="00BA0319"/>
    <w:rsid w:val="00BA5069"/>
    <w:rsid w:val="00BA6D7D"/>
    <w:rsid w:val="00BB0A57"/>
    <w:rsid w:val="00BB2930"/>
    <w:rsid w:val="00BB3A63"/>
    <w:rsid w:val="00BB4202"/>
    <w:rsid w:val="00BB49F0"/>
    <w:rsid w:val="00BB529C"/>
    <w:rsid w:val="00BB7948"/>
    <w:rsid w:val="00BC1386"/>
    <w:rsid w:val="00BC27B8"/>
    <w:rsid w:val="00BC38AE"/>
    <w:rsid w:val="00BC3B2D"/>
    <w:rsid w:val="00BC49D6"/>
    <w:rsid w:val="00BC4C94"/>
    <w:rsid w:val="00BC6114"/>
    <w:rsid w:val="00BD66A7"/>
    <w:rsid w:val="00BF41A9"/>
    <w:rsid w:val="00BF7AEA"/>
    <w:rsid w:val="00C062A1"/>
    <w:rsid w:val="00C11D09"/>
    <w:rsid w:val="00C12195"/>
    <w:rsid w:val="00C124DE"/>
    <w:rsid w:val="00C13E22"/>
    <w:rsid w:val="00C16125"/>
    <w:rsid w:val="00C161DC"/>
    <w:rsid w:val="00C21B17"/>
    <w:rsid w:val="00C23435"/>
    <w:rsid w:val="00C23597"/>
    <w:rsid w:val="00C23CAB"/>
    <w:rsid w:val="00C254DF"/>
    <w:rsid w:val="00C255E8"/>
    <w:rsid w:val="00C25855"/>
    <w:rsid w:val="00C33345"/>
    <w:rsid w:val="00C3679C"/>
    <w:rsid w:val="00C37D4E"/>
    <w:rsid w:val="00C430FA"/>
    <w:rsid w:val="00C438AD"/>
    <w:rsid w:val="00C4447C"/>
    <w:rsid w:val="00C466CB"/>
    <w:rsid w:val="00C5134B"/>
    <w:rsid w:val="00C57DB0"/>
    <w:rsid w:val="00C60577"/>
    <w:rsid w:val="00C66D9F"/>
    <w:rsid w:val="00C66EDF"/>
    <w:rsid w:val="00C70456"/>
    <w:rsid w:val="00C70DBB"/>
    <w:rsid w:val="00C9662C"/>
    <w:rsid w:val="00CA4AF3"/>
    <w:rsid w:val="00CA794E"/>
    <w:rsid w:val="00CB2CB5"/>
    <w:rsid w:val="00CB7D9B"/>
    <w:rsid w:val="00CC41F7"/>
    <w:rsid w:val="00CC4DA3"/>
    <w:rsid w:val="00CD4C8D"/>
    <w:rsid w:val="00CD4C9A"/>
    <w:rsid w:val="00CD54A3"/>
    <w:rsid w:val="00CD77A7"/>
    <w:rsid w:val="00CE1580"/>
    <w:rsid w:val="00CE1605"/>
    <w:rsid w:val="00CE32ED"/>
    <w:rsid w:val="00CE4809"/>
    <w:rsid w:val="00CE5A8F"/>
    <w:rsid w:val="00CE61FB"/>
    <w:rsid w:val="00CE6BD7"/>
    <w:rsid w:val="00CE7060"/>
    <w:rsid w:val="00CF3107"/>
    <w:rsid w:val="00CF49C3"/>
    <w:rsid w:val="00CF4D0E"/>
    <w:rsid w:val="00CF5318"/>
    <w:rsid w:val="00CF7EDD"/>
    <w:rsid w:val="00D04920"/>
    <w:rsid w:val="00D06A02"/>
    <w:rsid w:val="00D079D2"/>
    <w:rsid w:val="00D10D90"/>
    <w:rsid w:val="00D12B18"/>
    <w:rsid w:val="00D132F6"/>
    <w:rsid w:val="00D149B1"/>
    <w:rsid w:val="00D15C97"/>
    <w:rsid w:val="00D23937"/>
    <w:rsid w:val="00D23D76"/>
    <w:rsid w:val="00D25106"/>
    <w:rsid w:val="00D26D97"/>
    <w:rsid w:val="00D30A65"/>
    <w:rsid w:val="00D314CA"/>
    <w:rsid w:val="00D32683"/>
    <w:rsid w:val="00D370EA"/>
    <w:rsid w:val="00D4195B"/>
    <w:rsid w:val="00D41A71"/>
    <w:rsid w:val="00D44211"/>
    <w:rsid w:val="00D5217B"/>
    <w:rsid w:val="00D52CB4"/>
    <w:rsid w:val="00D57F5C"/>
    <w:rsid w:val="00D61D98"/>
    <w:rsid w:val="00D62BF7"/>
    <w:rsid w:val="00D63792"/>
    <w:rsid w:val="00D650C2"/>
    <w:rsid w:val="00D73637"/>
    <w:rsid w:val="00D77BD7"/>
    <w:rsid w:val="00D80948"/>
    <w:rsid w:val="00D812A3"/>
    <w:rsid w:val="00D83030"/>
    <w:rsid w:val="00D848AC"/>
    <w:rsid w:val="00D8581A"/>
    <w:rsid w:val="00D8747C"/>
    <w:rsid w:val="00D87C4D"/>
    <w:rsid w:val="00D90C9F"/>
    <w:rsid w:val="00D917B3"/>
    <w:rsid w:val="00D93A88"/>
    <w:rsid w:val="00D954D7"/>
    <w:rsid w:val="00D962AC"/>
    <w:rsid w:val="00DA1AFE"/>
    <w:rsid w:val="00DA1B07"/>
    <w:rsid w:val="00DA3DC8"/>
    <w:rsid w:val="00DA66B8"/>
    <w:rsid w:val="00DA6C0D"/>
    <w:rsid w:val="00DB7E34"/>
    <w:rsid w:val="00DC34F8"/>
    <w:rsid w:val="00DC47BC"/>
    <w:rsid w:val="00DC5271"/>
    <w:rsid w:val="00DC55C6"/>
    <w:rsid w:val="00DC63AD"/>
    <w:rsid w:val="00DC6E6C"/>
    <w:rsid w:val="00DD53DF"/>
    <w:rsid w:val="00DD75F4"/>
    <w:rsid w:val="00DE42AB"/>
    <w:rsid w:val="00DE5C4B"/>
    <w:rsid w:val="00DE6629"/>
    <w:rsid w:val="00DE6BC9"/>
    <w:rsid w:val="00DE70B2"/>
    <w:rsid w:val="00DF2138"/>
    <w:rsid w:val="00DF4178"/>
    <w:rsid w:val="00E011CB"/>
    <w:rsid w:val="00E035C1"/>
    <w:rsid w:val="00E16D46"/>
    <w:rsid w:val="00E176FD"/>
    <w:rsid w:val="00E20BDF"/>
    <w:rsid w:val="00E21376"/>
    <w:rsid w:val="00E21DB2"/>
    <w:rsid w:val="00E22319"/>
    <w:rsid w:val="00E42C58"/>
    <w:rsid w:val="00E469B7"/>
    <w:rsid w:val="00E51C2C"/>
    <w:rsid w:val="00E5529A"/>
    <w:rsid w:val="00E56DAE"/>
    <w:rsid w:val="00E57031"/>
    <w:rsid w:val="00E604D0"/>
    <w:rsid w:val="00E6178B"/>
    <w:rsid w:val="00E621C9"/>
    <w:rsid w:val="00E65C44"/>
    <w:rsid w:val="00E73FCD"/>
    <w:rsid w:val="00E80BB2"/>
    <w:rsid w:val="00E81E01"/>
    <w:rsid w:val="00E85352"/>
    <w:rsid w:val="00E944B5"/>
    <w:rsid w:val="00E9543D"/>
    <w:rsid w:val="00E97B90"/>
    <w:rsid w:val="00EA2289"/>
    <w:rsid w:val="00EA4667"/>
    <w:rsid w:val="00EB746F"/>
    <w:rsid w:val="00EC34D2"/>
    <w:rsid w:val="00EC383D"/>
    <w:rsid w:val="00EC4E02"/>
    <w:rsid w:val="00EC4E1E"/>
    <w:rsid w:val="00EC5EA5"/>
    <w:rsid w:val="00EC5F46"/>
    <w:rsid w:val="00ED455B"/>
    <w:rsid w:val="00ED7FCB"/>
    <w:rsid w:val="00EE3088"/>
    <w:rsid w:val="00EE5E21"/>
    <w:rsid w:val="00EF7EEA"/>
    <w:rsid w:val="00F0202C"/>
    <w:rsid w:val="00F02AD8"/>
    <w:rsid w:val="00F05BA5"/>
    <w:rsid w:val="00F06D30"/>
    <w:rsid w:val="00F07A31"/>
    <w:rsid w:val="00F12308"/>
    <w:rsid w:val="00F13064"/>
    <w:rsid w:val="00F1354F"/>
    <w:rsid w:val="00F13AA8"/>
    <w:rsid w:val="00F31400"/>
    <w:rsid w:val="00F32032"/>
    <w:rsid w:val="00F445AF"/>
    <w:rsid w:val="00F505FE"/>
    <w:rsid w:val="00F52B70"/>
    <w:rsid w:val="00F52F32"/>
    <w:rsid w:val="00F572A8"/>
    <w:rsid w:val="00F6154C"/>
    <w:rsid w:val="00F6628D"/>
    <w:rsid w:val="00F67EBA"/>
    <w:rsid w:val="00F67F7A"/>
    <w:rsid w:val="00F7100F"/>
    <w:rsid w:val="00F73028"/>
    <w:rsid w:val="00F74A83"/>
    <w:rsid w:val="00F82DB2"/>
    <w:rsid w:val="00F83B68"/>
    <w:rsid w:val="00F85C88"/>
    <w:rsid w:val="00F93E69"/>
    <w:rsid w:val="00F96A62"/>
    <w:rsid w:val="00FA014C"/>
    <w:rsid w:val="00FA6EDE"/>
    <w:rsid w:val="00FB696D"/>
    <w:rsid w:val="00FC1668"/>
    <w:rsid w:val="00FC5092"/>
    <w:rsid w:val="00FD5B29"/>
    <w:rsid w:val="00FE0381"/>
    <w:rsid w:val="00FF5427"/>
    <w:rsid w:val="00FF7432"/>
    <w:rsid w:val="00FF8C63"/>
    <w:rsid w:val="010AAC64"/>
    <w:rsid w:val="04451423"/>
    <w:rsid w:val="07C69DFD"/>
    <w:rsid w:val="0E947841"/>
    <w:rsid w:val="1E53F0D1"/>
    <w:rsid w:val="1F3EFCF0"/>
    <w:rsid w:val="214CEE86"/>
    <w:rsid w:val="22769DB2"/>
    <w:rsid w:val="22FD9F08"/>
    <w:rsid w:val="24B2A0BF"/>
    <w:rsid w:val="2551DCDE"/>
    <w:rsid w:val="2645DA59"/>
    <w:rsid w:val="29B88C46"/>
    <w:rsid w:val="2B18822E"/>
    <w:rsid w:val="370FC758"/>
    <w:rsid w:val="3A6E397B"/>
    <w:rsid w:val="3B2A0DBA"/>
    <w:rsid w:val="3B59459A"/>
    <w:rsid w:val="3C0A09DC"/>
    <w:rsid w:val="3E90E65C"/>
    <w:rsid w:val="46BDD772"/>
    <w:rsid w:val="48482B74"/>
    <w:rsid w:val="4B400E7A"/>
    <w:rsid w:val="4F57051A"/>
    <w:rsid w:val="51E92997"/>
    <w:rsid w:val="53E3EBB7"/>
    <w:rsid w:val="54668EC7"/>
    <w:rsid w:val="5515583C"/>
    <w:rsid w:val="56598EF2"/>
    <w:rsid w:val="5799C628"/>
    <w:rsid w:val="59F1AA53"/>
    <w:rsid w:val="5B3C60BD"/>
    <w:rsid w:val="5F8640CB"/>
    <w:rsid w:val="6069A2AB"/>
    <w:rsid w:val="61E5A158"/>
    <w:rsid w:val="61F71097"/>
    <w:rsid w:val="660DBB8D"/>
    <w:rsid w:val="6CCB7EDA"/>
    <w:rsid w:val="6D26857D"/>
    <w:rsid w:val="6E1A0975"/>
    <w:rsid w:val="6FB5D9D6"/>
    <w:rsid w:val="7296B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19815"/>
  <w15:docId w15:val="{A5B7380B-1B45-4F46-A14F-7FC1D94C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3"/>
    <w:rPr>
      <w:rFonts w:ascii="Century Gothic" w:hAnsi="Century Gothi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3C69"/>
    <w:pPr>
      <w:tabs>
        <w:tab w:val="center" w:pos="4153"/>
        <w:tab w:val="right" w:pos="8306"/>
      </w:tabs>
    </w:pPr>
  </w:style>
  <w:style w:type="paragraph" w:styleId="Footer">
    <w:name w:val="footer"/>
    <w:basedOn w:val="Normal"/>
    <w:link w:val="FooterChar"/>
    <w:uiPriority w:val="99"/>
    <w:rsid w:val="005D3C69"/>
    <w:pPr>
      <w:tabs>
        <w:tab w:val="center" w:pos="4153"/>
        <w:tab w:val="right" w:pos="8306"/>
      </w:tabs>
    </w:pPr>
  </w:style>
  <w:style w:type="table" w:styleId="TableGrid">
    <w:name w:val="Table Grid"/>
    <w:basedOn w:val="Table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7CC4"/>
    <w:rPr>
      <w:rFonts w:ascii="Century Gothic" w:hAnsi="Century Gothic"/>
      <w:sz w:val="22"/>
    </w:rPr>
  </w:style>
  <w:style w:type="paragraph" w:styleId="BalloonText">
    <w:name w:val="Balloon Text"/>
    <w:basedOn w:val="Normal"/>
    <w:link w:val="BalloonTextChar"/>
    <w:rsid w:val="00877CDE"/>
    <w:rPr>
      <w:rFonts w:ascii="Tahoma" w:hAnsi="Tahoma" w:cs="Tahoma"/>
      <w:sz w:val="16"/>
      <w:szCs w:val="16"/>
    </w:rPr>
  </w:style>
  <w:style w:type="character" w:customStyle="1" w:styleId="BalloonTextChar">
    <w:name w:val="Balloon Text Char"/>
    <w:basedOn w:val="DefaultParagraphFont"/>
    <w:link w:val="BalloonText"/>
    <w:rsid w:val="00877CDE"/>
    <w:rPr>
      <w:rFonts w:ascii="Tahoma" w:hAnsi="Tahoma" w:cs="Tahoma"/>
      <w:sz w:val="16"/>
      <w:szCs w:val="16"/>
    </w:rPr>
  </w:style>
  <w:style w:type="paragraph" w:styleId="ListParagraph">
    <w:name w:val="List Paragraph"/>
    <w:basedOn w:val="Normal"/>
    <w:uiPriority w:val="34"/>
    <w:qFormat/>
    <w:rsid w:val="00877CDE"/>
    <w:pPr>
      <w:ind w:left="720"/>
      <w:contextualSpacing/>
    </w:pPr>
  </w:style>
  <w:style w:type="paragraph" w:styleId="NormalWeb">
    <w:name w:val="Normal (Web)"/>
    <w:basedOn w:val="Normal"/>
    <w:uiPriority w:val="99"/>
    <w:semiHidden/>
    <w:unhideWhenUsed/>
    <w:rsid w:val="00CE7060"/>
    <w:pPr>
      <w:spacing w:before="100" w:beforeAutospacing="1" w:after="100" w:afterAutospacing="1"/>
    </w:pPr>
    <w:rPr>
      <w:rFonts w:ascii="Times New Roman" w:hAnsi="Times New Roman"/>
      <w:sz w:val="24"/>
      <w:szCs w:val="24"/>
    </w:rPr>
  </w:style>
  <w:style w:type="paragraph" w:styleId="NoSpacing">
    <w:name w:val="No Spacing"/>
    <w:uiPriority w:val="1"/>
    <w:qFormat/>
    <w:rsid w:val="00313CC4"/>
    <w:rPr>
      <w:rFonts w:ascii="Century Gothic" w:hAnsi="Century Gothic"/>
      <w:sz w:val="22"/>
    </w:rPr>
  </w:style>
  <w:style w:type="paragraph" w:customStyle="1" w:styleId="Default">
    <w:name w:val="Default"/>
    <w:rsid w:val="004828E6"/>
    <w:pPr>
      <w:autoSpaceDE w:val="0"/>
      <w:autoSpaceDN w:val="0"/>
      <w:adjustRightInd w:val="0"/>
    </w:pPr>
    <w:rPr>
      <w:rFonts w:ascii="Calibri" w:hAnsi="Calibri" w:cs="Calibri"/>
      <w:color w:val="000000"/>
      <w:sz w:val="24"/>
      <w:szCs w:val="24"/>
    </w:rPr>
  </w:style>
  <w:style w:type="character" w:styleId="Strong">
    <w:name w:val="Strong"/>
    <w:qFormat/>
    <w:rsid w:val="00B4062D"/>
    <w:rPr>
      <w:rFonts w:ascii="Arial" w:hAnsi="Arial" w:cs="Arial" w:hint="default"/>
      <w:b/>
      <w:bCs/>
      <w:sz w:val="22"/>
      <w:szCs w:val="22"/>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entury Gothic" w:hAnsi="Century Gothic"/>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7C2BE5"/>
    <w:rPr>
      <w:b/>
      <w:bCs/>
    </w:rPr>
  </w:style>
  <w:style w:type="character" w:customStyle="1" w:styleId="CommentSubjectChar">
    <w:name w:val="Comment Subject Char"/>
    <w:basedOn w:val="CommentTextChar"/>
    <w:link w:val="CommentSubject"/>
    <w:semiHidden/>
    <w:rsid w:val="007C2BE5"/>
    <w:rPr>
      <w:rFonts w:ascii="Century Gothic" w:hAnsi="Century Gothic"/>
      <w:b/>
      <w:bCs/>
    </w:rPr>
  </w:style>
  <w:style w:type="character" w:customStyle="1" w:styleId="normaltextrun">
    <w:name w:val="normaltextrun"/>
    <w:basedOn w:val="DefaultParagraphFont"/>
    <w:rsid w:val="00D61D98"/>
  </w:style>
  <w:style w:type="character" w:customStyle="1" w:styleId="eop">
    <w:name w:val="eop"/>
    <w:basedOn w:val="DefaultParagraphFont"/>
    <w:rsid w:val="00D61D98"/>
  </w:style>
  <w:style w:type="paragraph" w:customStyle="1" w:styleId="paragraph">
    <w:name w:val="paragraph"/>
    <w:basedOn w:val="Normal"/>
    <w:rsid w:val="007225D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6721">
      <w:bodyDiv w:val="1"/>
      <w:marLeft w:val="0"/>
      <w:marRight w:val="0"/>
      <w:marTop w:val="0"/>
      <w:marBottom w:val="0"/>
      <w:divBdr>
        <w:top w:val="none" w:sz="0" w:space="0" w:color="auto"/>
        <w:left w:val="none" w:sz="0" w:space="0" w:color="auto"/>
        <w:bottom w:val="none" w:sz="0" w:space="0" w:color="auto"/>
        <w:right w:val="none" w:sz="0" w:space="0" w:color="auto"/>
      </w:divBdr>
    </w:div>
    <w:div w:id="186336510">
      <w:bodyDiv w:val="1"/>
      <w:marLeft w:val="0"/>
      <w:marRight w:val="0"/>
      <w:marTop w:val="0"/>
      <w:marBottom w:val="0"/>
      <w:divBdr>
        <w:top w:val="none" w:sz="0" w:space="0" w:color="auto"/>
        <w:left w:val="none" w:sz="0" w:space="0" w:color="auto"/>
        <w:bottom w:val="none" w:sz="0" w:space="0" w:color="auto"/>
        <w:right w:val="none" w:sz="0" w:space="0" w:color="auto"/>
      </w:divBdr>
    </w:div>
    <w:div w:id="303438476">
      <w:bodyDiv w:val="1"/>
      <w:marLeft w:val="0"/>
      <w:marRight w:val="0"/>
      <w:marTop w:val="0"/>
      <w:marBottom w:val="0"/>
      <w:divBdr>
        <w:top w:val="none" w:sz="0" w:space="0" w:color="auto"/>
        <w:left w:val="none" w:sz="0" w:space="0" w:color="auto"/>
        <w:bottom w:val="none" w:sz="0" w:space="0" w:color="auto"/>
        <w:right w:val="none" w:sz="0" w:space="0" w:color="auto"/>
      </w:divBdr>
    </w:div>
    <w:div w:id="639963256">
      <w:bodyDiv w:val="1"/>
      <w:marLeft w:val="0"/>
      <w:marRight w:val="0"/>
      <w:marTop w:val="0"/>
      <w:marBottom w:val="0"/>
      <w:divBdr>
        <w:top w:val="none" w:sz="0" w:space="0" w:color="auto"/>
        <w:left w:val="none" w:sz="0" w:space="0" w:color="auto"/>
        <w:bottom w:val="none" w:sz="0" w:space="0" w:color="auto"/>
        <w:right w:val="none" w:sz="0" w:space="0" w:color="auto"/>
      </w:divBdr>
    </w:div>
    <w:div w:id="1570726068">
      <w:bodyDiv w:val="1"/>
      <w:marLeft w:val="0"/>
      <w:marRight w:val="0"/>
      <w:marTop w:val="0"/>
      <w:marBottom w:val="0"/>
      <w:divBdr>
        <w:top w:val="none" w:sz="0" w:space="0" w:color="auto"/>
        <w:left w:val="none" w:sz="0" w:space="0" w:color="auto"/>
        <w:bottom w:val="none" w:sz="0" w:space="0" w:color="auto"/>
        <w:right w:val="none" w:sz="0" w:space="0" w:color="auto"/>
      </w:divBdr>
      <w:divsChild>
        <w:div w:id="502743056">
          <w:marLeft w:val="0"/>
          <w:marRight w:val="0"/>
          <w:marTop w:val="0"/>
          <w:marBottom w:val="0"/>
          <w:divBdr>
            <w:top w:val="none" w:sz="0" w:space="0" w:color="auto"/>
            <w:left w:val="none" w:sz="0" w:space="0" w:color="auto"/>
            <w:bottom w:val="none" w:sz="0" w:space="0" w:color="auto"/>
            <w:right w:val="none" w:sz="0" w:space="0" w:color="auto"/>
          </w:divBdr>
        </w:div>
        <w:div w:id="1020545312">
          <w:marLeft w:val="0"/>
          <w:marRight w:val="0"/>
          <w:marTop w:val="0"/>
          <w:marBottom w:val="0"/>
          <w:divBdr>
            <w:top w:val="none" w:sz="0" w:space="0" w:color="auto"/>
            <w:left w:val="none" w:sz="0" w:space="0" w:color="auto"/>
            <w:bottom w:val="none" w:sz="0" w:space="0" w:color="auto"/>
            <w:right w:val="none" w:sz="0" w:space="0" w:color="auto"/>
          </w:divBdr>
        </w:div>
      </w:divsChild>
    </w:div>
    <w:div w:id="1755931513">
      <w:bodyDiv w:val="1"/>
      <w:marLeft w:val="0"/>
      <w:marRight w:val="0"/>
      <w:marTop w:val="0"/>
      <w:marBottom w:val="0"/>
      <w:divBdr>
        <w:top w:val="none" w:sz="0" w:space="0" w:color="auto"/>
        <w:left w:val="none" w:sz="0" w:space="0" w:color="auto"/>
        <w:bottom w:val="none" w:sz="0" w:space="0" w:color="auto"/>
        <w:right w:val="none" w:sz="0" w:space="0" w:color="auto"/>
      </w:divBdr>
    </w:div>
    <w:div w:id="18364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87f6b0-c021-4c4f-980e-29ba1794ee37">
      <Terms xmlns="http://schemas.microsoft.com/office/infopath/2007/PartnerControls"/>
    </lcf76f155ced4ddcb4097134ff3c332f>
    <StructureLevel xmlns="a387f6b0-c021-4c4f-980e-29ba1794ee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0CE50CB9064445AE104C589DECC89F" ma:contentTypeVersion="18" ma:contentTypeDescription="Create a new document." ma:contentTypeScope="" ma:versionID="7398233baa2f135fcaea83a586f2997e">
  <xsd:schema xmlns:xsd="http://www.w3.org/2001/XMLSchema" xmlns:xs="http://www.w3.org/2001/XMLSchema" xmlns:p="http://schemas.microsoft.com/office/2006/metadata/properties" xmlns:ns2="a387f6b0-c021-4c4f-980e-29ba1794ee37" xmlns:ns3="66933366-395c-47d1-8e29-d8a1d7c5f0e5" targetNamespace="http://schemas.microsoft.com/office/2006/metadata/properties" ma:root="true" ma:fieldsID="79f8d0018b43fd83080998cd5d30683c" ns2:_="" ns3:_="">
    <xsd:import namespace="a387f6b0-c021-4c4f-980e-29ba1794ee37"/>
    <xsd:import namespace="66933366-395c-47d1-8e29-d8a1d7c5f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ructure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f6b0-c021-4c4f-980e-29ba1794e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StructureLevel" ma:index="25" nillable="true" ma:displayName="Structure Level" ma:format="Dropdown" ma:indexed="true" ma:internalName="StructureLeve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6933366-395c-47d1-8e29-d8a1d7c5f0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64081-B39F-4EA0-88E8-FCAF63A0B4EE}">
  <ds:schemaRefs>
    <ds:schemaRef ds:uri="http://schemas.openxmlformats.org/officeDocument/2006/bibliography"/>
  </ds:schemaRefs>
</ds:datastoreItem>
</file>

<file path=customXml/itemProps2.xml><?xml version="1.0" encoding="utf-8"?>
<ds:datastoreItem xmlns:ds="http://schemas.openxmlformats.org/officeDocument/2006/customXml" ds:itemID="{D5CACBF8-2865-4470-849C-7590F8ECA0A0}">
  <ds:schemaRefs>
    <ds:schemaRef ds:uri="http://schemas.microsoft.com/sharepoint/v3/contenttype/forms"/>
  </ds:schemaRefs>
</ds:datastoreItem>
</file>

<file path=customXml/itemProps3.xml><?xml version="1.0" encoding="utf-8"?>
<ds:datastoreItem xmlns:ds="http://schemas.openxmlformats.org/officeDocument/2006/customXml" ds:itemID="{1797C398-C53B-463D-9B34-915BEF387CF2}">
  <ds:schemaRefs>
    <ds:schemaRef ds:uri="http://schemas.microsoft.com/office/2006/metadata/properties"/>
    <ds:schemaRef ds:uri="http://schemas.microsoft.com/office/infopath/2007/PartnerControls"/>
    <ds:schemaRef ds:uri="a387f6b0-c021-4c4f-980e-29ba1794ee37"/>
  </ds:schemaRefs>
</ds:datastoreItem>
</file>

<file path=customXml/itemProps4.xml><?xml version="1.0" encoding="utf-8"?>
<ds:datastoreItem xmlns:ds="http://schemas.openxmlformats.org/officeDocument/2006/customXml" ds:itemID="{CA689AED-3971-4CBA-B3AC-696AA0900F9A}"/>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4788</Characters>
  <Application>Microsoft Office Word</Application>
  <DocSecurity>0</DocSecurity>
  <Lines>254</Lines>
  <Paragraphs>77</Paragraphs>
  <ScaleCrop>false</ScaleCrop>
  <Company>ABNA</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Judy Gregory</dc:creator>
  <cp:keywords/>
  <cp:lastModifiedBy>Nick Freeman</cp:lastModifiedBy>
  <cp:revision>23</cp:revision>
  <cp:lastPrinted>2011-06-14T22:05:00Z</cp:lastPrinted>
  <dcterms:created xsi:type="dcterms:W3CDTF">2025-02-07T11:42:00Z</dcterms:created>
  <dcterms:modified xsi:type="dcterms:W3CDTF">2026-03-01T17:44:00Z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0x010100150CE50CB9064445AE104C589DECC89F</vt:lpwstr>
  </property>
  <property fmtid="{D5CDD505-2E9C-101B-9397-08002B2CF9AE}" pid="3" name="MediaServiceImageTags">
    <vt:lpwstr/>
  </property>
  <property fmtid="{D5CDD505-2E9C-101B-9397-08002B2CF9AE}" pid="4" name="docLang">
    <vt:lpwstr>en</vt:lpwstr>
  </property>
</Properties>
</file>