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7C8FF35B" w:rsidR="00077587" w:rsidRPr="00EB5F90" w:rsidRDefault="00B62D94" w:rsidP="00613055">
      <w:pPr>
        <w:pStyle w:val="Header"/>
        <w:jc w:val="center"/>
        <w:rPr>
          <w:rFonts w:ascii="Avenir Next LT Pro" w:hAnsi="Avenir Next LT Pro"/>
          <w:color w:val="00755A"/>
        </w:rPr>
      </w:pPr>
      <w:r>
        <w:rPr>
          <w:rFonts w:ascii="Avenir Next LT Pro" w:eastAsia="Times New Roman" w:hAnsi="Avenir Next LT Pro" w:cs="Times New Roman"/>
          <w:b/>
          <w:color w:val="00755A"/>
          <w:lang w:eastAsia="en-GB"/>
        </w:rPr>
        <w:t xml:space="preserve">DRAFT </w:t>
      </w:r>
      <w:r w:rsidR="00077587" w:rsidRPr="00EB5F90">
        <w:rPr>
          <w:rFonts w:ascii="Avenir Next LT Pro" w:eastAsia="Times New Roman" w:hAnsi="Avenir Next LT Pro" w:cs="Times New Roman"/>
          <w:b/>
          <w:color w:val="00755A"/>
          <w:lang w:eastAsia="en-GB"/>
        </w:rPr>
        <w:t>Role Description &amp; Person Profile</w:t>
      </w:r>
    </w:p>
    <w:p w14:paraId="6214DB5B" w14:textId="77777777" w:rsidR="00077587" w:rsidRPr="00EB5F90" w:rsidRDefault="00077587" w:rsidP="00C4670C">
      <w:pPr>
        <w:spacing w:after="0"/>
        <w:rPr>
          <w:rFonts w:ascii="Avenir Next LT Pro" w:eastAsia="Times New Roman" w:hAnsi="Avenir Next LT Pro" w:cs="Times New Roman"/>
          <w:b/>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EB5F90" w14:paraId="4BF2D7C0" w14:textId="77777777" w:rsidTr="00B60E62">
        <w:tc>
          <w:tcPr>
            <w:tcW w:w="2694" w:type="dxa"/>
            <w:shd w:val="clear" w:color="auto" w:fill="F2F2F2" w:themeFill="background1" w:themeFillShade="F2"/>
          </w:tcPr>
          <w:p w14:paraId="57C42C42" w14:textId="77777777" w:rsidR="00C01223" w:rsidRPr="00EB5F90" w:rsidRDefault="00D451E0"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 xml:space="preserve">Job </w:t>
            </w:r>
            <w:r w:rsidR="006E3E25" w:rsidRPr="00EB5F90">
              <w:rPr>
                <w:rFonts w:ascii="Avenir Next LT Pro" w:eastAsia="Times New Roman" w:hAnsi="Avenir Next LT Pro" w:cs="Times New Roman"/>
                <w:b/>
                <w:lang w:eastAsia="en-GB"/>
              </w:rPr>
              <w:t>T</w:t>
            </w:r>
            <w:r w:rsidRPr="00EB5F90">
              <w:rPr>
                <w:rFonts w:ascii="Avenir Next LT Pro" w:eastAsia="Times New Roman" w:hAnsi="Avenir Next LT Pro" w:cs="Times New Roman"/>
                <w:b/>
                <w:lang w:eastAsia="en-GB"/>
              </w:rPr>
              <w:t>itl</w:t>
            </w:r>
            <w:r w:rsidR="00864BD3" w:rsidRPr="00EB5F90">
              <w:rPr>
                <w:rFonts w:ascii="Avenir Next LT Pro" w:eastAsia="Times New Roman" w:hAnsi="Avenir Next LT Pro" w:cs="Times New Roman"/>
                <w:b/>
                <w:lang w:eastAsia="en-GB"/>
              </w:rPr>
              <w:t>e</w:t>
            </w:r>
          </w:p>
          <w:p w14:paraId="34421115" w14:textId="4D8FCE3B"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65962413" w14:textId="39E18632" w:rsidR="00C01223" w:rsidRPr="00EB5F90" w:rsidRDefault="00584CB4" w:rsidP="00C01223">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Product Sales</w:t>
            </w:r>
            <w:r w:rsidR="00EB5F90" w:rsidRPr="00EB5F90">
              <w:rPr>
                <w:rFonts w:ascii="Avenir Next LT Pro" w:eastAsia="Times New Roman" w:hAnsi="Avenir Next LT Pro" w:cs="Times New Roman"/>
                <w:lang w:eastAsia="en-GB"/>
              </w:rPr>
              <w:t xml:space="preserve"> Desk Specialist</w:t>
            </w:r>
          </w:p>
        </w:tc>
      </w:tr>
      <w:tr w:rsidR="009F3689" w:rsidRPr="00EB5F90" w14:paraId="2074AB57" w14:textId="77777777" w:rsidTr="00B60E62">
        <w:tc>
          <w:tcPr>
            <w:tcW w:w="2694" w:type="dxa"/>
            <w:shd w:val="clear" w:color="auto" w:fill="F2F2F2" w:themeFill="background1" w:themeFillShade="F2"/>
          </w:tcPr>
          <w:p w14:paraId="677EC059" w14:textId="77777777" w:rsidR="00C01223" w:rsidRPr="00EB5F90" w:rsidRDefault="00E12102"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Reports to</w:t>
            </w:r>
          </w:p>
          <w:p w14:paraId="3E4BBB57" w14:textId="0B621A18"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7A5EC33B" w14:textId="6CD49087" w:rsidR="00C01223" w:rsidRPr="00EB5F90" w:rsidRDefault="00584CB4"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Product Sales</w:t>
            </w:r>
            <w:r w:rsidR="00EB5F90" w:rsidRPr="00EB5F90">
              <w:rPr>
                <w:rFonts w:ascii="Avenir Next LT Pro" w:eastAsia="Times New Roman" w:hAnsi="Avenir Next LT Pro" w:cs="Times New Roman"/>
                <w:lang w:eastAsia="en-GB"/>
              </w:rPr>
              <w:t xml:space="preserve"> Desk Lead</w:t>
            </w:r>
          </w:p>
        </w:tc>
      </w:tr>
      <w:tr w:rsidR="006E3E25" w:rsidRPr="00EB5F90" w14:paraId="7CD6784C" w14:textId="77777777" w:rsidTr="00B60E62">
        <w:tc>
          <w:tcPr>
            <w:tcW w:w="2694" w:type="dxa"/>
            <w:shd w:val="clear" w:color="auto" w:fill="F2F2F2" w:themeFill="background1" w:themeFillShade="F2"/>
          </w:tcPr>
          <w:p w14:paraId="7087F0C9" w14:textId="77777777" w:rsidR="00C01223" w:rsidRPr="00EB5F90" w:rsidRDefault="006E3E25"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Business</w:t>
            </w:r>
          </w:p>
          <w:p w14:paraId="01E6FB11" w14:textId="3038BAC6"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153A68E3" w14:textId="6476A844" w:rsidR="00C01223" w:rsidRPr="00EB5F90" w:rsidRDefault="00FE0E20"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KW Feeds, </w:t>
            </w:r>
            <w:proofErr w:type="spellStart"/>
            <w:r>
              <w:rPr>
                <w:rFonts w:ascii="Avenir Next LT Pro" w:eastAsia="Times New Roman" w:hAnsi="Avenir Next LT Pro" w:cs="Times New Roman"/>
                <w:lang w:eastAsia="en-GB"/>
              </w:rPr>
              <w:t>Asterra</w:t>
            </w:r>
            <w:proofErr w:type="spellEnd"/>
            <w:r>
              <w:rPr>
                <w:rFonts w:ascii="Avenir Next LT Pro" w:eastAsia="Times New Roman" w:hAnsi="Avenir Next LT Pro" w:cs="Times New Roman"/>
                <w:lang w:eastAsia="en-GB"/>
              </w:rPr>
              <w:t xml:space="preserve"> Group</w:t>
            </w:r>
          </w:p>
        </w:tc>
      </w:tr>
      <w:tr w:rsidR="009F3689" w:rsidRPr="00EB5F90" w14:paraId="12659DC1" w14:textId="77777777" w:rsidTr="00B60E62">
        <w:tc>
          <w:tcPr>
            <w:tcW w:w="2694" w:type="dxa"/>
            <w:shd w:val="clear" w:color="auto" w:fill="F2F2F2" w:themeFill="background1" w:themeFillShade="F2"/>
          </w:tcPr>
          <w:p w14:paraId="27844C9C" w14:textId="77777777" w:rsidR="00C01223" w:rsidRPr="00EB5F90" w:rsidRDefault="00E12102" w:rsidP="00077587">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Location</w:t>
            </w:r>
          </w:p>
          <w:p w14:paraId="36DDFAA7" w14:textId="0E2B5A6D" w:rsidR="00E96F87" w:rsidRPr="00EB5F90"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7CE5AE88" w14:textId="7CB8C9F4" w:rsidR="00C01223" w:rsidRPr="00EB5F90" w:rsidRDefault="00EB5F90" w:rsidP="00077587">
            <w:pPr>
              <w:spacing w:before="40" w:after="40" w:line="240" w:lineRule="auto"/>
              <w:rPr>
                <w:rFonts w:ascii="Avenir Next LT Pro" w:eastAsia="Times New Roman" w:hAnsi="Avenir Next LT Pro" w:cs="Times New Roman"/>
                <w:lang w:eastAsia="en-GB"/>
              </w:rPr>
            </w:pPr>
            <w:r w:rsidRPr="00EB5F90">
              <w:rPr>
                <w:rFonts w:ascii="Avenir Next LT Pro" w:eastAsia="Times New Roman" w:hAnsi="Avenir Next LT Pro" w:cs="Times New Roman"/>
                <w:lang w:eastAsia="en-GB"/>
              </w:rPr>
              <w:t>Hybrid</w:t>
            </w:r>
          </w:p>
        </w:tc>
      </w:tr>
      <w:tr w:rsidR="009F3689" w:rsidRPr="00EB5F90" w14:paraId="519475EB" w14:textId="77777777" w:rsidTr="00B60E62">
        <w:tc>
          <w:tcPr>
            <w:tcW w:w="2694" w:type="dxa"/>
            <w:shd w:val="clear" w:color="auto" w:fill="F2F2F2" w:themeFill="background1" w:themeFillShade="F2"/>
          </w:tcPr>
          <w:p w14:paraId="3AF0BD8E" w14:textId="77777777" w:rsidR="00C01223" w:rsidRPr="00EB5F90" w:rsidRDefault="00E12102" w:rsidP="005F75F2">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Direct &amp; Indirect Report</w:t>
            </w:r>
            <w:r w:rsidR="00E96F87" w:rsidRPr="00EB5F90">
              <w:rPr>
                <w:rFonts w:ascii="Avenir Next LT Pro" w:eastAsia="Times New Roman" w:hAnsi="Avenir Next LT Pro" w:cs="Times New Roman"/>
                <w:b/>
                <w:lang w:eastAsia="en-GB"/>
              </w:rPr>
              <w:t>s</w:t>
            </w:r>
          </w:p>
          <w:p w14:paraId="09962585" w14:textId="197BCF18" w:rsidR="00E96F87" w:rsidRPr="00EB5F90" w:rsidRDefault="00E96F87" w:rsidP="005F75F2">
            <w:pPr>
              <w:spacing w:before="40" w:after="40" w:line="240" w:lineRule="auto"/>
              <w:rPr>
                <w:rFonts w:ascii="Avenir Next LT Pro" w:eastAsia="Times New Roman" w:hAnsi="Avenir Next LT Pro" w:cs="Times New Roman"/>
                <w:b/>
                <w:lang w:eastAsia="en-GB"/>
              </w:rPr>
            </w:pPr>
          </w:p>
        </w:tc>
        <w:tc>
          <w:tcPr>
            <w:tcW w:w="6946" w:type="dxa"/>
          </w:tcPr>
          <w:p w14:paraId="1225DCCE" w14:textId="41B92FE1" w:rsidR="00C01223" w:rsidRPr="00EB5F90" w:rsidRDefault="00EB5F90" w:rsidP="005F75F2">
            <w:pPr>
              <w:spacing w:before="40" w:after="40" w:line="240" w:lineRule="auto"/>
              <w:rPr>
                <w:rFonts w:ascii="Avenir Next LT Pro" w:eastAsia="Times New Roman" w:hAnsi="Avenir Next LT Pro" w:cs="Times New Roman"/>
                <w:lang w:eastAsia="en-GB"/>
              </w:rPr>
            </w:pPr>
            <w:r w:rsidRPr="00EB5F90">
              <w:rPr>
                <w:rFonts w:ascii="Avenir Next LT Pro" w:eastAsia="Times New Roman" w:hAnsi="Avenir Next LT Pro" w:cs="Times New Roman"/>
                <w:lang w:eastAsia="en-GB"/>
              </w:rPr>
              <w:t>N/A</w:t>
            </w:r>
          </w:p>
        </w:tc>
      </w:tr>
      <w:tr w:rsidR="00C01223" w:rsidRPr="00EB5F90" w14:paraId="37E48ADB" w14:textId="77777777" w:rsidTr="00B60E62">
        <w:tc>
          <w:tcPr>
            <w:tcW w:w="2694" w:type="dxa"/>
            <w:shd w:val="clear" w:color="auto" w:fill="F2F2F2" w:themeFill="background1" w:themeFillShade="F2"/>
          </w:tcPr>
          <w:p w14:paraId="0B69DB1F" w14:textId="77777777" w:rsidR="00E96F87" w:rsidRPr="00EB5F90" w:rsidRDefault="00C01223" w:rsidP="005F75F2">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Budget Responsibility</w:t>
            </w:r>
          </w:p>
          <w:p w14:paraId="30A2552A" w14:textId="40A4C016" w:rsidR="00C01223" w:rsidRPr="00EB5F90" w:rsidRDefault="00C01223" w:rsidP="005F75F2">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 xml:space="preserve"> </w:t>
            </w:r>
          </w:p>
        </w:tc>
        <w:tc>
          <w:tcPr>
            <w:tcW w:w="6946" w:type="dxa"/>
          </w:tcPr>
          <w:p w14:paraId="5EA9EC8B" w14:textId="77777777" w:rsidR="00C01223" w:rsidRPr="00EB5F90" w:rsidRDefault="00C01223" w:rsidP="005F75F2">
            <w:pPr>
              <w:spacing w:before="40" w:after="40" w:line="240" w:lineRule="auto"/>
              <w:rPr>
                <w:rFonts w:ascii="Avenir Next LT Pro" w:eastAsia="Times New Roman" w:hAnsi="Avenir Next LT Pro" w:cs="Times New Roman"/>
                <w:lang w:eastAsia="en-GB"/>
              </w:rPr>
            </w:pPr>
          </w:p>
        </w:tc>
      </w:tr>
    </w:tbl>
    <w:p w14:paraId="13C9C91A" w14:textId="77777777" w:rsidR="00C01223" w:rsidRPr="00EB5F90" w:rsidRDefault="00C01223" w:rsidP="00272C79">
      <w:pPr>
        <w:tabs>
          <w:tab w:val="left" w:pos="1655"/>
        </w:tabs>
        <w:spacing w:after="0"/>
        <w:rPr>
          <w:rFonts w:ascii="Avenir Next LT Pro" w:hAnsi="Avenir Next LT Pro"/>
        </w:rPr>
      </w:pPr>
    </w:p>
    <w:p w14:paraId="77DBE51E" w14:textId="77777777" w:rsidR="00613055" w:rsidRPr="00EB5F90" w:rsidRDefault="00613055" w:rsidP="00272C79">
      <w:pPr>
        <w:tabs>
          <w:tab w:val="left" w:pos="1655"/>
        </w:tabs>
        <w:spacing w:after="0"/>
        <w:rPr>
          <w:rFonts w:ascii="Avenir Next LT Pro" w:hAnsi="Avenir Next LT Pr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EB5F90" w14:paraId="412DFE37" w14:textId="77777777" w:rsidTr="00B60E62">
        <w:tc>
          <w:tcPr>
            <w:tcW w:w="2694" w:type="dxa"/>
            <w:shd w:val="clear" w:color="auto" w:fill="F2F2F2" w:themeFill="background1" w:themeFillShade="F2"/>
          </w:tcPr>
          <w:p w14:paraId="73B0B9D6" w14:textId="77777777" w:rsidR="00C01223" w:rsidRPr="00EB5F90" w:rsidRDefault="00C01223" w:rsidP="00384900">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Role Overview</w:t>
            </w:r>
          </w:p>
          <w:p w14:paraId="520D5603"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r w:rsidRPr="00EB5F90">
              <w:rPr>
                <w:rFonts w:ascii="Avenir Next LT Pro" w:eastAsia="Times New Roman" w:hAnsi="Avenir Next LT Pro" w:cs="Times New Roman"/>
                <w:bCs/>
                <w:lang w:eastAsia="en-GB"/>
              </w:rPr>
              <w:t xml:space="preserve">Impact Statement </w:t>
            </w:r>
          </w:p>
          <w:p w14:paraId="5DD6424C"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144AD07D" w14:textId="35064737" w:rsidR="00C01223" w:rsidRDefault="00584CB4" w:rsidP="00613055">
            <w:pPr>
              <w:pStyle w:val="NoSpacing"/>
              <w:rPr>
                <w:rFonts w:ascii="Avenir Next LT Pro" w:hAnsi="Avenir Next LT Pro"/>
              </w:rPr>
            </w:pPr>
            <w:r>
              <w:rPr>
                <w:rFonts w:ascii="Avenir Next LT Pro" w:eastAsia="Times New Roman" w:hAnsi="Avenir Next LT Pro" w:cs="Times New Roman"/>
                <w:lang w:eastAsia="en-GB"/>
              </w:rPr>
              <w:t>Product Sales</w:t>
            </w:r>
            <w:r w:rsidRPr="00EB5F90">
              <w:rPr>
                <w:rFonts w:ascii="Avenir Next LT Pro" w:eastAsia="Times New Roman" w:hAnsi="Avenir Next LT Pro" w:cs="Times New Roman"/>
                <w:lang w:eastAsia="en-GB"/>
              </w:rPr>
              <w:t xml:space="preserve"> Desk Specialist</w:t>
            </w:r>
            <w:r w:rsidRPr="00EB5F90">
              <w:rPr>
                <w:rFonts w:ascii="Avenir Next LT Pro" w:hAnsi="Avenir Next LT Pro"/>
              </w:rPr>
              <w:t xml:space="preserve"> </w:t>
            </w:r>
            <w:r w:rsidR="00EB5F90" w:rsidRPr="00EB5F90">
              <w:rPr>
                <w:rFonts w:ascii="Avenir Next LT Pro" w:hAnsi="Avenir Next LT Pro"/>
              </w:rPr>
              <w:t xml:space="preserve">will play a pivotal role in the outbound sales team by selling </w:t>
            </w:r>
            <w:r w:rsidR="00711B8B">
              <w:rPr>
                <w:rFonts w:ascii="Avenir Next LT Pro" w:hAnsi="Avenir Next LT Pro"/>
              </w:rPr>
              <w:t>ruminant</w:t>
            </w:r>
            <w:r w:rsidR="00EB5F90" w:rsidRPr="00EB5F90">
              <w:rPr>
                <w:rFonts w:ascii="Avenir Next LT Pro" w:hAnsi="Avenir Next LT Pro"/>
              </w:rPr>
              <w:t xml:space="preserve"> products and</w:t>
            </w:r>
            <w:r w:rsidR="00FE0E20">
              <w:rPr>
                <w:rFonts w:ascii="Avenir Next LT Pro" w:hAnsi="Avenir Next LT Pro"/>
              </w:rPr>
              <w:t xml:space="preserve"> services, whilst</w:t>
            </w:r>
            <w:r w:rsidR="00EB5F90" w:rsidRPr="00EB5F90">
              <w:rPr>
                <w:rFonts w:ascii="Avenir Next LT Pro" w:hAnsi="Avenir Next LT Pro"/>
              </w:rPr>
              <w:t xml:space="preserve"> participating in campaigns.</w:t>
            </w:r>
            <w:r w:rsidR="00FE0E20">
              <w:rPr>
                <w:rFonts w:ascii="Avenir Next LT Pro" w:hAnsi="Avenir Next LT Pro"/>
              </w:rPr>
              <w:t xml:space="preserve"> There will be a strong focus on lead development and warm lead prosecting within the Ruminant industry.</w:t>
            </w:r>
            <w:r w:rsidR="00EB5F90" w:rsidRPr="00EB5F90">
              <w:rPr>
                <w:rFonts w:ascii="Avenir Next LT Pro" w:hAnsi="Avenir Next LT Pro"/>
              </w:rPr>
              <w:t xml:space="preserve"> This role involves engaging with farmers across various segments, ensuring high-quality service and sales conversion, and contributing to business growth. The </w:t>
            </w:r>
            <w:r>
              <w:rPr>
                <w:rFonts w:ascii="Avenir Next LT Pro" w:eastAsia="Times New Roman" w:hAnsi="Avenir Next LT Pro" w:cs="Times New Roman"/>
                <w:lang w:eastAsia="en-GB"/>
              </w:rPr>
              <w:t>Product Sales</w:t>
            </w:r>
            <w:r w:rsidRPr="00EB5F90">
              <w:rPr>
                <w:rFonts w:ascii="Avenir Next LT Pro" w:eastAsia="Times New Roman" w:hAnsi="Avenir Next LT Pro" w:cs="Times New Roman"/>
                <w:lang w:eastAsia="en-GB"/>
              </w:rPr>
              <w:t xml:space="preserve"> Desk Specialist</w:t>
            </w:r>
            <w:r w:rsidRPr="00EB5F90">
              <w:rPr>
                <w:rFonts w:ascii="Avenir Next LT Pro" w:hAnsi="Avenir Next LT Pro"/>
              </w:rPr>
              <w:t xml:space="preserve"> </w:t>
            </w:r>
            <w:r w:rsidR="00EB5F90" w:rsidRPr="00EB5F90">
              <w:rPr>
                <w:rFonts w:ascii="Avenir Next LT Pro" w:hAnsi="Avenir Next LT Pro"/>
              </w:rPr>
              <w:t xml:space="preserve">will support the </w:t>
            </w:r>
            <w:r>
              <w:rPr>
                <w:rFonts w:ascii="Avenir Next LT Pro" w:hAnsi="Avenir Next LT Pro"/>
              </w:rPr>
              <w:t>Product Sales</w:t>
            </w:r>
            <w:r w:rsidR="00EB5F90" w:rsidRPr="00EB5F90">
              <w:rPr>
                <w:rFonts w:ascii="Avenir Next LT Pro" w:hAnsi="Avenir Next LT Pro"/>
              </w:rPr>
              <w:t xml:space="preserve"> Desk Lead in executing sales strategies and driving product awareness in the </w:t>
            </w:r>
            <w:r w:rsidR="00711B8B">
              <w:rPr>
                <w:rFonts w:ascii="Avenir Next LT Pro" w:hAnsi="Avenir Next LT Pro"/>
              </w:rPr>
              <w:t>ruminant</w:t>
            </w:r>
            <w:r w:rsidR="00EB5F90" w:rsidRPr="00EB5F90">
              <w:rPr>
                <w:rFonts w:ascii="Avenir Next LT Pro" w:hAnsi="Avenir Next LT Pro"/>
              </w:rPr>
              <w:t xml:space="preserve"> sector. Success in this role requires a strong understanding of </w:t>
            </w:r>
            <w:r w:rsidR="00711B8B">
              <w:rPr>
                <w:rFonts w:ascii="Avenir Next LT Pro" w:hAnsi="Avenir Next LT Pro"/>
              </w:rPr>
              <w:t>ruminant</w:t>
            </w:r>
            <w:r w:rsidR="00EB5F90" w:rsidRPr="00EB5F90">
              <w:rPr>
                <w:rFonts w:ascii="Avenir Next LT Pro" w:hAnsi="Avenir Next LT Pro"/>
              </w:rPr>
              <w:t xml:space="preserve"> products, market trends, and customer engagement</w:t>
            </w:r>
            <w:r w:rsidR="00FE0E20">
              <w:rPr>
                <w:rFonts w:ascii="Avenir Next LT Pro" w:hAnsi="Avenir Next LT Pro"/>
              </w:rPr>
              <w:t>, with a proven track record of sales delivery</w:t>
            </w:r>
            <w:r w:rsidR="00EB5F90" w:rsidRPr="00EB5F90">
              <w:rPr>
                <w:rFonts w:ascii="Avenir Next LT Pro" w:hAnsi="Avenir Next LT Pro"/>
              </w:rPr>
              <w:t>.</w:t>
            </w:r>
          </w:p>
          <w:p w14:paraId="6267BF97" w14:textId="430B5CCD" w:rsidR="00EB5F90" w:rsidRPr="00EB5F90" w:rsidRDefault="00EB5F90" w:rsidP="00613055">
            <w:pPr>
              <w:pStyle w:val="NoSpacing"/>
              <w:rPr>
                <w:rFonts w:ascii="Avenir Next LT Pro" w:hAnsi="Avenir Next LT Pro"/>
              </w:rPr>
            </w:pPr>
          </w:p>
        </w:tc>
      </w:tr>
      <w:tr w:rsidR="00C01223" w:rsidRPr="00EB5F90" w14:paraId="75B073A2" w14:textId="77777777" w:rsidTr="00B60E62">
        <w:tc>
          <w:tcPr>
            <w:tcW w:w="2694" w:type="dxa"/>
            <w:shd w:val="clear" w:color="auto" w:fill="F2F2F2" w:themeFill="background1" w:themeFillShade="F2"/>
          </w:tcPr>
          <w:p w14:paraId="1C7E4F36"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p>
          <w:p w14:paraId="34B18C2E" w14:textId="77777777" w:rsidR="00C01223" w:rsidRPr="00EB5F90" w:rsidRDefault="00C01223" w:rsidP="00384900">
            <w:pPr>
              <w:spacing w:before="40" w:after="40" w:line="240" w:lineRule="auto"/>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Key Responsibilities</w:t>
            </w:r>
          </w:p>
          <w:p w14:paraId="1A5B9814" w14:textId="77777777" w:rsidR="00C01223" w:rsidRPr="00EB5F9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4A877F00" w14:textId="20FEBD0F" w:rsidR="00EB5F90" w:rsidRPr="00EB5F90" w:rsidRDefault="00EB5F90" w:rsidP="00EB5F90">
            <w:pPr>
              <w:spacing w:before="40" w:after="40"/>
              <w:contextualSpacing/>
              <w:rPr>
                <w:rFonts w:ascii="Avenir Next LT Pro" w:hAnsi="Avenir Next LT Pro"/>
              </w:rPr>
            </w:pPr>
            <w:r w:rsidRPr="00EB5F90">
              <w:rPr>
                <w:rFonts w:ascii="Avenir Next LT Pro" w:hAnsi="Avenir Next LT Pro"/>
              </w:rPr>
              <w:t xml:space="preserve"> </w:t>
            </w:r>
            <w:r w:rsidRPr="00EB5F90">
              <w:rPr>
                <w:rFonts w:ascii="Avenir Next LT Pro" w:hAnsi="Avenir Next LT Pro"/>
                <w:b/>
                <w:bCs/>
              </w:rPr>
              <w:t>Sales &amp; Customer Engagement:</w:t>
            </w:r>
          </w:p>
          <w:p w14:paraId="2810D30B" w14:textId="0EAC0E9E" w:rsidR="00FE0E20" w:rsidRDefault="008761E3" w:rsidP="00EB5F90">
            <w:pPr>
              <w:numPr>
                <w:ilvl w:val="0"/>
                <w:numId w:val="37"/>
              </w:numPr>
              <w:spacing w:before="40" w:after="40"/>
              <w:contextualSpacing/>
              <w:rPr>
                <w:rFonts w:ascii="Avenir Next LT Pro" w:hAnsi="Avenir Next LT Pro"/>
              </w:rPr>
            </w:pPr>
            <w:r>
              <w:rPr>
                <w:rFonts w:ascii="Avenir Next LT Pro" w:hAnsi="Avenir Next LT Pro"/>
              </w:rPr>
              <w:t>Development</w:t>
            </w:r>
            <w:r w:rsidR="00FE0E20">
              <w:rPr>
                <w:rFonts w:ascii="Avenir Next LT Pro" w:hAnsi="Avenir Next LT Pro"/>
              </w:rPr>
              <w:t xml:space="preserve"> of a targeted ledger of customer accounts, delivering sales across a portfolio of product categories.</w:t>
            </w:r>
          </w:p>
          <w:p w14:paraId="4B20078E" w14:textId="5DDDFBC6" w:rsidR="00EB5F90" w:rsidRP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 xml:space="preserve">Handle inbound and outbound sales calls, primarily focusing on </w:t>
            </w:r>
            <w:r w:rsidR="00FE0E20">
              <w:rPr>
                <w:rFonts w:ascii="Avenir Next LT Pro" w:hAnsi="Avenir Next LT Pro"/>
              </w:rPr>
              <w:t>ruminant</w:t>
            </w:r>
            <w:r w:rsidRPr="00EB5F90">
              <w:rPr>
                <w:rFonts w:ascii="Avenir Next LT Pro" w:hAnsi="Avenir Next LT Pro"/>
              </w:rPr>
              <w:t xml:space="preserve"> products.</w:t>
            </w:r>
          </w:p>
          <w:p w14:paraId="26CEA349" w14:textId="77777777" w:rsid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Engage with farmers across all segments, ensuring an excellent customer experience and effective product promotion.</w:t>
            </w:r>
          </w:p>
          <w:p w14:paraId="175C265C" w14:textId="00E8C4FC" w:rsidR="00FE0E20" w:rsidRPr="00EB5F90" w:rsidRDefault="00FE0E20" w:rsidP="00EB5F90">
            <w:pPr>
              <w:numPr>
                <w:ilvl w:val="0"/>
                <w:numId w:val="37"/>
              </w:numPr>
              <w:spacing w:before="40" w:after="40"/>
              <w:contextualSpacing/>
              <w:rPr>
                <w:rFonts w:ascii="Avenir Next LT Pro" w:hAnsi="Avenir Next LT Pro"/>
              </w:rPr>
            </w:pPr>
            <w:r>
              <w:rPr>
                <w:rFonts w:ascii="Avenir Next LT Pro" w:hAnsi="Avenir Next LT Pro"/>
              </w:rPr>
              <w:t>Strong alignment with our field Sales Specialists to ensure a collaborative approach to ledgers.</w:t>
            </w:r>
          </w:p>
          <w:p w14:paraId="605AF30C" w14:textId="77777777" w:rsidR="00EB5F90" w:rsidRP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Support campaigns by reaching out to target customers, providing product details, and generating interest.</w:t>
            </w:r>
          </w:p>
          <w:p w14:paraId="1C2AF0CC" w14:textId="30C8D15D" w:rsidR="00EB5F90" w:rsidRDefault="00EB5F90" w:rsidP="00EB5F90">
            <w:pPr>
              <w:numPr>
                <w:ilvl w:val="0"/>
                <w:numId w:val="37"/>
              </w:numPr>
              <w:spacing w:before="40" w:after="40"/>
              <w:contextualSpacing/>
              <w:rPr>
                <w:rFonts w:ascii="Avenir Next LT Pro" w:hAnsi="Avenir Next LT Pro"/>
              </w:rPr>
            </w:pPr>
            <w:r w:rsidRPr="00EB5F90">
              <w:rPr>
                <w:rFonts w:ascii="Avenir Next LT Pro" w:hAnsi="Avenir Next LT Pro"/>
              </w:rPr>
              <w:t>Develop and maintain relationships with</w:t>
            </w:r>
            <w:r w:rsidR="008761E3">
              <w:rPr>
                <w:rFonts w:ascii="Avenir Next LT Pro" w:hAnsi="Avenir Next LT Pro"/>
              </w:rPr>
              <w:t xml:space="preserve"> </w:t>
            </w:r>
            <w:r w:rsidRPr="00EB5F90">
              <w:rPr>
                <w:rFonts w:ascii="Avenir Next LT Pro" w:hAnsi="Avenir Next LT Pro"/>
              </w:rPr>
              <w:t xml:space="preserve">potential </w:t>
            </w:r>
            <w:r w:rsidR="008761E3">
              <w:rPr>
                <w:rFonts w:ascii="Avenir Next LT Pro" w:hAnsi="Avenir Next LT Pro"/>
              </w:rPr>
              <w:t xml:space="preserve">customer </w:t>
            </w:r>
            <w:r w:rsidRPr="00EB5F90">
              <w:rPr>
                <w:rFonts w:ascii="Avenir Next LT Pro" w:hAnsi="Avenir Next LT Pro"/>
              </w:rPr>
              <w:t>leads to maximize sales opportunities.</w:t>
            </w:r>
          </w:p>
          <w:p w14:paraId="11E08186" w14:textId="39F127D7" w:rsidR="00FE0E20" w:rsidRDefault="00FE0E20" w:rsidP="00EB5F90">
            <w:pPr>
              <w:numPr>
                <w:ilvl w:val="0"/>
                <w:numId w:val="37"/>
              </w:numPr>
              <w:spacing w:before="40" w:after="40"/>
              <w:contextualSpacing/>
              <w:rPr>
                <w:rFonts w:ascii="Avenir Next LT Pro" w:hAnsi="Avenir Next LT Pro"/>
              </w:rPr>
            </w:pPr>
            <w:r>
              <w:rPr>
                <w:rFonts w:ascii="Avenir Next LT Pro" w:hAnsi="Avenir Next LT Pro"/>
              </w:rPr>
              <w:t>Customer prosecting from an extensive lapsed user and customer database.</w:t>
            </w:r>
          </w:p>
          <w:p w14:paraId="6A2B06C3" w14:textId="3212AC4F" w:rsidR="008761E3" w:rsidRPr="00EB5F90" w:rsidRDefault="008761E3" w:rsidP="00EB5F90">
            <w:pPr>
              <w:numPr>
                <w:ilvl w:val="0"/>
                <w:numId w:val="37"/>
              </w:numPr>
              <w:spacing w:before="40" w:after="40"/>
              <w:contextualSpacing/>
              <w:rPr>
                <w:rFonts w:ascii="Avenir Next LT Pro" w:hAnsi="Avenir Next LT Pro"/>
              </w:rPr>
            </w:pPr>
            <w:r>
              <w:rPr>
                <w:rFonts w:ascii="Avenir Next LT Pro" w:hAnsi="Avenir Next LT Pro"/>
              </w:rPr>
              <w:t xml:space="preserve">Sales and operational support for Moist feed site clearance including </w:t>
            </w:r>
            <w:r w:rsidR="00D73C59">
              <w:rPr>
                <w:rFonts w:ascii="Avenir Next LT Pro" w:hAnsi="Avenir Next LT Pro"/>
              </w:rPr>
              <w:t>some necessity to ensure solutions are complete before a day’s end to meet contractual obligations.</w:t>
            </w:r>
          </w:p>
          <w:p w14:paraId="366488FE" w14:textId="1A357664"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Campaign Support:</w:t>
            </w:r>
          </w:p>
          <w:p w14:paraId="0656AB13" w14:textId="7D6D38A5" w:rsidR="00FE0E20" w:rsidRDefault="00FE0E20" w:rsidP="00EB5F90">
            <w:pPr>
              <w:numPr>
                <w:ilvl w:val="0"/>
                <w:numId w:val="38"/>
              </w:numPr>
              <w:spacing w:before="40" w:after="40"/>
              <w:contextualSpacing/>
              <w:rPr>
                <w:rFonts w:ascii="Avenir Next LT Pro" w:hAnsi="Avenir Next LT Pro"/>
              </w:rPr>
            </w:pPr>
            <w:r>
              <w:rPr>
                <w:rFonts w:ascii="Avenir Next LT Pro" w:hAnsi="Avenir Next LT Pro"/>
              </w:rPr>
              <w:t>Able to quickly adapt and change to suit business and product priorities as directed.</w:t>
            </w:r>
          </w:p>
          <w:p w14:paraId="49E84BAB" w14:textId="76FA95ED" w:rsidR="00EB5F90" w:rsidRPr="00EB5F90" w:rsidRDefault="00EB5F90" w:rsidP="00EB5F90">
            <w:pPr>
              <w:numPr>
                <w:ilvl w:val="0"/>
                <w:numId w:val="38"/>
              </w:numPr>
              <w:spacing w:before="40" w:after="40"/>
              <w:contextualSpacing/>
              <w:rPr>
                <w:rFonts w:ascii="Avenir Next LT Pro" w:hAnsi="Avenir Next LT Pro"/>
              </w:rPr>
            </w:pPr>
            <w:r w:rsidRPr="00EB5F90">
              <w:rPr>
                <w:rFonts w:ascii="Avenir Next LT Pro" w:hAnsi="Avenir Next LT Pro"/>
              </w:rPr>
              <w:t xml:space="preserve">Actively participate in campaign </w:t>
            </w:r>
            <w:proofErr w:type="gramStart"/>
            <w:r w:rsidRPr="00EB5F90">
              <w:rPr>
                <w:rFonts w:ascii="Avenir Next LT Pro" w:hAnsi="Avenir Next LT Pro"/>
              </w:rPr>
              <w:t>call-outs</w:t>
            </w:r>
            <w:proofErr w:type="gramEnd"/>
            <w:r w:rsidRPr="00EB5F90">
              <w:rPr>
                <w:rFonts w:ascii="Avenir Next LT Pro" w:hAnsi="Avenir Next LT Pro"/>
              </w:rPr>
              <w:t>, providing support and sales efforts as defined by the Trading Desk Lead.</w:t>
            </w:r>
          </w:p>
          <w:p w14:paraId="6FABBF54" w14:textId="77777777" w:rsidR="00EB5F90" w:rsidRPr="00EB5F90" w:rsidRDefault="00EB5F90" w:rsidP="00EB5F90">
            <w:pPr>
              <w:numPr>
                <w:ilvl w:val="0"/>
                <w:numId w:val="38"/>
              </w:numPr>
              <w:spacing w:before="40" w:after="40"/>
              <w:contextualSpacing/>
              <w:rPr>
                <w:rFonts w:ascii="Avenir Next LT Pro" w:hAnsi="Avenir Next LT Pro"/>
              </w:rPr>
            </w:pPr>
            <w:r w:rsidRPr="00EB5F90">
              <w:rPr>
                <w:rFonts w:ascii="Avenir Next LT Pro" w:hAnsi="Avenir Next LT Pro"/>
              </w:rPr>
              <w:t>Understand campaign objectives, messaging, and target customers to ensure consistent and effective communication.</w:t>
            </w:r>
          </w:p>
          <w:p w14:paraId="2AD7DC0C" w14:textId="77777777" w:rsidR="00EB5F90" w:rsidRPr="00EB5F90" w:rsidRDefault="00EB5F90" w:rsidP="00EB5F90">
            <w:pPr>
              <w:numPr>
                <w:ilvl w:val="0"/>
                <w:numId w:val="38"/>
              </w:numPr>
              <w:spacing w:before="40" w:after="40"/>
              <w:contextualSpacing/>
              <w:rPr>
                <w:rFonts w:ascii="Avenir Next LT Pro" w:hAnsi="Avenir Next LT Pro"/>
              </w:rPr>
            </w:pPr>
            <w:r w:rsidRPr="00EB5F90">
              <w:rPr>
                <w:rFonts w:ascii="Avenir Next LT Pro" w:hAnsi="Avenir Next LT Pro"/>
              </w:rPr>
              <w:t xml:space="preserve">Track campaign results, providing feedback and insights to the Trading Desk </w:t>
            </w:r>
            <w:proofErr w:type="gramStart"/>
            <w:r w:rsidRPr="00EB5F90">
              <w:rPr>
                <w:rFonts w:ascii="Avenir Next LT Pro" w:hAnsi="Avenir Next LT Pro"/>
              </w:rPr>
              <w:t>Lead</w:t>
            </w:r>
            <w:proofErr w:type="gramEnd"/>
            <w:r w:rsidRPr="00EB5F90">
              <w:rPr>
                <w:rFonts w:ascii="Avenir Next LT Pro" w:hAnsi="Avenir Next LT Pro"/>
              </w:rPr>
              <w:t xml:space="preserve"> to improve future campaigns.</w:t>
            </w:r>
          </w:p>
          <w:p w14:paraId="36218CCE" w14:textId="4B30DDAE"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Sales Performance &amp; Reporting:</w:t>
            </w:r>
          </w:p>
          <w:p w14:paraId="40238983" w14:textId="77777777" w:rsidR="00EB5F90" w:rsidRDefault="00EB5F90" w:rsidP="00EB5F90">
            <w:pPr>
              <w:numPr>
                <w:ilvl w:val="0"/>
                <w:numId w:val="39"/>
              </w:numPr>
              <w:spacing w:before="40" w:after="40"/>
              <w:contextualSpacing/>
              <w:rPr>
                <w:rFonts w:ascii="Avenir Next LT Pro" w:hAnsi="Avenir Next LT Pro"/>
              </w:rPr>
            </w:pPr>
            <w:r w:rsidRPr="00EB5F90">
              <w:rPr>
                <w:rFonts w:ascii="Avenir Next LT Pro" w:hAnsi="Avenir Next LT Pro"/>
              </w:rPr>
              <w:t>Meet or exceed individual sales targets set by the Trading Desk Lead.</w:t>
            </w:r>
          </w:p>
          <w:p w14:paraId="7ED78E63" w14:textId="099E9584" w:rsidR="00FE0E20" w:rsidRPr="00EB5F90" w:rsidRDefault="00FE0E20" w:rsidP="00EB5F90">
            <w:pPr>
              <w:numPr>
                <w:ilvl w:val="0"/>
                <w:numId w:val="39"/>
              </w:numPr>
              <w:spacing w:before="40" w:after="40"/>
              <w:contextualSpacing/>
              <w:rPr>
                <w:rFonts w:ascii="Avenir Next LT Pro" w:hAnsi="Avenir Next LT Pro"/>
              </w:rPr>
            </w:pPr>
            <w:r>
              <w:rPr>
                <w:rFonts w:ascii="Avenir Next LT Pro" w:hAnsi="Avenir Next LT Pro"/>
              </w:rPr>
              <w:t xml:space="preserve">Contribute to the overall budgets of the </w:t>
            </w:r>
            <w:proofErr w:type="spellStart"/>
            <w:r>
              <w:rPr>
                <w:rFonts w:ascii="Avenir Next LT Pro" w:hAnsi="Avenir Next LT Pro"/>
              </w:rPr>
              <w:t>Asterra</w:t>
            </w:r>
            <w:proofErr w:type="spellEnd"/>
            <w:r>
              <w:rPr>
                <w:rFonts w:ascii="Avenir Next LT Pro" w:hAnsi="Avenir Next LT Pro"/>
              </w:rPr>
              <w:t xml:space="preserve"> business and sales channels.</w:t>
            </w:r>
          </w:p>
          <w:p w14:paraId="2E5F35CA" w14:textId="77777777" w:rsidR="00EB5F90" w:rsidRPr="00EB5F90" w:rsidRDefault="00EB5F90" w:rsidP="00EB5F90">
            <w:pPr>
              <w:numPr>
                <w:ilvl w:val="0"/>
                <w:numId w:val="39"/>
              </w:numPr>
              <w:spacing w:before="40" w:after="40"/>
              <w:contextualSpacing/>
              <w:rPr>
                <w:rFonts w:ascii="Avenir Next LT Pro" w:hAnsi="Avenir Next LT Pro"/>
              </w:rPr>
            </w:pPr>
            <w:r w:rsidRPr="00EB5F90">
              <w:rPr>
                <w:rFonts w:ascii="Avenir Next LT Pro" w:hAnsi="Avenir Next LT Pro"/>
              </w:rPr>
              <w:t>Record and report sales data, customer interactions, and performance metrics to help refine sales strategies.</w:t>
            </w:r>
          </w:p>
          <w:p w14:paraId="159F6000" w14:textId="77777777" w:rsidR="00EB5F90" w:rsidRPr="00EB5F90" w:rsidRDefault="00EB5F90" w:rsidP="00EB5F90">
            <w:pPr>
              <w:numPr>
                <w:ilvl w:val="0"/>
                <w:numId w:val="39"/>
              </w:numPr>
              <w:spacing w:before="40" w:after="40"/>
              <w:contextualSpacing/>
              <w:rPr>
                <w:rFonts w:ascii="Avenir Next LT Pro" w:hAnsi="Avenir Next LT Pro"/>
              </w:rPr>
            </w:pPr>
            <w:r w:rsidRPr="00EB5F90">
              <w:rPr>
                <w:rFonts w:ascii="Avenir Next LT Pro" w:hAnsi="Avenir Next LT Pro"/>
              </w:rPr>
              <w:t>Use internal systems to track and manage sales opportunities and leads.</w:t>
            </w:r>
          </w:p>
          <w:p w14:paraId="1E329CC5" w14:textId="1296ED5A"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Product Knowledge &amp; Development:</w:t>
            </w:r>
          </w:p>
          <w:p w14:paraId="16B4F0F5" w14:textId="1BF610B7" w:rsidR="00EB5F90" w:rsidRPr="00EB5F90" w:rsidRDefault="00EB5F90" w:rsidP="00EB5F90">
            <w:pPr>
              <w:numPr>
                <w:ilvl w:val="0"/>
                <w:numId w:val="40"/>
              </w:numPr>
              <w:spacing w:before="40" w:after="40"/>
              <w:contextualSpacing/>
              <w:rPr>
                <w:rFonts w:ascii="Avenir Next LT Pro" w:hAnsi="Avenir Next LT Pro"/>
              </w:rPr>
            </w:pPr>
            <w:r w:rsidRPr="00EB5F90">
              <w:rPr>
                <w:rFonts w:ascii="Avenir Next LT Pro" w:hAnsi="Avenir Next LT Pro"/>
              </w:rPr>
              <w:t xml:space="preserve">Maintain a strong knowledge of </w:t>
            </w:r>
            <w:proofErr w:type="spellStart"/>
            <w:r w:rsidR="00FE0E20">
              <w:rPr>
                <w:rFonts w:ascii="Avenir Next LT Pro" w:hAnsi="Avenir Next LT Pro"/>
              </w:rPr>
              <w:t>Asterra’s</w:t>
            </w:r>
            <w:proofErr w:type="spellEnd"/>
            <w:r w:rsidRPr="00EB5F90">
              <w:rPr>
                <w:rFonts w:ascii="Avenir Next LT Pro" w:hAnsi="Avenir Next LT Pro"/>
              </w:rPr>
              <w:t xml:space="preserve"> product portfolio and industry trends.</w:t>
            </w:r>
          </w:p>
          <w:p w14:paraId="368CB41B" w14:textId="77777777" w:rsidR="00EB5F90" w:rsidRPr="00EB5F90" w:rsidRDefault="00EB5F90" w:rsidP="00EB5F90">
            <w:pPr>
              <w:numPr>
                <w:ilvl w:val="0"/>
                <w:numId w:val="40"/>
              </w:numPr>
              <w:spacing w:before="40" w:after="40"/>
              <w:contextualSpacing/>
              <w:rPr>
                <w:rFonts w:ascii="Avenir Next LT Pro" w:hAnsi="Avenir Next LT Pro"/>
              </w:rPr>
            </w:pPr>
            <w:r w:rsidRPr="00EB5F90">
              <w:rPr>
                <w:rFonts w:ascii="Avenir Next LT Pro" w:hAnsi="Avenir Next LT Pro"/>
              </w:rPr>
              <w:t>Keep up to date with new products, features, and market developments to ensure effective selling.</w:t>
            </w:r>
          </w:p>
          <w:p w14:paraId="4EE64620" w14:textId="77777777" w:rsidR="00EB5F90" w:rsidRDefault="00EB5F90" w:rsidP="00EB5F90">
            <w:pPr>
              <w:numPr>
                <w:ilvl w:val="0"/>
                <w:numId w:val="40"/>
              </w:numPr>
              <w:spacing w:before="40" w:after="40"/>
              <w:contextualSpacing/>
              <w:rPr>
                <w:rFonts w:ascii="Avenir Next LT Pro" w:hAnsi="Avenir Next LT Pro"/>
              </w:rPr>
            </w:pPr>
            <w:r w:rsidRPr="00EB5F90">
              <w:rPr>
                <w:rFonts w:ascii="Avenir Next LT Pro" w:hAnsi="Avenir Next LT Pro"/>
              </w:rPr>
              <w:t>Participate in training sessions to enhance product knowledge and sales techniques.</w:t>
            </w:r>
          </w:p>
          <w:p w14:paraId="46E6092A" w14:textId="6629F081" w:rsidR="00C01223" w:rsidRPr="00711B8B" w:rsidRDefault="00FE0E20" w:rsidP="00384900">
            <w:pPr>
              <w:numPr>
                <w:ilvl w:val="0"/>
                <w:numId w:val="40"/>
              </w:numPr>
              <w:spacing w:before="40" w:after="40"/>
              <w:contextualSpacing/>
              <w:rPr>
                <w:rFonts w:ascii="Avenir Next LT Pro" w:hAnsi="Avenir Next LT Pro"/>
              </w:rPr>
            </w:pPr>
            <w:r>
              <w:rPr>
                <w:rFonts w:ascii="Avenir Next LT Pro" w:hAnsi="Avenir Next LT Pro"/>
              </w:rPr>
              <w:t>Work with category managers to develop product and services offerings and opportunities.</w:t>
            </w:r>
          </w:p>
          <w:p w14:paraId="7C1611A9" w14:textId="77777777" w:rsidR="00C01223" w:rsidRPr="00EB5F90" w:rsidRDefault="00C01223" w:rsidP="000E6878">
            <w:pPr>
              <w:pStyle w:val="ListParagraph"/>
              <w:spacing w:before="40" w:after="40"/>
              <w:contextualSpacing/>
              <w:rPr>
                <w:rFonts w:ascii="Avenir Next LT Pro" w:hAnsi="Avenir Next LT Pro"/>
              </w:rPr>
            </w:pPr>
          </w:p>
        </w:tc>
      </w:tr>
      <w:tr w:rsidR="00C01223" w:rsidRPr="00EB5F90"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EB5F90" w:rsidRDefault="00C01223" w:rsidP="00384900">
            <w:pPr>
              <w:spacing w:before="40" w:after="40"/>
              <w:rPr>
                <w:rFonts w:ascii="Avenir Next LT Pro" w:eastAsia="Times New Roman" w:hAnsi="Avenir Next LT Pro" w:cs="Times New Roman"/>
                <w:bCs/>
                <w:lang w:eastAsia="en-GB"/>
              </w:rPr>
            </w:pPr>
          </w:p>
          <w:p w14:paraId="42AC6305" w14:textId="77777777" w:rsidR="00C01223" w:rsidRPr="00EB5F90" w:rsidRDefault="00C01223" w:rsidP="00384900">
            <w:pPr>
              <w:spacing w:before="40" w:after="40"/>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Key Stakeholders</w:t>
            </w:r>
          </w:p>
          <w:p w14:paraId="6A5F87BD" w14:textId="77777777" w:rsidR="00C01223" w:rsidRPr="00EB5F90" w:rsidRDefault="00C01223" w:rsidP="00384900">
            <w:pPr>
              <w:spacing w:before="40" w:after="40"/>
              <w:rPr>
                <w:rFonts w:ascii="Avenir Next LT Pro" w:eastAsia="Times New Roman" w:hAnsi="Avenir Next LT Pro" w:cs="Times New Roman"/>
                <w:bCs/>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2E02BC45" w14:textId="70A313B3"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Internal:</w:t>
            </w:r>
            <w:r w:rsidRPr="00EB5F90">
              <w:rPr>
                <w:rFonts w:ascii="Avenir Next LT Pro" w:hAnsi="Avenir Next LT Pro"/>
              </w:rPr>
              <w:t xml:space="preserve"> Trading Desk Lead, Sales Specialists, Operational Marketing, Finance, Senior Leadership.</w:t>
            </w:r>
          </w:p>
          <w:p w14:paraId="39FD6142" w14:textId="7FCD71D5" w:rsidR="00EB5F90" w:rsidRPr="00EB5F90" w:rsidRDefault="00EB5F90" w:rsidP="00EB5F90">
            <w:pPr>
              <w:spacing w:before="40" w:after="40"/>
              <w:contextualSpacing/>
              <w:rPr>
                <w:rFonts w:ascii="Avenir Next LT Pro" w:hAnsi="Avenir Next LT Pro"/>
              </w:rPr>
            </w:pPr>
            <w:r w:rsidRPr="00EB5F90">
              <w:rPr>
                <w:rFonts w:ascii="Avenir Next LT Pro" w:hAnsi="Avenir Next LT Pro"/>
                <w:b/>
                <w:bCs/>
              </w:rPr>
              <w:t>External:</w:t>
            </w:r>
            <w:r w:rsidRPr="00EB5F90">
              <w:rPr>
                <w:rFonts w:ascii="Avenir Next LT Pro" w:hAnsi="Avenir Next LT Pro"/>
              </w:rPr>
              <w:t xml:space="preserve"> Farmers, Dairy Suppliers, Industry Partners, Regulatory Bodies</w:t>
            </w:r>
            <w:r w:rsidR="00FE0E20">
              <w:rPr>
                <w:rFonts w:ascii="Avenir Next LT Pro" w:hAnsi="Avenir Next LT Pro"/>
              </w:rPr>
              <w:t>, Industry Merchants, Consultants.</w:t>
            </w:r>
          </w:p>
          <w:p w14:paraId="250D06E7" w14:textId="77777777" w:rsidR="00C01223" w:rsidRPr="00EB5F90" w:rsidRDefault="00C01223" w:rsidP="00EB5F90">
            <w:pPr>
              <w:spacing w:before="40" w:after="40"/>
              <w:contextualSpacing/>
              <w:rPr>
                <w:rFonts w:ascii="Avenir Next LT Pro" w:hAnsi="Avenir Next LT Pro"/>
              </w:rPr>
            </w:pPr>
          </w:p>
        </w:tc>
      </w:tr>
      <w:tr w:rsidR="00C01223" w:rsidRPr="00EB5F90"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EB5F90" w:rsidRDefault="00C01223" w:rsidP="00384900">
            <w:pPr>
              <w:spacing w:before="40" w:after="40"/>
              <w:rPr>
                <w:rFonts w:ascii="Avenir Next LT Pro" w:eastAsia="Times New Roman" w:hAnsi="Avenir Next LT Pro" w:cs="Times New Roman"/>
                <w:b/>
                <w:lang w:eastAsia="en-GB"/>
              </w:rPr>
            </w:pPr>
            <w:r w:rsidRPr="00EB5F90">
              <w:rPr>
                <w:rFonts w:ascii="Avenir Next LT Pro" w:eastAsia="Times New Roman" w:hAnsi="Avenir Next LT Pro" w:cs="Times New Roman"/>
                <w:b/>
                <w:lang w:eastAsia="en-GB"/>
              </w:rPr>
              <w:t>Other Factors</w:t>
            </w:r>
          </w:p>
          <w:p w14:paraId="0BEBF6C1" w14:textId="77777777" w:rsidR="00C01223" w:rsidRPr="00EB5F90" w:rsidRDefault="00C01223" w:rsidP="00384900">
            <w:pPr>
              <w:spacing w:before="40" w:after="40"/>
              <w:rPr>
                <w:rFonts w:ascii="Avenir Next LT Pro" w:eastAsia="Times New Roman" w:hAnsi="Avenir Next LT Pro" w:cs="Times New Roman"/>
                <w:bCs/>
                <w:lang w:eastAsia="en-GB"/>
              </w:rPr>
            </w:pPr>
            <w:r w:rsidRPr="00EB5F90">
              <w:rPr>
                <w:rFonts w:ascii="Avenir Next LT Pro" w:eastAsia="Times New Roman" w:hAnsi="Avenir Next LT Pro" w:cs="Times New Roman"/>
                <w:bCs/>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77777777" w:rsidR="00C01223" w:rsidRPr="00EB5F90" w:rsidRDefault="00A04711" w:rsidP="00384900">
            <w:pPr>
              <w:spacing w:before="40" w:after="40"/>
              <w:contextualSpacing/>
              <w:rPr>
                <w:rFonts w:ascii="Avenir Next LT Pro" w:hAnsi="Avenir Next LT Pro"/>
              </w:rPr>
            </w:pPr>
            <w:r w:rsidRPr="00EB5F90">
              <w:rPr>
                <w:rFonts w:ascii="Avenir Next LT Pro" w:hAnsi="Avenir Next LT Pro"/>
              </w:rPr>
              <w:t>Driving licence</w:t>
            </w:r>
          </w:p>
          <w:p w14:paraId="6F5AC269" w14:textId="77777777" w:rsidR="00A04711" w:rsidRPr="00EB5F90" w:rsidRDefault="00A04711" w:rsidP="00384900">
            <w:pPr>
              <w:spacing w:before="40" w:after="40"/>
              <w:contextualSpacing/>
              <w:rPr>
                <w:rFonts w:ascii="Avenir Next LT Pro" w:hAnsi="Avenir Next LT Pro"/>
              </w:rPr>
            </w:pPr>
            <w:r w:rsidRPr="00EB5F90">
              <w:rPr>
                <w:rFonts w:ascii="Avenir Next LT Pro" w:hAnsi="Avenir Next LT Pro"/>
              </w:rPr>
              <w:t>37.5 hours a week, Monday to Friday</w:t>
            </w:r>
          </w:p>
          <w:p w14:paraId="06C26B24" w14:textId="77777777" w:rsidR="00A04711" w:rsidRDefault="00A04711" w:rsidP="00384900">
            <w:pPr>
              <w:spacing w:before="40" w:after="40"/>
              <w:contextualSpacing/>
              <w:rPr>
                <w:rFonts w:ascii="Avenir Next LT Pro" w:hAnsi="Avenir Next LT Pro"/>
              </w:rPr>
            </w:pPr>
            <w:r w:rsidRPr="00EB5F90">
              <w:rPr>
                <w:rFonts w:ascii="Avenir Next LT Pro" w:hAnsi="Avenir Next LT Pro"/>
              </w:rPr>
              <w:t xml:space="preserve">Working from home and travel required </w:t>
            </w:r>
          </w:p>
          <w:p w14:paraId="76660FF2" w14:textId="3B34015E" w:rsidR="00D73C59" w:rsidRPr="00EB5F90" w:rsidRDefault="00D73C59" w:rsidP="00384900">
            <w:pPr>
              <w:spacing w:before="40" w:after="40"/>
              <w:contextualSpacing/>
              <w:rPr>
                <w:rFonts w:ascii="Avenir Next LT Pro" w:hAnsi="Avenir Next LT Pro"/>
              </w:rPr>
            </w:pPr>
            <w:r>
              <w:rPr>
                <w:rFonts w:ascii="Avenir Next LT Pro" w:hAnsi="Avenir Next LT Pro"/>
              </w:rPr>
              <w:t>Some out of hours cover may be required for the delivery of contractual obligations on clearance contracts.</w:t>
            </w:r>
          </w:p>
        </w:tc>
      </w:tr>
    </w:tbl>
    <w:p w14:paraId="3C0A1A32" w14:textId="3336A5CA" w:rsidR="006E3E25" w:rsidRPr="00EB5F90" w:rsidRDefault="006E3E25" w:rsidP="00711B8B">
      <w:pPr>
        <w:tabs>
          <w:tab w:val="left" w:pos="1655"/>
        </w:tabs>
        <w:spacing w:after="0"/>
        <w:jc w:val="center"/>
        <w:rPr>
          <w:rFonts w:ascii="Avenir Next LT Pro" w:hAnsi="Avenir Next LT Pro"/>
          <w:b/>
          <w:bCs/>
          <w:color w:val="00755A"/>
        </w:rPr>
      </w:pPr>
      <w:r w:rsidRPr="00EB5F90">
        <w:rPr>
          <w:rFonts w:ascii="Avenir Next LT Pro" w:hAnsi="Avenir Next LT Pro"/>
          <w:b/>
          <w:bCs/>
          <w:color w:val="00755A"/>
        </w:rPr>
        <w:t>Person Profile</w:t>
      </w:r>
    </w:p>
    <w:p w14:paraId="4E6A94D9" w14:textId="77777777" w:rsidR="006E3E25" w:rsidRPr="00EB5F90" w:rsidRDefault="006E3E25" w:rsidP="006E3E25">
      <w:pPr>
        <w:tabs>
          <w:tab w:val="left" w:pos="1655"/>
        </w:tabs>
        <w:spacing w:after="0"/>
        <w:jc w:val="center"/>
        <w:rPr>
          <w:rFonts w:ascii="Avenir Next LT Pro" w:hAnsi="Avenir Next LT Pro"/>
        </w:rPr>
      </w:pPr>
    </w:p>
    <w:tbl>
      <w:tblPr>
        <w:tblStyle w:val="TableGrid"/>
        <w:tblW w:w="9640" w:type="dxa"/>
        <w:tblInd w:w="-289" w:type="dxa"/>
        <w:tblLook w:val="04A0" w:firstRow="1" w:lastRow="0" w:firstColumn="1" w:lastColumn="0" w:noHBand="0" w:noVBand="1"/>
      </w:tblPr>
      <w:tblGrid>
        <w:gridCol w:w="4820"/>
        <w:gridCol w:w="4820"/>
      </w:tblGrid>
      <w:tr w:rsidR="00A12E4B" w:rsidRPr="00EB5F90" w14:paraId="05469A3E" w14:textId="77777777" w:rsidTr="00C01223">
        <w:trPr>
          <w:trHeight w:val="398"/>
        </w:trPr>
        <w:tc>
          <w:tcPr>
            <w:tcW w:w="9640" w:type="dxa"/>
            <w:gridSpan w:val="2"/>
            <w:shd w:val="clear" w:color="auto" w:fill="F2F2F2" w:themeFill="background1" w:themeFillShade="F2"/>
          </w:tcPr>
          <w:p w14:paraId="70764BCB" w14:textId="6715CEDE" w:rsidR="00A12E4B" w:rsidRPr="00EB5F90" w:rsidRDefault="00283B7E" w:rsidP="00283B7E">
            <w:pPr>
              <w:jc w:val="center"/>
              <w:rPr>
                <w:rFonts w:ascii="Avenir Next LT Pro" w:hAnsi="Avenir Next LT Pro"/>
                <w:b/>
                <w:sz w:val="22"/>
                <w:szCs w:val="22"/>
              </w:rPr>
            </w:pPr>
            <w:r w:rsidRPr="00EB5F90">
              <w:rPr>
                <w:rFonts w:ascii="Avenir Next LT Pro" w:hAnsi="Avenir Next LT Pro"/>
                <w:b/>
                <w:sz w:val="22"/>
                <w:szCs w:val="22"/>
              </w:rPr>
              <w:t>Required e</w:t>
            </w:r>
            <w:r w:rsidR="00A12E4B" w:rsidRPr="00EB5F90">
              <w:rPr>
                <w:rFonts w:ascii="Avenir Next LT Pro" w:hAnsi="Avenir Next LT Pro"/>
                <w:b/>
                <w:sz w:val="22"/>
                <w:szCs w:val="22"/>
              </w:rPr>
              <w:t xml:space="preserve">xperience, </w:t>
            </w:r>
            <w:r w:rsidRPr="00EB5F90">
              <w:rPr>
                <w:rFonts w:ascii="Avenir Next LT Pro" w:hAnsi="Avenir Next LT Pro"/>
                <w:b/>
                <w:sz w:val="22"/>
                <w:szCs w:val="22"/>
              </w:rPr>
              <w:t>qualifications,</w:t>
            </w:r>
            <w:r w:rsidR="00A12E4B" w:rsidRPr="00EB5F90">
              <w:rPr>
                <w:rFonts w:ascii="Avenir Next LT Pro" w:hAnsi="Avenir Next LT Pro"/>
                <w:b/>
                <w:sz w:val="22"/>
                <w:szCs w:val="22"/>
              </w:rPr>
              <w:t xml:space="preserve"> and necessary knowledge </w:t>
            </w:r>
          </w:p>
        </w:tc>
      </w:tr>
      <w:tr w:rsidR="00A12E4B" w:rsidRPr="00EB5F90" w14:paraId="10EB8D22" w14:textId="77777777" w:rsidTr="00C01223">
        <w:tc>
          <w:tcPr>
            <w:tcW w:w="4820" w:type="dxa"/>
            <w:shd w:val="clear" w:color="auto" w:fill="F2F2F2" w:themeFill="background1" w:themeFillShade="F2"/>
          </w:tcPr>
          <w:p w14:paraId="0097FACB" w14:textId="77777777" w:rsidR="00A12E4B" w:rsidRPr="00EB5F90" w:rsidRDefault="00A12E4B" w:rsidP="006E3E25">
            <w:pPr>
              <w:spacing w:before="40" w:after="40"/>
              <w:jc w:val="center"/>
              <w:rPr>
                <w:rFonts w:ascii="Avenir Next LT Pro" w:hAnsi="Avenir Next LT Pro"/>
                <w:b/>
                <w:sz w:val="22"/>
                <w:szCs w:val="22"/>
              </w:rPr>
            </w:pPr>
            <w:r w:rsidRPr="00EB5F90">
              <w:rPr>
                <w:rFonts w:ascii="Avenir Next LT Pro" w:hAnsi="Avenir Next LT Pro"/>
                <w:b/>
                <w:sz w:val="22"/>
                <w:szCs w:val="22"/>
              </w:rPr>
              <w:t>Essential</w:t>
            </w:r>
          </w:p>
        </w:tc>
        <w:tc>
          <w:tcPr>
            <w:tcW w:w="4820" w:type="dxa"/>
            <w:shd w:val="clear" w:color="auto" w:fill="F2F2F2" w:themeFill="background1" w:themeFillShade="F2"/>
          </w:tcPr>
          <w:p w14:paraId="617CEF0C" w14:textId="77777777" w:rsidR="00A12E4B" w:rsidRPr="00EB5F90" w:rsidRDefault="00A12E4B" w:rsidP="006E3E25">
            <w:pPr>
              <w:spacing w:before="40" w:after="40"/>
              <w:jc w:val="center"/>
              <w:rPr>
                <w:rFonts w:ascii="Avenir Next LT Pro" w:hAnsi="Avenir Next LT Pro"/>
                <w:b/>
                <w:sz w:val="22"/>
                <w:szCs w:val="22"/>
              </w:rPr>
            </w:pPr>
            <w:r w:rsidRPr="00EB5F90">
              <w:rPr>
                <w:rFonts w:ascii="Avenir Next LT Pro" w:hAnsi="Avenir Next LT Pro"/>
                <w:b/>
                <w:sz w:val="22"/>
                <w:szCs w:val="22"/>
              </w:rPr>
              <w:t>Desirable</w:t>
            </w:r>
          </w:p>
        </w:tc>
      </w:tr>
      <w:tr w:rsidR="006E3E25" w:rsidRPr="00EB5F90" w14:paraId="3FE010CE" w14:textId="77777777" w:rsidTr="00E061A2">
        <w:trPr>
          <w:trHeight w:val="1514"/>
        </w:trPr>
        <w:tc>
          <w:tcPr>
            <w:tcW w:w="4820" w:type="dxa"/>
          </w:tcPr>
          <w:p w14:paraId="480709BD" w14:textId="77777777" w:rsidR="006E3E25" w:rsidRPr="00EB5F90" w:rsidRDefault="006E3E25" w:rsidP="00077587">
            <w:pPr>
              <w:spacing w:before="40" w:after="40"/>
              <w:rPr>
                <w:rFonts w:ascii="Avenir Next LT Pro" w:hAnsi="Avenir Next LT Pro"/>
                <w:sz w:val="22"/>
                <w:szCs w:val="22"/>
              </w:rPr>
            </w:pPr>
          </w:p>
          <w:p w14:paraId="421F9CB4" w14:textId="041BA8C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Previous experience in outbound sales or customer service, preferably in the dairy or agricultural sector.</w:t>
            </w:r>
          </w:p>
          <w:p w14:paraId="51CB8526" w14:textId="55E73028"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Knowledge of dairy products and the dairy industry.</w:t>
            </w:r>
          </w:p>
          <w:p w14:paraId="07BFE1E4" w14:textId="52BC5500"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Strong communication and customer engagement skills.</w:t>
            </w:r>
          </w:p>
          <w:p w14:paraId="6749AE8F" w14:textId="396E0B20"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Ability to meet sales targets and contribute to team performance.</w:t>
            </w:r>
          </w:p>
          <w:p w14:paraId="2AFF630C" w14:textId="3D4FFAB1" w:rsidR="0034574F" w:rsidRPr="00711B8B" w:rsidRDefault="00EB5F90" w:rsidP="00711B8B">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Proficiency in data entry and use of sales management software.</w:t>
            </w:r>
          </w:p>
          <w:p w14:paraId="37921443" w14:textId="7FD3A47E" w:rsidR="0034574F" w:rsidRPr="00EB5F90" w:rsidRDefault="0034574F" w:rsidP="0034574F">
            <w:pPr>
              <w:pStyle w:val="ListParagraph"/>
              <w:spacing w:before="40" w:after="40"/>
              <w:rPr>
                <w:rFonts w:ascii="Avenir Next LT Pro" w:eastAsia="Times New Roman" w:hAnsi="Avenir Next LT Pro"/>
                <w:sz w:val="22"/>
                <w:szCs w:val="22"/>
              </w:rPr>
            </w:pPr>
          </w:p>
        </w:tc>
        <w:tc>
          <w:tcPr>
            <w:tcW w:w="4820" w:type="dxa"/>
          </w:tcPr>
          <w:p w14:paraId="13D421DB" w14:textId="77777777" w:rsidR="006E3E25" w:rsidRPr="00EB5F90" w:rsidRDefault="006E3E25" w:rsidP="00077587">
            <w:pPr>
              <w:spacing w:before="40" w:after="40"/>
              <w:rPr>
                <w:rFonts w:ascii="Avenir Next LT Pro" w:hAnsi="Avenir Next LT Pro"/>
                <w:sz w:val="22"/>
                <w:szCs w:val="22"/>
              </w:rPr>
            </w:pPr>
          </w:p>
          <w:p w14:paraId="57795C2E" w14:textId="366E466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Experience with dairy product campaigns or promotional activities.</w:t>
            </w:r>
          </w:p>
          <w:p w14:paraId="65D2448C" w14:textId="25BD14D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Familiarity with the Kite customer base and NMR referrals.</w:t>
            </w:r>
          </w:p>
          <w:p w14:paraId="4E9CA805" w14:textId="51D7849A"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Understanding of the dairy supply chain and pricing structures.</w:t>
            </w:r>
          </w:p>
          <w:p w14:paraId="7761AAD2" w14:textId="11D71C51" w:rsidR="00864BD3" w:rsidRPr="00EB5F90" w:rsidRDefault="00864BD3" w:rsidP="00EB5F90">
            <w:pPr>
              <w:spacing w:before="40" w:after="40"/>
              <w:ind w:left="360"/>
              <w:rPr>
                <w:rFonts w:ascii="Avenir Next LT Pro" w:hAnsi="Avenir Next LT Pro"/>
                <w:sz w:val="22"/>
                <w:szCs w:val="22"/>
              </w:rPr>
            </w:pPr>
          </w:p>
          <w:p w14:paraId="7A20300B" w14:textId="7494D192" w:rsidR="00864BD3" w:rsidRPr="00EB5F90" w:rsidRDefault="00864BD3" w:rsidP="00864BD3">
            <w:pPr>
              <w:spacing w:before="40" w:after="40"/>
              <w:ind w:left="360"/>
              <w:rPr>
                <w:rFonts w:ascii="Avenir Next LT Pro" w:hAnsi="Avenir Next LT Pro"/>
                <w:sz w:val="22"/>
                <w:szCs w:val="22"/>
              </w:rPr>
            </w:pPr>
          </w:p>
        </w:tc>
      </w:tr>
    </w:tbl>
    <w:p w14:paraId="7CD9D749" w14:textId="4C25184F" w:rsidR="00077587" w:rsidRPr="00EB5F90" w:rsidRDefault="00077587" w:rsidP="00272C79">
      <w:pPr>
        <w:tabs>
          <w:tab w:val="left" w:pos="1655"/>
        </w:tabs>
        <w:spacing w:after="0"/>
        <w:rPr>
          <w:rFonts w:ascii="Avenir Next LT Pro" w:hAnsi="Avenir Next LT Pro"/>
        </w:rPr>
      </w:pPr>
    </w:p>
    <w:p w14:paraId="13F90EB3" w14:textId="77777777" w:rsidR="00283B7E" w:rsidRPr="00EB5F90" w:rsidRDefault="00283B7E" w:rsidP="00272C79">
      <w:pPr>
        <w:tabs>
          <w:tab w:val="left" w:pos="1655"/>
        </w:tabs>
        <w:spacing w:after="0"/>
        <w:rPr>
          <w:rFonts w:ascii="Avenir Next LT Pro" w:hAnsi="Avenir Next LT Pro"/>
        </w:rPr>
      </w:pPr>
    </w:p>
    <w:tbl>
      <w:tblPr>
        <w:tblStyle w:val="TableGrid"/>
        <w:tblW w:w="9640" w:type="dxa"/>
        <w:tblInd w:w="-289" w:type="dxa"/>
        <w:tblLook w:val="04A0" w:firstRow="1" w:lastRow="0" w:firstColumn="1" w:lastColumn="0" w:noHBand="0" w:noVBand="1"/>
      </w:tblPr>
      <w:tblGrid>
        <w:gridCol w:w="2694"/>
        <w:gridCol w:w="6946"/>
      </w:tblGrid>
      <w:tr w:rsidR="00283B7E" w:rsidRPr="00EB5F90" w14:paraId="1571A4F3" w14:textId="77777777" w:rsidTr="00B60E62">
        <w:tc>
          <w:tcPr>
            <w:tcW w:w="2694" w:type="dxa"/>
            <w:shd w:val="clear" w:color="auto" w:fill="F2F2F2" w:themeFill="background1" w:themeFillShade="F2"/>
          </w:tcPr>
          <w:p w14:paraId="3A4E88A7" w14:textId="77777777" w:rsidR="00283B7E" w:rsidRPr="00EB5F90" w:rsidRDefault="00283B7E" w:rsidP="00E511B0">
            <w:pPr>
              <w:spacing w:before="40" w:after="40"/>
              <w:rPr>
                <w:rFonts w:ascii="Avenir Next LT Pro" w:hAnsi="Avenir Next LT Pro"/>
                <w:b/>
                <w:bCs/>
                <w:sz w:val="22"/>
                <w:szCs w:val="22"/>
              </w:rPr>
            </w:pPr>
          </w:p>
          <w:p w14:paraId="1AF97506" w14:textId="77777777" w:rsidR="00283B7E" w:rsidRPr="00EB5F90" w:rsidRDefault="00283B7E" w:rsidP="00E511B0">
            <w:pPr>
              <w:spacing w:before="40" w:after="40"/>
              <w:rPr>
                <w:rFonts w:ascii="Avenir Next LT Pro" w:hAnsi="Avenir Next LT Pro"/>
                <w:b/>
                <w:bCs/>
                <w:sz w:val="22"/>
                <w:szCs w:val="22"/>
              </w:rPr>
            </w:pPr>
            <w:r w:rsidRPr="00EB5F90">
              <w:rPr>
                <w:rFonts w:ascii="Avenir Next LT Pro" w:hAnsi="Avenir Next LT Pro"/>
                <w:b/>
                <w:bCs/>
                <w:sz w:val="22"/>
                <w:szCs w:val="22"/>
              </w:rPr>
              <w:t>Key Behaviours</w:t>
            </w:r>
          </w:p>
          <w:p w14:paraId="71DD36E5" w14:textId="77777777" w:rsidR="00864BD3" w:rsidRPr="00EB5F90" w:rsidRDefault="00864BD3" w:rsidP="00E511B0">
            <w:pPr>
              <w:spacing w:before="40" w:after="40"/>
              <w:rPr>
                <w:rFonts w:ascii="Avenir Next LT Pro" w:hAnsi="Avenir Next LT Pro"/>
                <w:b/>
                <w:bCs/>
                <w:sz w:val="22"/>
                <w:szCs w:val="22"/>
              </w:rPr>
            </w:pPr>
          </w:p>
        </w:tc>
        <w:tc>
          <w:tcPr>
            <w:tcW w:w="6946" w:type="dxa"/>
          </w:tcPr>
          <w:p w14:paraId="232C2D36" w14:textId="497949E5" w:rsidR="00C01223" w:rsidRPr="00EB5F90" w:rsidRDefault="00C01223" w:rsidP="00C01223">
            <w:pPr>
              <w:spacing w:before="40" w:after="40"/>
              <w:rPr>
                <w:rFonts w:ascii="Avenir Next LT Pro" w:hAnsi="Avenir Next LT Pro"/>
                <w:sz w:val="22"/>
                <w:szCs w:val="22"/>
              </w:rPr>
            </w:pPr>
          </w:p>
          <w:p w14:paraId="54019F7F" w14:textId="47D5B0E6"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Results-focused with a drive to meet and exceed sales goals.</w:t>
            </w:r>
          </w:p>
          <w:p w14:paraId="5D50BF33" w14:textId="7AC9A037"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Excellent communicator, both written and verbal.</w:t>
            </w:r>
          </w:p>
          <w:p w14:paraId="7DC3EF3A" w14:textId="3C25BEF0"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Proactive in seeking out new sales opportunities and nurturing customer relationships.</w:t>
            </w:r>
          </w:p>
          <w:p w14:paraId="60BD6CE5" w14:textId="5D5418B1"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Strong team player with a collaborative mindset.</w:t>
            </w:r>
          </w:p>
          <w:p w14:paraId="5E076B86" w14:textId="77D5812E" w:rsidR="00EB5F90" w:rsidRPr="00EB5F90" w:rsidRDefault="00EB5F90" w:rsidP="00EB5F90">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Adaptable and flexible in response to market changes and business needs.</w:t>
            </w:r>
          </w:p>
          <w:p w14:paraId="33A67F62" w14:textId="77777777" w:rsidR="00283B7E" w:rsidRPr="00EB5F90" w:rsidRDefault="00283B7E" w:rsidP="00EB5F90">
            <w:pPr>
              <w:spacing w:before="40" w:after="40"/>
              <w:ind w:left="360"/>
              <w:rPr>
                <w:rFonts w:ascii="Avenir Next LT Pro" w:hAnsi="Avenir Next LT Pro"/>
                <w:sz w:val="22"/>
                <w:szCs w:val="22"/>
              </w:rPr>
            </w:pPr>
          </w:p>
        </w:tc>
      </w:tr>
      <w:tr w:rsidR="00C01223" w:rsidRPr="00EB5F90" w14:paraId="0347D838" w14:textId="77777777" w:rsidTr="00B60E62">
        <w:tc>
          <w:tcPr>
            <w:tcW w:w="2694" w:type="dxa"/>
            <w:shd w:val="clear" w:color="auto" w:fill="F2F2F2" w:themeFill="background1" w:themeFillShade="F2"/>
          </w:tcPr>
          <w:p w14:paraId="44F2FD54" w14:textId="4B465BEF" w:rsidR="00C01223" w:rsidRPr="00EB5F90" w:rsidRDefault="00C01223" w:rsidP="00E511B0">
            <w:pPr>
              <w:spacing w:before="40" w:after="40"/>
              <w:rPr>
                <w:rFonts w:ascii="Avenir Next LT Pro" w:hAnsi="Avenir Next LT Pro"/>
                <w:b/>
                <w:bCs/>
                <w:sz w:val="22"/>
                <w:szCs w:val="22"/>
              </w:rPr>
            </w:pPr>
            <w:r w:rsidRPr="00EB5F90">
              <w:rPr>
                <w:rFonts w:ascii="Avenir Next LT Pro" w:hAnsi="Avenir Next LT Pro"/>
                <w:b/>
                <w:bCs/>
                <w:sz w:val="22"/>
                <w:szCs w:val="22"/>
              </w:rPr>
              <w:t>AB Agri High Performance Framework</w:t>
            </w:r>
          </w:p>
        </w:tc>
        <w:tc>
          <w:tcPr>
            <w:tcW w:w="6946" w:type="dxa"/>
          </w:tcPr>
          <w:p w14:paraId="08D582A3" w14:textId="27CF3DAB" w:rsidR="00C01223" w:rsidRPr="00EB5F90" w:rsidRDefault="00E96F87" w:rsidP="00C01223">
            <w:pPr>
              <w:spacing w:before="40" w:after="40"/>
              <w:rPr>
                <w:rFonts w:ascii="Avenir Next LT Pro" w:hAnsi="Avenir Next LT Pro"/>
                <w:sz w:val="22"/>
                <w:szCs w:val="22"/>
              </w:rPr>
            </w:pPr>
            <w:r w:rsidRPr="00EB5F90">
              <w:rPr>
                <w:rFonts w:ascii="Avenir Next LT Pro" w:hAnsi="Avenir Next LT Pro"/>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EB5F90" w:rsidRDefault="00E96F87" w:rsidP="00C01223">
            <w:pPr>
              <w:spacing w:before="40" w:after="40"/>
              <w:rPr>
                <w:rFonts w:ascii="Avenir Next LT Pro" w:hAnsi="Avenir Next LT Pro"/>
                <w:sz w:val="22"/>
                <w:szCs w:val="22"/>
              </w:rPr>
            </w:pPr>
          </w:p>
          <w:p w14:paraId="406465CC" w14:textId="600EFE94" w:rsidR="00E96F87" w:rsidRPr="00EB5F90" w:rsidRDefault="00E96F87" w:rsidP="00E96F87">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 xml:space="preserve">Pioneering – </w:t>
            </w:r>
            <w:r w:rsidR="004A4BB2" w:rsidRPr="00EB5F90">
              <w:rPr>
                <w:rFonts w:ascii="Avenir Next LT Pro" w:eastAsia="Times New Roman" w:hAnsi="Avenir Next LT Pro"/>
                <w:sz w:val="22"/>
                <w:szCs w:val="22"/>
              </w:rPr>
              <w:t>Curious</w:t>
            </w:r>
            <w:r w:rsidRPr="00EB5F90">
              <w:rPr>
                <w:rFonts w:ascii="Avenir Next LT Pro" w:eastAsia="Times New Roman" w:hAnsi="Avenir Next LT Pro"/>
                <w:sz w:val="22"/>
                <w:szCs w:val="22"/>
              </w:rPr>
              <w:t xml:space="preserve">, spirited and bold. We lead the right way. </w:t>
            </w:r>
          </w:p>
          <w:p w14:paraId="665B1A68" w14:textId="77777777" w:rsidR="00E96F87" w:rsidRPr="00EB5F90" w:rsidRDefault="00E96F87" w:rsidP="00E96F87">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Excellence – We seek excellence in all that we do.</w:t>
            </w:r>
          </w:p>
          <w:p w14:paraId="18EBFC94" w14:textId="77777777" w:rsidR="00E96F87" w:rsidRPr="00EB5F90" w:rsidRDefault="00E96F87" w:rsidP="00E96F87">
            <w:pPr>
              <w:pStyle w:val="ListParagraph"/>
              <w:numPr>
                <w:ilvl w:val="0"/>
                <w:numId w:val="30"/>
              </w:numPr>
              <w:spacing w:before="40" w:after="40"/>
              <w:rPr>
                <w:rFonts w:ascii="Avenir Next LT Pro" w:eastAsia="Times New Roman" w:hAnsi="Avenir Next LT Pro"/>
                <w:sz w:val="22"/>
                <w:szCs w:val="22"/>
              </w:rPr>
            </w:pPr>
            <w:r w:rsidRPr="00EB5F90">
              <w:rPr>
                <w:rFonts w:ascii="Avenir Next LT Pro" w:eastAsia="Times New Roman" w:hAnsi="Avenir Next LT Pro"/>
                <w:sz w:val="22"/>
                <w:szCs w:val="22"/>
              </w:rPr>
              <w:t xml:space="preserve">Growth – We create ways for our people and customers to thrive. That’s how we keep making a difference. </w:t>
            </w:r>
          </w:p>
          <w:p w14:paraId="38ED50F7" w14:textId="628F60C3" w:rsidR="00E96F87" w:rsidRPr="00EB5F90" w:rsidRDefault="00E96F87" w:rsidP="00E96F87">
            <w:pPr>
              <w:pStyle w:val="ListParagraph"/>
              <w:spacing w:before="40" w:after="40"/>
              <w:rPr>
                <w:rFonts w:ascii="Avenir Next LT Pro" w:eastAsia="Times New Roman" w:hAnsi="Avenir Next LT Pro"/>
                <w:sz w:val="22"/>
                <w:szCs w:val="22"/>
              </w:rPr>
            </w:pPr>
          </w:p>
        </w:tc>
      </w:tr>
    </w:tbl>
    <w:p w14:paraId="68B18CFE" w14:textId="77777777" w:rsidR="00E92205" w:rsidRPr="00EB5F90" w:rsidRDefault="00E92205" w:rsidP="00272C79">
      <w:pPr>
        <w:tabs>
          <w:tab w:val="left" w:pos="1655"/>
        </w:tabs>
        <w:spacing w:after="0"/>
        <w:rPr>
          <w:rFonts w:ascii="Avenir Next LT Pro" w:hAnsi="Avenir Next LT Pro"/>
        </w:rPr>
      </w:pPr>
    </w:p>
    <w:sectPr w:rsidR="00E92205" w:rsidRPr="00EB5F90" w:rsidSect="00E92205">
      <w:headerReference w:type="even" r:id="rId10"/>
      <w:headerReference w:type="default" r:id="rId11"/>
      <w:footerReference w:type="default" r:id="rId12"/>
      <w:headerReference w:type="first" r:id="rId13"/>
      <w:footerReference w:type="first" r:id="rId14"/>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9D4D" w14:textId="77777777" w:rsidR="004053C0" w:rsidRDefault="004053C0" w:rsidP="0020039E">
      <w:pPr>
        <w:spacing w:after="0" w:line="240" w:lineRule="auto"/>
      </w:pPr>
      <w:r>
        <w:separator/>
      </w:r>
    </w:p>
  </w:endnote>
  <w:endnote w:type="continuationSeparator" w:id="0">
    <w:p w14:paraId="5C43F92A" w14:textId="77777777" w:rsidR="004053C0" w:rsidRDefault="004053C0"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AEF8" w14:textId="77777777" w:rsidR="004053C0" w:rsidRDefault="004053C0" w:rsidP="0020039E">
      <w:pPr>
        <w:spacing w:after="0" w:line="240" w:lineRule="auto"/>
      </w:pPr>
      <w:r>
        <w:separator/>
      </w:r>
    </w:p>
  </w:footnote>
  <w:footnote w:type="continuationSeparator" w:id="0">
    <w:p w14:paraId="0686FB32" w14:textId="77777777" w:rsidR="004053C0" w:rsidRDefault="004053C0"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AA3E" w14:textId="39B70746" w:rsidR="00B62D94" w:rsidRDefault="00B62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1DBE" w14:textId="3D9ED502" w:rsidR="00B62D94" w:rsidRDefault="00B62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56814EC0"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57A14"/>
    <w:multiLevelType w:val="multilevel"/>
    <w:tmpl w:val="5356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47291"/>
    <w:multiLevelType w:val="multilevel"/>
    <w:tmpl w:val="CBC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7B592A"/>
    <w:multiLevelType w:val="multilevel"/>
    <w:tmpl w:val="AF7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43658"/>
    <w:multiLevelType w:val="multilevel"/>
    <w:tmpl w:val="2B4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0"/>
  </w:num>
  <w:num w:numId="2" w16cid:durableId="1517424946">
    <w:abstractNumId w:val="32"/>
  </w:num>
  <w:num w:numId="3" w16cid:durableId="609245925">
    <w:abstractNumId w:val="5"/>
  </w:num>
  <w:num w:numId="4" w16cid:durableId="1822189727">
    <w:abstractNumId w:val="12"/>
  </w:num>
  <w:num w:numId="5" w16cid:durableId="1759054776">
    <w:abstractNumId w:val="27"/>
  </w:num>
  <w:num w:numId="6" w16cid:durableId="602222349">
    <w:abstractNumId w:val="6"/>
  </w:num>
  <w:num w:numId="7" w16cid:durableId="984697127">
    <w:abstractNumId w:val="25"/>
  </w:num>
  <w:num w:numId="8" w16cid:durableId="1103769425">
    <w:abstractNumId w:val="22"/>
  </w:num>
  <w:num w:numId="9" w16cid:durableId="1376739174">
    <w:abstractNumId w:val="7"/>
  </w:num>
  <w:num w:numId="10" w16cid:durableId="1858470076">
    <w:abstractNumId w:val="15"/>
  </w:num>
  <w:num w:numId="11" w16cid:durableId="2124767254">
    <w:abstractNumId w:val="29"/>
  </w:num>
  <w:num w:numId="12" w16cid:durableId="1133015001">
    <w:abstractNumId w:val="16"/>
  </w:num>
  <w:num w:numId="13" w16cid:durableId="1094864668">
    <w:abstractNumId w:val="17"/>
  </w:num>
  <w:num w:numId="14" w16cid:durableId="1833644499">
    <w:abstractNumId w:val="1"/>
  </w:num>
  <w:num w:numId="15" w16cid:durableId="1625698543">
    <w:abstractNumId w:val="9"/>
  </w:num>
  <w:num w:numId="16" w16cid:durableId="1840541574">
    <w:abstractNumId w:val="4"/>
  </w:num>
  <w:num w:numId="17" w16cid:durableId="1881042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8"/>
  </w:num>
  <w:num w:numId="19" w16cid:durableId="1162696557">
    <w:abstractNumId w:val="3"/>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1"/>
  </w:num>
  <w:num w:numId="22" w16cid:durableId="1601404175">
    <w:abstractNumId w:val="34"/>
  </w:num>
  <w:num w:numId="23" w16cid:durableId="1878420931">
    <w:abstractNumId w:val="0"/>
  </w:num>
  <w:num w:numId="24" w16cid:durableId="1078208396">
    <w:abstractNumId w:val="26"/>
  </w:num>
  <w:num w:numId="25" w16cid:durableId="1577665441">
    <w:abstractNumId w:val="24"/>
  </w:num>
  <w:num w:numId="26" w16cid:durableId="93477420">
    <w:abstractNumId w:val="38"/>
  </w:num>
  <w:num w:numId="27" w16cid:durableId="1646664576">
    <w:abstractNumId w:val="13"/>
  </w:num>
  <w:num w:numId="28" w16cid:durableId="2108303783">
    <w:abstractNumId w:val="19"/>
  </w:num>
  <w:num w:numId="29" w16cid:durableId="172574575">
    <w:abstractNumId w:val="14"/>
  </w:num>
  <w:num w:numId="30" w16cid:durableId="1156995145">
    <w:abstractNumId w:val="8"/>
  </w:num>
  <w:num w:numId="31" w16cid:durableId="870612035">
    <w:abstractNumId w:val="37"/>
  </w:num>
  <w:num w:numId="32" w16cid:durableId="1576014917">
    <w:abstractNumId w:val="28"/>
  </w:num>
  <w:num w:numId="33" w16cid:durableId="1064140491">
    <w:abstractNumId w:val="36"/>
  </w:num>
  <w:num w:numId="34" w16cid:durableId="899557612">
    <w:abstractNumId w:val="10"/>
  </w:num>
  <w:num w:numId="35" w16cid:durableId="1195265114">
    <w:abstractNumId w:val="21"/>
  </w:num>
  <w:num w:numId="36" w16cid:durableId="1148011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7760668">
    <w:abstractNumId w:val="2"/>
  </w:num>
  <w:num w:numId="38" w16cid:durableId="1832407524">
    <w:abstractNumId w:val="35"/>
  </w:num>
  <w:num w:numId="39" w16cid:durableId="674453177">
    <w:abstractNumId w:val="30"/>
  </w:num>
  <w:num w:numId="40" w16cid:durableId="1281453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62178"/>
    <w:rsid w:val="00077587"/>
    <w:rsid w:val="0008688A"/>
    <w:rsid w:val="000A4F13"/>
    <w:rsid w:val="000B299D"/>
    <w:rsid w:val="000D0D6F"/>
    <w:rsid w:val="000E3C91"/>
    <w:rsid w:val="000E6878"/>
    <w:rsid w:val="000F497B"/>
    <w:rsid w:val="00111E37"/>
    <w:rsid w:val="00155DB2"/>
    <w:rsid w:val="00163A3B"/>
    <w:rsid w:val="001744CA"/>
    <w:rsid w:val="00184DD9"/>
    <w:rsid w:val="00185BA8"/>
    <w:rsid w:val="001B7B1C"/>
    <w:rsid w:val="0020039E"/>
    <w:rsid w:val="0020713A"/>
    <w:rsid w:val="00215D84"/>
    <w:rsid w:val="00221844"/>
    <w:rsid w:val="0023163C"/>
    <w:rsid w:val="00240F4B"/>
    <w:rsid w:val="002645D0"/>
    <w:rsid w:val="00272C79"/>
    <w:rsid w:val="00275D4C"/>
    <w:rsid w:val="00276D26"/>
    <w:rsid w:val="00283B7E"/>
    <w:rsid w:val="00284A02"/>
    <w:rsid w:val="002E4A25"/>
    <w:rsid w:val="002F0AFE"/>
    <w:rsid w:val="002F4A06"/>
    <w:rsid w:val="00330827"/>
    <w:rsid w:val="0034574F"/>
    <w:rsid w:val="00375AAC"/>
    <w:rsid w:val="00387A67"/>
    <w:rsid w:val="003B6AC9"/>
    <w:rsid w:val="003B7128"/>
    <w:rsid w:val="003B73BF"/>
    <w:rsid w:val="003C1543"/>
    <w:rsid w:val="003F5364"/>
    <w:rsid w:val="004053C0"/>
    <w:rsid w:val="0040764A"/>
    <w:rsid w:val="004107AD"/>
    <w:rsid w:val="004202D9"/>
    <w:rsid w:val="0042170F"/>
    <w:rsid w:val="0042559A"/>
    <w:rsid w:val="004848CC"/>
    <w:rsid w:val="004A4BB2"/>
    <w:rsid w:val="004B6A53"/>
    <w:rsid w:val="00501786"/>
    <w:rsid w:val="00523401"/>
    <w:rsid w:val="005534E5"/>
    <w:rsid w:val="00554CD7"/>
    <w:rsid w:val="00584CB4"/>
    <w:rsid w:val="005E5258"/>
    <w:rsid w:val="005F06E3"/>
    <w:rsid w:val="005F75F2"/>
    <w:rsid w:val="00613055"/>
    <w:rsid w:val="00613C4D"/>
    <w:rsid w:val="00620764"/>
    <w:rsid w:val="00627169"/>
    <w:rsid w:val="00641315"/>
    <w:rsid w:val="006D14B9"/>
    <w:rsid w:val="006E3E25"/>
    <w:rsid w:val="006F6E0E"/>
    <w:rsid w:val="00711B8B"/>
    <w:rsid w:val="007862A8"/>
    <w:rsid w:val="00791719"/>
    <w:rsid w:val="007975AA"/>
    <w:rsid w:val="007B3BDE"/>
    <w:rsid w:val="007D2251"/>
    <w:rsid w:val="008219D7"/>
    <w:rsid w:val="00824371"/>
    <w:rsid w:val="008639BD"/>
    <w:rsid w:val="00864BD3"/>
    <w:rsid w:val="008761E3"/>
    <w:rsid w:val="00877DDE"/>
    <w:rsid w:val="008837AB"/>
    <w:rsid w:val="00893582"/>
    <w:rsid w:val="008A51E3"/>
    <w:rsid w:val="008B01A3"/>
    <w:rsid w:val="008C57B4"/>
    <w:rsid w:val="008F33DF"/>
    <w:rsid w:val="009019E7"/>
    <w:rsid w:val="009307E0"/>
    <w:rsid w:val="009426E6"/>
    <w:rsid w:val="00950BFE"/>
    <w:rsid w:val="00965531"/>
    <w:rsid w:val="00965975"/>
    <w:rsid w:val="0098297D"/>
    <w:rsid w:val="009A61CF"/>
    <w:rsid w:val="009D4E27"/>
    <w:rsid w:val="009F3689"/>
    <w:rsid w:val="00A04711"/>
    <w:rsid w:val="00A12E4B"/>
    <w:rsid w:val="00A13974"/>
    <w:rsid w:val="00A445A9"/>
    <w:rsid w:val="00A60D75"/>
    <w:rsid w:val="00A667B7"/>
    <w:rsid w:val="00A858AA"/>
    <w:rsid w:val="00AB5DD6"/>
    <w:rsid w:val="00AF53D6"/>
    <w:rsid w:val="00B12695"/>
    <w:rsid w:val="00B30736"/>
    <w:rsid w:val="00B51E12"/>
    <w:rsid w:val="00B553D6"/>
    <w:rsid w:val="00B60E62"/>
    <w:rsid w:val="00B62D94"/>
    <w:rsid w:val="00B94C5F"/>
    <w:rsid w:val="00B96573"/>
    <w:rsid w:val="00BD4453"/>
    <w:rsid w:val="00C01223"/>
    <w:rsid w:val="00C03F2C"/>
    <w:rsid w:val="00C14B01"/>
    <w:rsid w:val="00C308DF"/>
    <w:rsid w:val="00C4670C"/>
    <w:rsid w:val="00C837AD"/>
    <w:rsid w:val="00C85663"/>
    <w:rsid w:val="00C90123"/>
    <w:rsid w:val="00C91CBE"/>
    <w:rsid w:val="00C96966"/>
    <w:rsid w:val="00CB0EF0"/>
    <w:rsid w:val="00CF55AB"/>
    <w:rsid w:val="00D1405C"/>
    <w:rsid w:val="00D156DE"/>
    <w:rsid w:val="00D266DC"/>
    <w:rsid w:val="00D27CC1"/>
    <w:rsid w:val="00D451E0"/>
    <w:rsid w:val="00D73C59"/>
    <w:rsid w:val="00E12102"/>
    <w:rsid w:val="00E16EFF"/>
    <w:rsid w:val="00E2658C"/>
    <w:rsid w:val="00E364E8"/>
    <w:rsid w:val="00E41F22"/>
    <w:rsid w:val="00E636CC"/>
    <w:rsid w:val="00E714A7"/>
    <w:rsid w:val="00E90873"/>
    <w:rsid w:val="00E92205"/>
    <w:rsid w:val="00E96F87"/>
    <w:rsid w:val="00EB5F90"/>
    <w:rsid w:val="00EE224C"/>
    <w:rsid w:val="00F0176F"/>
    <w:rsid w:val="00F24834"/>
    <w:rsid w:val="00F260C5"/>
    <w:rsid w:val="00F429AF"/>
    <w:rsid w:val="00F53C32"/>
    <w:rsid w:val="00F62EF9"/>
    <w:rsid w:val="00F80140"/>
    <w:rsid w:val="00F87D82"/>
    <w:rsid w:val="00FE0E20"/>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151">
      <w:bodyDiv w:val="1"/>
      <w:marLeft w:val="0"/>
      <w:marRight w:val="0"/>
      <w:marTop w:val="0"/>
      <w:marBottom w:val="0"/>
      <w:divBdr>
        <w:top w:val="none" w:sz="0" w:space="0" w:color="auto"/>
        <w:left w:val="none" w:sz="0" w:space="0" w:color="auto"/>
        <w:bottom w:val="none" w:sz="0" w:space="0" w:color="auto"/>
        <w:right w:val="none" w:sz="0" w:space="0" w:color="auto"/>
      </w:divBdr>
    </w:div>
    <w:div w:id="302589434">
      <w:bodyDiv w:val="1"/>
      <w:marLeft w:val="0"/>
      <w:marRight w:val="0"/>
      <w:marTop w:val="0"/>
      <w:marBottom w:val="0"/>
      <w:divBdr>
        <w:top w:val="none" w:sz="0" w:space="0" w:color="auto"/>
        <w:left w:val="none" w:sz="0" w:space="0" w:color="auto"/>
        <w:bottom w:val="none" w:sz="0" w:space="0" w:color="auto"/>
        <w:right w:val="none" w:sz="0" w:space="0" w:color="auto"/>
      </w:divBdr>
    </w:div>
    <w:div w:id="381491338">
      <w:bodyDiv w:val="1"/>
      <w:marLeft w:val="0"/>
      <w:marRight w:val="0"/>
      <w:marTop w:val="0"/>
      <w:marBottom w:val="0"/>
      <w:divBdr>
        <w:top w:val="none" w:sz="0" w:space="0" w:color="auto"/>
        <w:left w:val="none" w:sz="0" w:space="0" w:color="auto"/>
        <w:bottom w:val="none" w:sz="0" w:space="0" w:color="auto"/>
        <w:right w:val="none" w:sz="0" w:space="0" w:color="auto"/>
      </w:divBdr>
    </w:div>
    <w:div w:id="435447090">
      <w:bodyDiv w:val="1"/>
      <w:marLeft w:val="0"/>
      <w:marRight w:val="0"/>
      <w:marTop w:val="0"/>
      <w:marBottom w:val="0"/>
      <w:divBdr>
        <w:top w:val="none" w:sz="0" w:space="0" w:color="auto"/>
        <w:left w:val="none" w:sz="0" w:space="0" w:color="auto"/>
        <w:bottom w:val="none" w:sz="0" w:space="0" w:color="auto"/>
        <w:right w:val="none" w:sz="0" w:space="0" w:color="auto"/>
      </w:divBdr>
    </w:div>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831140290">
      <w:bodyDiv w:val="1"/>
      <w:marLeft w:val="0"/>
      <w:marRight w:val="0"/>
      <w:marTop w:val="0"/>
      <w:marBottom w:val="0"/>
      <w:divBdr>
        <w:top w:val="none" w:sz="0" w:space="0" w:color="auto"/>
        <w:left w:val="none" w:sz="0" w:space="0" w:color="auto"/>
        <w:bottom w:val="none" w:sz="0" w:space="0" w:color="auto"/>
        <w:right w:val="none" w:sz="0" w:space="0" w:color="auto"/>
      </w:divBdr>
    </w:div>
    <w:div w:id="869221878">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128544756">
      <w:bodyDiv w:val="1"/>
      <w:marLeft w:val="0"/>
      <w:marRight w:val="0"/>
      <w:marTop w:val="0"/>
      <w:marBottom w:val="0"/>
      <w:divBdr>
        <w:top w:val="none" w:sz="0" w:space="0" w:color="auto"/>
        <w:left w:val="none" w:sz="0" w:space="0" w:color="auto"/>
        <w:bottom w:val="none" w:sz="0" w:space="0" w:color="auto"/>
        <w:right w:val="none" w:sz="0" w:space="0" w:color="auto"/>
      </w:divBdr>
    </w:div>
    <w:div w:id="1707948504">
      <w:bodyDiv w:val="1"/>
      <w:marLeft w:val="0"/>
      <w:marRight w:val="0"/>
      <w:marTop w:val="0"/>
      <w:marBottom w:val="0"/>
      <w:divBdr>
        <w:top w:val="none" w:sz="0" w:space="0" w:color="auto"/>
        <w:left w:val="none" w:sz="0" w:space="0" w:color="auto"/>
        <w:bottom w:val="none" w:sz="0" w:space="0" w:color="auto"/>
        <w:right w:val="none" w:sz="0" w:space="0" w:color="auto"/>
      </w:divBdr>
    </w:div>
    <w:div w:id="1774742013">
      <w:bodyDiv w:val="1"/>
      <w:marLeft w:val="0"/>
      <w:marRight w:val="0"/>
      <w:marTop w:val="0"/>
      <w:marBottom w:val="0"/>
      <w:divBdr>
        <w:top w:val="none" w:sz="0" w:space="0" w:color="auto"/>
        <w:left w:val="none" w:sz="0" w:space="0" w:color="auto"/>
        <w:bottom w:val="none" w:sz="0" w:space="0" w:color="auto"/>
        <w:right w:val="none" w:sz="0" w:space="0" w:color="auto"/>
      </w:divBdr>
    </w:div>
    <w:div w:id="17776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Chris Davidson</cp:lastModifiedBy>
  <cp:revision>2</cp:revision>
  <cp:lastPrinted>2025-05-09T16:11:00Z</cp:lastPrinted>
  <dcterms:created xsi:type="dcterms:W3CDTF">2026-06-19T16:02:00Z</dcterms:created>
  <dcterms:modified xsi:type="dcterms:W3CDTF">2026-06-19T16:02:00Z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