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0C7ED8" w14:paraId="4BF2D7C0" w14:textId="77777777" w:rsidTr="617F0015">
        <w:tc>
          <w:tcPr>
            <w:tcW w:w="2694" w:type="dxa"/>
            <w:shd w:val="clear" w:color="auto" w:fill="F2F2F2" w:themeFill="background1" w:themeFillShade="F2"/>
          </w:tcPr>
          <w:p w14:paraId="57C42C42" w14:textId="77777777" w:rsidR="00C01223" w:rsidRPr="000C7ED8" w:rsidRDefault="00D451E0" w:rsidP="00077587">
            <w:pPr>
              <w:spacing w:before="40" w:after="40" w:line="240" w:lineRule="auto"/>
              <w:rPr>
                <w:rFonts w:ascii="Avenir Next LT Pro" w:eastAsia="Times New Roman" w:hAnsi="Avenir Next LT Pro" w:cs="Times New Roman"/>
                <w:b/>
                <w:sz w:val="18"/>
                <w:szCs w:val="18"/>
                <w:lang w:eastAsia="en-GB"/>
              </w:rPr>
            </w:pPr>
            <w:r w:rsidRPr="000C7ED8">
              <w:rPr>
                <w:rFonts w:ascii="Avenir Next LT Pro" w:eastAsia="Times New Roman" w:hAnsi="Avenir Next LT Pro" w:cs="Times New Roman"/>
                <w:b/>
                <w:sz w:val="18"/>
                <w:szCs w:val="18"/>
                <w:lang w:eastAsia="en-GB"/>
              </w:rPr>
              <w:t xml:space="preserve">Job </w:t>
            </w:r>
            <w:r w:rsidR="006E3E25" w:rsidRPr="000C7ED8">
              <w:rPr>
                <w:rFonts w:ascii="Avenir Next LT Pro" w:eastAsia="Times New Roman" w:hAnsi="Avenir Next LT Pro" w:cs="Times New Roman"/>
                <w:b/>
                <w:sz w:val="18"/>
                <w:szCs w:val="18"/>
                <w:lang w:eastAsia="en-GB"/>
              </w:rPr>
              <w:t>T</w:t>
            </w:r>
            <w:r w:rsidRPr="000C7ED8">
              <w:rPr>
                <w:rFonts w:ascii="Avenir Next LT Pro" w:eastAsia="Times New Roman" w:hAnsi="Avenir Next LT Pro" w:cs="Times New Roman"/>
                <w:b/>
                <w:sz w:val="18"/>
                <w:szCs w:val="18"/>
                <w:lang w:eastAsia="en-GB"/>
              </w:rPr>
              <w:t>itl</w:t>
            </w:r>
            <w:r w:rsidR="00864BD3" w:rsidRPr="000C7ED8">
              <w:rPr>
                <w:rFonts w:ascii="Avenir Next LT Pro" w:eastAsia="Times New Roman" w:hAnsi="Avenir Next LT Pro" w:cs="Times New Roman"/>
                <w:b/>
                <w:sz w:val="18"/>
                <w:szCs w:val="18"/>
                <w:lang w:eastAsia="en-GB"/>
              </w:rPr>
              <w:t>e</w:t>
            </w:r>
          </w:p>
          <w:p w14:paraId="34421115" w14:textId="4D8FCE3B" w:rsidR="00E96F87" w:rsidRPr="000C7ED8" w:rsidRDefault="00E96F87" w:rsidP="00077587">
            <w:pPr>
              <w:spacing w:before="40" w:after="40" w:line="240" w:lineRule="auto"/>
              <w:rPr>
                <w:rFonts w:ascii="Avenir Next LT Pro" w:eastAsia="Times New Roman" w:hAnsi="Avenir Next LT Pro" w:cs="Times New Roman"/>
                <w:b/>
                <w:sz w:val="18"/>
                <w:szCs w:val="18"/>
                <w:lang w:eastAsia="en-GB"/>
              </w:rPr>
            </w:pPr>
          </w:p>
        </w:tc>
        <w:tc>
          <w:tcPr>
            <w:tcW w:w="6946" w:type="dxa"/>
            <w:vAlign w:val="bottom"/>
          </w:tcPr>
          <w:p w14:paraId="65962413" w14:textId="09D8852E" w:rsidR="00C01223" w:rsidRPr="000C7ED8" w:rsidRDefault="00961842" w:rsidP="00C01223">
            <w:pPr>
              <w:spacing w:before="40" w:after="40" w:line="240" w:lineRule="auto"/>
              <w:rPr>
                <w:rFonts w:ascii="Avenir Next LT Pro" w:eastAsia="Times New Roman" w:hAnsi="Avenir Next LT Pro" w:cs="Times New Roman"/>
                <w:sz w:val="18"/>
                <w:szCs w:val="18"/>
                <w:lang w:eastAsia="en-GB"/>
              </w:rPr>
            </w:pPr>
            <w:r w:rsidRPr="617F0015">
              <w:rPr>
                <w:rFonts w:ascii="Avenir Next LT Pro" w:eastAsia="Times New Roman" w:hAnsi="Avenir Next LT Pro" w:cs="Times New Roman"/>
                <w:sz w:val="18"/>
                <w:szCs w:val="18"/>
                <w:lang w:eastAsia="en-GB"/>
              </w:rPr>
              <w:t xml:space="preserve">Global </w:t>
            </w:r>
            <w:r w:rsidR="38CEAFE3" w:rsidRPr="617F0015">
              <w:rPr>
                <w:rFonts w:ascii="Avenir Next LT Pro" w:eastAsia="Times New Roman" w:hAnsi="Avenir Next LT Pro" w:cs="Times New Roman"/>
                <w:sz w:val="18"/>
                <w:szCs w:val="18"/>
                <w:lang w:eastAsia="en-GB"/>
              </w:rPr>
              <w:t xml:space="preserve">Supply Chain </w:t>
            </w:r>
            <w:r w:rsidRPr="617F0015">
              <w:rPr>
                <w:rFonts w:ascii="Avenir Next LT Pro" w:eastAsia="Times New Roman" w:hAnsi="Avenir Next LT Pro" w:cs="Times New Roman"/>
                <w:sz w:val="18"/>
                <w:szCs w:val="18"/>
                <w:lang w:eastAsia="en-GB"/>
              </w:rPr>
              <w:t>Director</w:t>
            </w:r>
          </w:p>
        </w:tc>
      </w:tr>
      <w:tr w:rsidR="006E3E25" w:rsidRPr="000C7ED8" w14:paraId="7CD6784C" w14:textId="77777777" w:rsidTr="617F0015">
        <w:tc>
          <w:tcPr>
            <w:tcW w:w="2694" w:type="dxa"/>
            <w:shd w:val="clear" w:color="auto" w:fill="F2F2F2" w:themeFill="background1" w:themeFillShade="F2"/>
          </w:tcPr>
          <w:p w14:paraId="7087F0C9" w14:textId="77777777" w:rsidR="00C01223" w:rsidRPr="000C7ED8" w:rsidRDefault="006E3E25" w:rsidP="00077587">
            <w:pPr>
              <w:spacing w:before="40" w:after="40" w:line="240" w:lineRule="auto"/>
              <w:rPr>
                <w:rFonts w:ascii="Avenir Next LT Pro" w:eastAsia="Times New Roman" w:hAnsi="Avenir Next LT Pro" w:cs="Times New Roman"/>
                <w:b/>
                <w:sz w:val="18"/>
                <w:szCs w:val="18"/>
                <w:lang w:eastAsia="en-GB"/>
              </w:rPr>
            </w:pPr>
            <w:r w:rsidRPr="000C7ED8">
              <w:rPr>
                <w:rFonts w:ascii="Avenir Next LT Pro" w:eastAsia="Times New Roman" w:hAnsi="Avenir Next LT Pro" w:cs="Times New Roman"/>
                <w:b/>
                <w:sz w:val="18"/>
                <w:szCs w:val="18"/>
                <w:lang w:eastAsia="en-GB"/>
              </w:rPr>
              <w:t>Business</w:t>
            </w:r>
          </w:p>
          <w:p w14:paraId="01E6FB11" w14:textId="3038BAC6" w:rsidR="00E96F87" w:rsidRPr="000C7ED8" w:rsidRDefault="00E96F87" w:rsidP="00077587">
            <w:pPr>
              <w:spacing w:before="40" w:after="40" w:line="240" w:lineRule="auto"/>
              <w:rPr>
                <w:rFonts w:ascii="Avenir Next LT Pro" w:eastAsia="Times New Roman" w:hAnsi="Avenir Next LT Pro" w:cs="Times New Roman"/>
                <w:b/>
                <w:sz w:val="18"/>
                <w:szCs w:val="18"/>
                <w:lang w:eastAsia="en-GB"/>
              </w:rPr>
            </w:pPr>
          </w:p>
        </w:tc>
        <w:tc>
          <w:tcPr>
            <w:tcW w:w="6946" w:type="dxa"/>
            <w:vAlign w:val="center"/>
          </w:tcPr>
          <w:p w14:paraId="153A68E3" w14:textId="67D55CCC" w:rsidR="00C01223" w:rsidRPr="000C7ED8" w:rsidRDefault="00A96D0D" w:rsidP="00077587">
            <w:pPr>
              <w:spacing w:before="40" w:after="40" w:line="240" w:lineRule="auto"/>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Germains</w:t>
            </w:r>
          </w:p>
        </w:tc>
      </w:tr>
      <w:tr w:rsidR="009F3689" w:rsidRPr="000C7ED8" w14:paraId="12659DC1" w14:textId="77777777" w:rsidTr="617F0015">
        <w:tc>
          <w:tcPr>
            <w:tcW w:w="2694" w:type="dxa"/>
            <w:shd w:val="clear" w:color="auto" w:fill="F2F2F2" w:themeFill="background1" w:themeFillShade="F2"/>
          </w:tcPr>
          <w:p w14:paraId="27844C9C" w14:textId="77777777" w:rsidR="00C01223" w:rsidRPr="000C7ED8" w:rsidRDefault="00E12102" w:rsidP="00077587">
            <w:pPr>
              <w:spacing w:before="40" w:after="40" w:line="240" w:lineRule="auto"/>
              <w:rPr>
                <w:rFonts w:ascii="Avenir Next LT Pro" w:eastAsia="Times New Roman" w:hAnsi="Avenir Next LT Pro" w:cs="Times New Roman"/>
                <w:b/>
                <w:sz w:val="18"/>
                <w:szCs w:val="18"/>
                <w:lang w:eastAsia="en-GB"/>
              </w:rPr>
            </w:pPr>
            <w:r w:rsidRPr="000C7ED8">
              <w:rPr>
                <w:rFonts w:ascii="Avenir Next LT Pro" w:eastAsia="Times New Roman" w:hAnsi="Avenir Next LT Pro" w:cs="Times New Roman"/>
                <w:b/>
                <w:sz w:val="18"/>
                <w:szCs w:val="18"/>
                <w:lang w:eastAsia="en-GB"/>
              </w:rPr>
              <w:t>Location</w:t>
            </w:r>
          </w:p>
          <w:p w14:paraId="36DDFAA7" w14:textId="0E2B5A6D" w:rsidR="00E96F87" w:rsidRPr="000C7ED8" w:rsidRDefault="00E96F87" w:rsidP="00077587">
            <w:pPr>
              <w:spacing w:before="40" w:after="40" w:line="240" w:lineRule="auto"/>
              <w:rPr>
                <w:rFonts w:ascii="Avenir Next LT Pro" w:eastAsia="Times New Roman" w:hAnsi="Avenir Next LT Pro" w:cs="Times New Roman"/>
                <w:b/>
                <w:sz w:val="18"/>
                <w:szCs w:val="18"/>
                <w:lang w:eastAsia="en-GB"/>
              </w:rPr>
            </w:pPr>
          </w:p>
        </w:tc>
        <w:tc>
          <w:tcPr>
            <w:tcW w:w="6946" w:type="dxa"/>
            <w:vAlign w:val="center"/>
          </w:tcPr>
          <w:p w14:paraId="7CE5AE88" w14:textId="0D261030" w:rsidR="00C01223" w:rsidRPr="000C7ED8" w:rsidRDefault="007079F2" w:rsidP="00077587">
            <w:pPr>
              <w:spacing w:before="40" w:after="40" w:line="240" w:lineRule="auto"/>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Home</w:t>
            </w:r>
            <w:r w:rsidR="00C12371" w:rsidRPr="000C7ED8">
              <w:rPr>
                <w:rFonts w:ascii="Avenir Next LT Pro" w:eastAsia="Times New Roman" w:hAnsi="Avenir Next LT Pro" w:cs="Times New Roman"/>
                <w:sz w:val="18"/>
                <w:szCs w:val="18"/>
                <w:lang w:eastAsia="en-GB"/>
              </w:rPr>
              <w:t>-</w:t>
            </w:r>
            <w:r w:rsidRPr="000C7ED8">
              <w:rPr>
                <w:rFonts w:ascii="Avenir Next LT Pro" w:eastAsia="Times New Roman" w:hAnsi="Avenir Next LT Pro" w:cs="Times New Roman"/>
                <w:sz w:val="18"/>
                <w:szCs w:val="18"/>
                <w:lang w:eastAsia="en-GB"/>
              </w:rPr>
              <w:t xml:space="preserve">based with </w:t>
            </w:r>
            <w:r w:rsidR="00C12371" w:rsidRPr="000C7ED8">
              <w:rPr>
                <w:rFonts w:ascii="Avenir Next LT Pro" w:eastAsia="Times New Roman" w:hAnsi="Avenir Next LT Pro" w:cs="Times New Roman"/>
                <w:sz w:val="18"/>
                <w:szCs w:val="18"/>
                <w:lang w:eastAsia="en-GB"/>
              </w:rPr>
              <w:t>UK and international</w:t>
            </w:r>
            <w:r w:rsidRPr="000C7ED8">
              <w:rPr>
                <w:rFonts w:ascii="Avenir Next LT Pro" w:eastAsia="Times New Roman" w:hAnsi="Avenir Next LT Pro" w:cs="Times New Roman"/>
                <w:sz w:val="18"/>
                <w:szCs w:val="18"/>
                <w:lang w:eastAsia="en-GB"/>
              </w:rPr>
              <w:t xml:space="preserve"> travel</w:t>
            </w:r>
          </w:p>
        </w:tc>
      </w:tr>
      <w:tr w:rsidR="00EF4008" w:rsidRPr="000C7ED8" w14:paraId="4D1CACE6" w14:textId="77777777" w:rsidTr="617F0015">
        <w:tc>
          <w:tcPr>
            <w:tcW w:w="2694" w:type="dxa"/>
            <w:shd w:val="clear" w:color="auto" w:fill="F2F2F2" w:themeFill="background1" w:themeFillShade="F2"/>
          </w:tcPr>
          <w:p w14:paraId="58A2A885" w14:textId="77777777" w:rsidR="00EF4008" w:rsidRPr="000C7ED8" w:rsidRDefault="00EF4008" w:rsidP="2C25DCFD">
            <w:pPr>
              <w:spacing w:before="40" w:after="40" w:line="240" w:lineRule="auto"/>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Role Level</w:t>
            </w:r>
          </w:p>
          <w:p w14:paraId="67AA74FC" w14:textId="7DD34458" w:rsidR="00EF4008" w:rsidRPr="000C7ED8" w:rsidRDefault="00EF4008" w:rsidP="2C25DCFD">
            <w:pPr>
              <w:spacing w:before="40" w:after="40" w:line="240" w:lineRule="auto"/>
              <w:rPr>
                <w:rFonts w:ascii="Avenir Next LT Pro" w:eastAsia="Times New Roman" w:hAnsi="Avenir Next LT Pro" w:cs="Times New Roman"/>
                <w:b/>
                <w:bCs/>
                <w:sz w:val="18"/>
                <w:szCs w:val="18"/>
                <w:lang w:eastAsia="en-GB"/>
              </w:rPr>
            </w:pPr>
          </w:p>
        </w:tc>
        <w:tc>
          <w:tcPr>
            <w:tcW w:w="6946" w:type="dxa"/>
          </w:tcPr>
          <w:p w14:paraId="1156E1AF" w14:textId="37BFEC8B" w:rsidR="00EF4008" w:rsidRPr="000C7ED8" w:rsidRDefault="00A96D0D" w:rsidP="005F75F2">
            <w:pPr>
              <w:spacing w:before="40" w:after="40" w:line="240" w:lineRule="auto"/>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TB</w:t>
            </w:r>
            <w:r w:rsidR="006C0133" w:rsidRPr="000C7ED8">
              <w:rPr>
                <w:rFonts w:ascii="Avenir Next LT Pro" w:eastAsia="Times New Roman" w:hAnsi="Avenir Next LT Pro" w:cs="Times New Roman"/>
                <w:sz w:val="18"/>
                <w:szCs w:val="18"/>
                <w:lang w:eastAsia="en-GB"/>
              </w:rPr>
              <w:t>D</w:t>
            </w:r>
          </w:p>
        </w:tc>
      </w:tr>
      <w:tr w:rsidR="009F3689" w:rsidRPr="000C7ED8" w14:paraId="519475EB" w14:textId="77777777" w:rsidTr="617F0015">
        <w:tc>
          <w:tcPr>
            <w:tcW w:w="2694" w:type="dxa"/>
            <w:shd w:val="clear" w:color="auto" w:fill="F2F2F2" w:themeFill="background1" w:themeFillShade="F2"/>
          </w:tcPr>
          <w:p w14:paraId="599DF58F" w14:textId="2722AD4E" w:rsidR="1F2C3DD8" w:rsidRPr="000C7ED8" w:rsidRDefault="1F2C3DD8" w:rsidP="2C25DCFD">
            <w:pPr>
              <w:spacing w:before="40" w:after="40" w:line="240" w:lineRule="auto"/>
              <w:rPr>
                <w:sz w:val="18"/>
                <w:szCs w:val="18"/>
              </w:rPr>
            </w:pPr>
            <w:r w:rsidRPr="000C7ED8">
              <w:rPr>
                <w:rFonts w:ascii="Avenir Next LT Pro" w:eastAsia="Times New Roman" w:hAnsi="Avenir Next LT Pro" w:cs="Times New Roman"/>
                <w:b/>
                <w:bCs/>
                <w:sz w:val="18"/>
                <w:szCs w:val="18"/>
                <w:lang w:eastAsia="en-GB"/>
              </w:rPr>
              <w:t>Team Structure</w:t>
            </w:r>
          </w:p>
          <w:p w14:paraId="09962585" w14:textId="2B1D1A0C" w:rsidR="00E96F87" w:rsidRPr="000C7ED8" w:rsidRDefault="1F2C3DD8" w:rsidP="15EE2D6D">
            <w:pPr>
              <w:spacing w:before="40" w:after="40" w:line="240" w:lineRule="auto"/>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Reports to and direct reports</w:t>
            </w:r>
          </w:p>
        </w:tc>
        <w:tc>
          <w:tcPr>
            <w:tcW w:w="6946" w:type="dxa"/>
          </w:tcPr>
          <w:p w14:paraId="439E71F9" w14:textId="77777777" w:rsidR="00C01223" w:rsidRPr="000C7ED8" w:rsidRDefault="005703EF" w:rsidP="00BA0464">
            <w:pPr>
              <w:pStyle w:val="ListParagraph"/>
              <w:numPr>
                <w:ilvl w:val="0"/>
                <w:numId w:val="37"/>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The role reports to the Germains Managing Director within the business Global Leadership Team.</w:t>
            </w:r>
          </w:p>
          <w:p w14:paraId="0E68E4E7" w14:textId="77777777" w:rsidR="005703EF" w:rsidRPr="000C7ED8" w:rsidRDefault="00211503" w:rsidP="00BA0464">
            <w:pPr>
              <w:pStyle w:val="ListParagraph"/>
              <w:numPr>
                <w:ilvl w:val="0"/>
                <w:numId w:val="37"/>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Direct reports include:</w:t>
            </w:r>
          </w:p>
          <w:p w14:paraId="40417581" w14:textId="2F4373EE" w:rsidR="00211503" w:rsidRPr="00AA1B9F" w:rsidRDefault="00211503" w:rsidP="00BA0464">
            <w:pPr>
              <w:pStyle w:val="ListParagraph"/>
              <w:numPr>
                <w:ilvl w:val="1"/>
                <w:numId w:val="37"/>
              </w:numPr>
              <w:spacing w:before="40" w:after="40"/>
              <w:rPr>
                <w:rFonts w:ascii="Avenir Next LT Pro" w:eastAsia="Times New Roman" w:hAnsi="Avenir Next LT Pro"/>
                <w:sz w:val="18"/>
                <w:szCs w:val="18"/>
              </w:rPr>
            </w:pPr>
            <w:r w:rsidRPr="00AA1B9F">
              <w:rPr>
                <w:rFonts w:ascii="Avenir Next LT Pro" w:eastAsia="Times New Roman" w:hAnsi="Avenir Next LT Pro"/>
                <w:sz w:val="18"/>
                <w:szCs w:val="18"/>
              </w:rPr>
              <w:t xml:space="preserve">EU Continuous Improvement &amp; Quality Manager </w:t>
            </w:r>
          </w:p>
          <w:p w14:paraId="2631B8D2" w14:textId="6FD8D6CF" w:rsidR="00105CBE" w:rsidRPr="00AA1B9F" w:rsidRDefault="00105CBE" w:rsidP="00BA0464">
            <w:pPr>
              <w:pStyle w:val="ListParagraph"/>
              <w:numPr>
                <w:ilvl w:val="1"/>
                <w:numId w:val="37"/>
              </w:numPr>
              <w:spacing w:before="40" w:after="40"/>
              <w:rPr>
                <w:rFonts w:ascii="Avenir Next LT Pro" w:eastAsia="Times New Roman" w:hAnsi="Avenir Next LT Pro"/>
                <w:sz w:val="18"/>
                <w:szCs w:val="18"/>
              </w:rPr>
            </w:pPr>
            <w:r w:rsidRPr="00AA1B9F">
              <w:rPr>
                <w:rFonts w:ascii="Avenir Next LT Pro" w:eastAsia="Times New Roman" w:hAnsi="Avenir Next LT Pro"/>
                <w:sz w:val="18"/>
                <w:szCs w:val="18"/>
              </w:rPr>
              <w:t xml:space="preserve">EU Head of Manufacturing &amp; Technology </w:t>
            </w:r>
          </w:p>
          <w:p w14:paraId="05B61FC4" w14:textId="659D9F66" w:rsidR="00105CBE" w:rsidRPr="00AA1B9F" w:rsidRDefault="00F50F1A" w:rsidP="00BA0464">
            <w:pPr>
              <w:pStyle w:val="ListParagraph"/>
              <w:numPr>
                <w:ilvl w:val="1"/>
                <w:numId w:val="37"/>
              </w:numPr>
              <w:spacing w:before="40" w:after="40"/>
              <w:rPr>
                <w:rFonts w:ascii="Avenir Next LT Pro" w:eastAsia="Times New Roman" w:hAnsi="Avenir Next LT Pro"/>
                <w:sz w:val="18"/>
                <w:szCs w:val="18"/>
              </w:rPr>
            </w:pPr>
            <w:r w:rsidRPr="00AA1B9F">
              <w:rPr>
                <w:rFonts w:ascii="Avenir Next LT Pro" w:eastAsia="Times New Roman" w:hAnsi="Avenir Next LT Pro"/>
                <w:sz w:val="18"/>
                <w:szCs w:val="18"/>
              </w:rPr>
              <w:t xml:space="preserve">EU Planning &amp; Compliance Manager </w:t>
            </w:r>
          </w:p>
          <w:p w14:paraId="1225DCCE" w14:textId="295D11ED" w:rsidR="00211503" w:rsidRPr="000C7ED8" w:rsidRDefault="005C4AEB" w:rsidP="617F0015">
            <w:pPr>
              <w:pStyle w:val="ListParagraph"/>
              <w:numPr>
                <w:ilvl w:val="1"/>
                <w:numId w:val="37"/>
              </w:numPr>
              <w:spacing w:before="40" w:after="40"/>
              <w:rPr>
                <w:rFonts w:ascii="Avenir Next LT Pro" w:eastAsia="Times New Roman" w:hAnsi="Avenir Next LT Pro"/>
                <w:color w:val="FF0000"/>
                <w:sz w:val="18"/>
                <w:szCs w:val="18"/>
              </w:rPr>
            </w:pPr>
            <w:r w:rsidRPr="00AA1B9F">
              <w:rPr>
                <w:rFonts w:ascii="Avenir Next LT Pro" w:eastAsia="Times New Roman" w:hAnsi="Avenir Next LT Pro"/>
                <w:sz w:val="18"/>
                <w:szCs w:val="18"/>
              </w:rPr>
              <w:t>US Head of Operations</w:t>
            </w:r>
            <w:r w:rsidR="000B3647" w:rsidRPr="00AA1B9F">
              <w:rPr>
                <w:rFonts w:ascii="Avenir Next LT Pro" w:eastAsia="Times New Roman" w:hAnsi="Avenir Next LT Pro"/>
                <w:sz w:val="18"/>
                <w:szCs w:val="18"/>
              </w:rPr>
              <w:t xml:space="preserve"> </w:t>
            </w:r>
          </w:p>
        </w:tc>
      </w:tr>
      <w:tr w:rsidR="00C01223" w:rsidRPr="000C7ED8" w14:paraId="37E48ADB" w14:textId="77777777" w:rsidTr="617F0015">
        <w:tc>
          <w:tcPr>
            <w:tcW w:w="2694" w:type="dxa"/>
            <w:shd w:val="clear" w:color="auto" w:fill="F2F2F2" w:themeFill="background1" w:themeFillShade="F2"/>
          </w:tcPr>
          <w:p w14:paraId="0B69DB1F" w14:textId="77777777" w:rsidR="00E96F87" w:rsidRPr="000C7ED8" w:rsidRDefault="00C01223" w:rsidP="005F75F2">
            <w:pPr>
              <w:spacing w:before="40" w:after="40" w:line="240" w:lineRule="auto"/>
              <w:rPr>
                <w:rFonts w:ascii="Avenir Next LT Pro" w:eastAsia="Times New Roman" w:hAnsi="Avenir Next LT Pro" w:cs="Times New Roman"/>
                <w:b/>
                <w:sz w:val="18"/>
                <w:szCs w:val="18"/>
                <w:lang w:eastAsia="en-GB"/>
              </w:rPr>
            </w:pPr>
            <w:r w:rsidRPr="000C7ED8">
              <w:rPr>
                <w:rFonts w:ascii="Avenir Next LT Pro" w:eastAsia="Times New Roman" w:hAnsi="Avenir Next LT Pro" w:cs="Times New Roman"/>
                <w:b/>
                <w:sz w:val="18"/>
                <w:szCs w:val="18"/>
                <w:lang w:eastAsia="en-GB"/>
              </w:rPr>
              <w:t>Budget Responsibility</w:t>
            </w:r>
          </w:p>
          <w:p w14:paraId="30A2552A" w14:textId="40A4C016" w:rsidR="00C01223" w:rsidRPr="000C7ED8" w:rsidRDefault="00C01223" w:rsidP="005F75F2">
            <w:pPr>
              <w:spacing w:before="40" w:after="40" w:line="240" w:lineRule="auto"/>
              <w:rPr>
                <w:rFonts w:ascii="Avenir Next LT Pro" w:eastAsia="Times New Roman" w:hAnsi="Avenir Next LT Pro" w:cs="Times New Roman"/>
                <w:b/>
                <w:sz w:val="18"/>
                <w:szCs w:val="18"/>
                <w:lang w:eastAsia="en-GB"/>
              </w:rPr>
            </w:pPr>
            <w:r w:rsidRPr="000C7ED8">
              <w:rPr>
                <w:rFonts w:ascii="Avenir Next LT Pro" w:eastAsia="Times New Roman" w:hAnsi="Avenir Next LT Pro" w:cs="Times New Roman"/>
                <w:b/>
                <w:sz w:val="18"/>
                <w:szCs w:val="18"/>
                <w:lang w:eastAsia="en-GB"/>
              </w:rPr>
              <w:t xml:space="preserve"> </w:t>
            </w:r>
          </w:p>
        </w:tc>
        <w:tc>
          <w:tcPr>
            <w:tcW w:w="6946" w:type="dxa"/>
          </w:tcPr>
          <w:p w14:paraId="7A8E50B1" w14:textId="7257BC76" w:rsidR="00F34AED" w:rsidRPr="000C7ED8" w:rsidRDefault="006E3A72" w:rsidP="001C6544">
            <w:pPr>
              <w:pStyle w:val="ListParagraph"/>
              <w:numPr>
                <w:ilvl w:val="0"/>
                <w:numId w:val="38"/>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 xml:space="preserve">The Global Operations Director </w:t>
            </w:r>
            <w:r w:rsidR="00F34AED" w:rsidRPr="000C7ED8">
              <w:rPr>
                <w:rFonts w:ascii="Avenir Next LT Pro" w:eastAsia="Times New Roman" w:hAnsi="Avenir Next LT Pro"/>
                <w:sz w:val="18"/>
                <w:szCs w:val="18"/>
              </w:rPr>
              <w:t xml:space="preserve">role </w:t>
            </w:r>
            <w:r w:rsidRPr="000C7ED8">
              <w:rPr>
                <w:rFonts w:ascii="Avenir Next LT Pro" w:eastAsia="Times New Roman" w:hAnsi="Avenir Next LT Pro"/>
                <w:sz w:val="18"/>
                <w:szCs w:val="18"/>
              </w:rPr>
              <w:t>holds full accountability for the development, management, and control of global operational budgets, including both operating expenditure (OPEX) and capital expenditure (CAPEX) across all sites and regions</w:t>
            </w:r>
            <w:r w:rsidR="00223AB9">
              <w:rPr>
                <w:rFonts w:ascii="Avenir Next LT Pro" w:eastAsia="Times New Roman" w:hAnsi="Avenir Next LT Pro"/>
                <w:sz w:val="18"/>
                <w:szCs w:val="18"/>
              </w:rPr>
              <w:t xml:space="preserve"> (</w:t>
            </w:r>
            <w:r w:rsidR="0072444B">
              <w:rPr>
                <w:rFonts w:ascii="Avenir Next LT Pro" w:eastAsia="Times New Roman" w:hAnsi="Avenir Next LT Pro"/>
                <w:sz w:val="18"/>
                <w:szCs w:val="18"/>
              </w:rPr>
              <w:t>1,5-2,0</w:t>
            </w:r>
            <w:r w:rsidR="008F7766">
              <w:rPr>
                <w:rFonts w:ascii="Avenir Next LT Pro" w:eastAsia="Times New Roman" w:hAnsi="Avenir Next LT Pro"/>
                <w:sz w:val="18"/>
                <w:szCs w:val="18"/>
              </w:rPr>
              <w:t xml:space="preserve"> M </w:t>
            </w:r>
            <w:r w:rsidR="00727978">
              <w:rPr>
                <w:rFonts w:ascii="Avenir Next LT Pro" w:eastAsia="Times New Roman" w:hAnsi="Avenir Next LT Pro"/>
                <w:sz w:val="18"/>
                <w:szCs w:val="18"/>
              </w:rPr>
              <w:t>£</w:t>
            </w:r>
            <w:r w:rsidR="007D3ED7">
              <w:rPr>
                <w:rFonts w:ascii="Avenir Next LT Pro" w:eastAsia="Times New Roman" w:hAnsi="Avenir Next LT Pro"/>
                <w:sz w:val="18"/>
                <w:szCs w:val="18"/>
              </w:rPr>
              <w:t>)</w:t>
            </w:r>
            <w:r w:rsidRPr="000C7ED8">
              <w:rPr>
                <w:rFonts w:ascii="Avenir Next LT Pro" w:eastAsia="Times New Roman" w:hAnsi="Avenir Next LT Pro"/>
                <w:sz w:val="18"/>
                <w:szCs w:val="18"/>
              </w:rPr>
              <w:t xml:space="preserve">. </w:t>
            </w:r>
          </w:p>
          <w:p w14:paraId="50F8E6F0" w14:textId="5857BCE8" w:rsidR="00F34AED" w:rsidRPr="000C7ED8" w:rsidRDefault="006E3A72" w:rsidP="001C6544">
            <w:pPr>
              <w:pStyle w:val="ListParagraph"/>
              <w:numPr>
                <w:ilvl w:val="0"/>
                <w:numId w:val="38"/>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Th</w:t>
            </w:r>
            <w:r w:rsidR="00953CBA" w:rsidRPr="000C7ED8">
              <w:rPr>
                <w:rFonts w:ascii="Avenir Next LT Pro" w:eastAsia="Times New Roman" w:hAnsi="Avenir Next LT Pro"/>
                <w:sz w:val="18"/>
                <w:szCs w:val="18"/>
              </w:rPr>
              <w:t xml:space="preserve">e </w:t>
            </w:r>
            <w:r w:rsidRPr="000C7ED8">
              <w:rPr>
                <w:rFonts w:ascii="Avenir Next LT Pro" w:eastAsia="Times New Roman" w:hAnsi="Avenir Next LT Pro"/>
                <w:sz w:val="18"/>
                <w:szCs w:val="18"/>
              </w:rPr>
              <w:t>role</w:t>
            </w:r>
            <w:r w:rsidR="00F34AED" w:rsidRPr="000C7ED8">
              <w:rPr>
                <w:rFonts w:ascii="Avenir Next LT Pro" w:eastAsia="Times New Roman" w:hAnsi="Avenir Next LT Pro"/>
                <w:sz w:val="18"/>
                <w:szCs w:val="18"/>
              </w:rPr>
              <w:t xml:space="preserve"> holder</w:t>
            </w:r>
            <w:r w:rsidRPr="000C7ED8">
              <w:rPr>
                <w:rFonts w:ascii="Avenir Next LT Pro" w:eastAsia="Times New Roman" w:hAnsi="Avenir Next LT Pro"/>
                <w:sz w:val="18"/>
                <w:szCs w:val="18"/>
              </w:rPr>
              <w:t xml:space="preserve"> is responsible for setting annual and multi</w:t>
            </w:r>
            <w:r w:rsidRPr="000C7ED8">
              <w:rPr>
                <w:rFonts w:ascii="Avenir Next LT Pro" w:eastAsia="Times New Roman" w:hAnsi="Avenir Next LT Pro"/>
                <w:sz w:val="18"/>
                <w:szCs w:val="18"/>
              </w:rPr>
              <w:noBreakHyphen/>
              <w:t xml:space="preserve">year financial plans aligned to strategic objectives, driving cost efficiency without compromising quality, yield, safety, or sustainability. </w:t>
            </w:r>
          </w:p>
          <w:p w14:paraId="416BBF27" w14:textId="77777777" w:rsidR="00CF7077" w:rsidRPr="000C7ED8" w:rsidRDefault="006E3A72" w:rsidP="001C6544">
            <w:pPr>
              <w:pStyle w:val="ListParagraph"/>
              <w:numPr>
                <w:ilvl w:val="0"/>
                <w:numId w:val="38"/>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 xml:space="preserve">The </w:t>
            </w:r>
            <w:r w:rsidR="00F34AED" w:rsidRPr="000C7ED8">
              <w:rPr>
                <w:rFonts w:ascii="Avenir Next LT Pro" w:eastAsia="Times New Roman" w:hAnsi="Avenir Next LT Pro"/>
                <w:sz w:val="18"/>
                <w:szCs w:val="18"/>
              </w:rPr>
              <w:t>role holder</w:t>
            </w:r>
            <w:r w:rsidRPr="000C7ED8">
              <w:rPr>
                <w:rFonts w:ascii="Avenir Next LT Pro" w:eastAsia="Times New Roman" w:hAnsi="Avenir Next LT Pro"/>
                <w:sz w:val="18"/>
                <w:szCs w:val="18"/>
              </w:rPr>
              <w:t xml:space="preserve"> will </w:t>
            </w:r>
            <w:r w:rsidR="0005517B" w:rsidRPr="000C7ED8">
              <w:rPr>
                <w:rFonts w:ascii="Avenir Next LT Pro" w:eastAsia="Times New Roman" w:hAnsi="Avenir Next LT Pro"/>
                <w:sz w:val="18"/>
                <w:szCs w:val="18"/>
              </w:rPr>
              <w:t>support</w:t>
            </w:r>
            <w:r w:rsidRPr="000C7ED8">
              <w:rPr>
                <w:rFonts w:ascii="Avenir Next LT Pro" w:eastAsia="Times New Roman" w:hAnsi="Avenir Next LT Pro"/>
                <w:sz w:val="18"/>
                <w:szCs w:val="18"/>
              </w:rPr>
              <w:t xml:space="preserve"> forecasting, variance analysis, and performance reporting</w:t>
            </w:r>
            <w:r w:rsidR="0005517B" w:rsidRPr="000C7ED8">
              <w:rPr>
                <w:rFonts w:ascii="Avenir Next LT Pro" w:eastAsia="Times New Roman" w:hAnsi="Avenir Next LT Pro"/>
                <w:sz w:val="18"/>
                <w:szCs w:val="18"/>
              </w:rPr>
              <w:t xml:space="preserve"> in close collab</w:t>
            </w:r>
            <w:r w:rsidR="00922AE8" w:rsidRPr="000C7ED8">
              <w:rPr>
                <w:rFonts w:ascii="Avenir Next LT Pro" w:eastAsia="Times New Roman" w:hAnsi="Avenir Next LT Pro"/>
                <w:sz w:val="18"/>
                <w:szCs w:val="18"/>
              </w:rPr>
              <w:t xml:space="preserve">oration with the business Finance team, </w:t>
            </w:r>
            <w:r w:rsidRPr="000C7ED8">
              <w:rPr>
                <w:rFonts w:ascii="Avenir Next LT Pro" w:eastAsia="Times New Roman" w:hAnsi="Avenir Next LT Pro"/>
                <w:sz w:val="18"/>
                <w:szCs w:val="18"/>
              </w:rPr>
              <w:t>ensuring timely corrective actions where required</w:t>
            </w:r>
            <w:r w:rsidR="00922AE8" w:rsidRPr="000C7ED8">
              <w:rPr>
                <w:rFonts w:ascii="Avenir Next LT Pro" w:eastAsia="Times New Roman" w:hAnsi="Avenir Next LT Pro"/>
                <w:sz w:val="18"/>
                <w:szCs w:val="18"/>
              </w:rPr>
              <w:t xml:space="preserve">. The Director </w:t>
            </w:r>
            <w:r w:rsidRPr="000C7ED8">
              <w:rPr>
                <w:rFonts w:ascii="Avenir Next LT Pro" w:eastAsia="Times New Roman" w:hAnsi="Avenir Next LT Pro"/>
                <w:sz w:val="18"/>
                <w:szCs w:val="18"/>
              </w:rPr>
              <w:t xml:space="preserve">will work closely with Finance </w:t>
            </w:r>
            <w:r w:rsidR="00953CBA" w:rsidRPr="000C7ED8">
              <w:rPr>
                <w:rFonts w:ascii="Avenir Next LT Pro" w:eastAsia="Times New Roman" w:hAnsi="Avenir Next LT Pro"/>
                <w:sz w:val="18"/>
                <w:szCs w:val="18"/>
              </w:rPr>
              <w:t xml:space="preserve">and the Global Leadership Team </w:t>
            </w:r>
            <w:r w:rsidRPr="000C7ED8">
              <w:rPr>
                <w:rFonts w:ascii="Avenir Next LT Pro" w:eastAsia="Times New Roman" w:hAnsi="Avenir Next LT Pro"/>
                <w:sz w:val="18"/>
                <w:szCs w:val="18"/>
              </w:rPr>
              <w:t xml:space="preserve">to deliver robust business cases for investment in land, infrastructure, automation, technology, and capability. </w:t>
            </w:r>
          </w:p>
          <w:p w14:paraId="5EA9EC8B" w14:textId="40AA8ACE" w:rsidR="00C01223" w:rsidRPr="000C7ED8" w:rsidRDefault="006E3A72" w:rsidP="000C7ED8">
            <w:pPr>
              <w:pStyle w:val="ListParagraph"/>
              <w:numPr>
                <w:ilvl w:val="0"/>
                <w:numId w:val="38"/>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The role</w:t>
            </w:r>
            <w:r w:rsidR="00362562" w:rsidRPr="000C7ED8">
              <w:rPr>
                <w:rFonts w:ascii="Avenir Next LT Pro" w:eastAsia="Times New Roman" w:hAnsi="Avenir Next LT Pro"/>
                <w:sz w:val="18"/>
                <w:szCs w:val="18"/>
              </w:rPr>
              <w:t xml:space="preserve"> </w:t>
            </w:r>
            <w:r w:rsidR="00CF7077" w:rsidRPr="000C7ED8">
              <w:rPr>
                <w:rFonts w:ascii="Avenir Next LT Pro" w:eastAsia="Times New Roman" w:hAnsi="Avenir Next LT Pro"/>
                <w:sz w:val="18"/>
                <w:szCs w:val="18"/>
              </w:rPr>
              <w:t xml:space="preserve">holder </w:t>
            </w:r>
            <w:r w:rsidR="00362562" w:rsidRPr="000C7ED8">
              <w:rPr>
                <w:rFonts w:ascii="Avenir Next LT Pro" w:eastAsia="Times New Roman" w:hAnsi="Avenir Next LT Pro"/>
                <w:sz w:val="18"/>
                <w:szCs w:val="18"/>
              </w:rPr>
              <w:t xml:space="preserve">will </w:t>
            </w:r>
            <w:r w:rsidRPr="000C7ED8">
              <w:rPr>
                <w:rFonts w:ascii="Avenir Next LT Pro" w:eastAsia="Times New Roman" w:hAnsi="Avenir Next LT Pro"/>
                <w:sz w:val="18"/>
                <w:szCs w:val="18"/>
              </w:rPr>
              <w:t>ensure disciplined financial governance, effective cash management, and value-for-money procurement, while balancing commercial performance with long-term environmental stewardship and regulatory compliance.</w:t>
            </w:r>
          </w:p>
        </w:tc>
      </w:tr>
    </w:tbl>
    <w:p w14:paraId="13C9C91A" w14:textId="77777777" w:rsidR="00C01223" w:rsidRPr="000C7ED8" w:rsidRDefault="00C01223" w:rsidP="00272C79">
      <w:pPr>
        <w:tabs>
          <w:tab w:val="left" w:pos="1655"/>
        </w:tabs>
        <w:spacing w:after="0"/>
        <w:rPr>
          <w:rFonts w:ascii="Avenir Next LT Pro" w:hAnsi="Avenir Next LT Pro"/>
          <w:sz w:val="18"/>
          <w:szCs w:val="18"/>
        </w:rPr>
      </w:pPr>
    </w:p>
    <w:p w14:paraId="77DBE51E" w14:textId="77777777" w:rsidR="00613055" w:rsidRPr="000C7ED8" w:rsidRDefault="00613055" w:rsidP="00272C79">
      <w:pPr>
        <w:tabs>
          <w:tab w:val="left" w:pos="1655"/>
        </w:tabs>
        <w:spacing w:after="0"/>
        <w:rPr>
          <w:rFonts w:ascii="Avenir Next LT Pro" w:hAnsi="Avenir Next LT Pro"/>
          <w:sz w:val="18"/>
          <w:szCs w:val="18"/>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0C7ED8" w14:paraId="412DFE37" w14:textId="77777777" w:rsidTr="00B60E62">
        <w:tc>
          <w:tcPr>
            <w:tcW w:w="2694" w:type="dxa"/>
            <w:shd w:val="clear" w:color="auto" w:fill="F2F2F2" w:themeFill="background1" w:themeFillShade="F2"/>
          </w:tcPr>
          <w:p w14:paraId="73B0B9D6" w14:textId="77777777" w:rsidR="00C01223" w:rsidRPr="000C7ED8" w:rsidRDefault="00C01223" w:rsidP="00384900">
            <w:pPr>
              <w:spacing w:before="40" w:after="40" w:line="240" w:lineRule="auto"/>
              <w:rPr>
                <w:rFonts w:ascii="Avenir Next LT Pro" w:eastAsia="Times New Roman" w:hAnsi="Avenir Next LT Pro" w:cs="Times New Roman"/>
                <w:b/>
                <w:sz w:val="18"/>
                <w:szCs w:val="18"/>
                <w:lang w:eastAsia="en-GB"/>
              </w:rPr>
            </w:pPr>
            <w:r w:rsidRPr="000C7ED8">
              <w:rPr>
                <w:rFonts w:ascii="Avenir Next LT Pro" w:eastAsia="Times New Roman" w:hAnsi="Avenir Next LT Pro" w:cs="Times New Roman"/>
                <w:b/>
                <w:sz w:val="18"/>
                <w:szCs w:val="18"/>
                <w:lang w:eastAsia="en-GB"/>
              </w:rPr>
              <w:t>Role Overview</w:t>
            </w:r>
          </w:p>
          <w:p w14:paraId="520D5603" w14:textId="77777777" w:rsidR="00C01223" w:rsidRPr="000C7ED8" w:rsidRDefault="00C01223" w:rsidP="00384900">
            <w:pPr>
              <w:spacing w:before="40" w:after="40" w:line="240" w:lineRule="auto"/>
              <w:rPr>
                <w:rFonts w:ascii="Avenir Next LT Pro" w:eastAsia="Times New Roman" w:hAnsi="Avenir Next LT Pro" w:cs="Times New Roman"/>
                <w:bCs/>
                <w:sz w:val="18"/>
                <w:szCs w:val="18"/>
                <w:lang w:eastAsia="en-GB"/>
              </w:rPr>
            </w:pPr>
            <w:r w:rsidRPr="000C7ED8">
              <w:rPr>
                <w:rFonts w:ascii="Avenir Next LT Pro" w:eastAsia="Times New Roman" w:hAnsi="Avenir Next LT Pro" w:cs="Times New Roman"/>
                <w:bCs/>
                <w:sz w:val="18"/>
                <w:szCs w:val="18"/>
                <w:lang w:eastAsia="en-GB"/>
              </w:rPr>
              <w:t xml:space="preserve">Impact Statement </w:t>
            </w:r>
          </w:p>
          <w:p w14:paraId="5DD6424C" w14:textId="77777777" w:rsidR="00C01223" w:rsidRPr="000C7ED8" w:rsidRDefault="00C01223" w:rsidP="00384900">
            <w:pPr>
              <w:spacing w:before="40" w:after="40" w:line="240" w:lineRule="auto"/>
              <w:rPr>
                <w:rFonts w:ascii="Avenir Next LT Pro" w:eastAsia="Times New Roman" w:hAnsi="Avenir Next LT Pro" w:cs="Times New Roman"/>
                <w:bCs/>
                <w:sz w:val="18"/>
                <w:szCs w:val="18"/>
                <w:lang w:eastAsia="en-GB"/>
              </w:rPr>
            </w:pPr>
          </w:p>
        </w:tc>
        <w:tc>
          <w:tcPr>
            <w:tcW w:w="6946" w:type="dxa"/>
            <w:vAlign w:val="bottom"/>
          </w:tcPr>
          <w:p w14:paraId="25D581A6" w14:textId="77777777" w:rsidR="00E40698" w:rsidRPr="000C7ED8" w:rsidRDefault="00E40698" w:rsidP="00E40698">
            <w:pPr>
              <w:pStyle w:val="NoSpacing"/>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Strengthen Operational Excellence</w:t>
            </w:r>
          </w:p>
          <w:p w14:paraId="0ADB8C95" w14:textId="41552010"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 xml:space="preserve">Ensure HSE, quality, flexibility, and efficiency are consistently delivered across all </w:t>
            </w:r>
            <w:r w:rsidR="00025D3B">
              <w:rPr>
                <w:rFonts w:ascii="Avenir Next LT Pro" w:eastAsia="Times New Roman" w:hAnsi="Avenir Next LT Pro" w:cs="Times New Roman"/>
                <w:sz w:val="18"/>
                <w:szCs w:val="18"/>
                <w:lang w:eastAsia="en-GB"/>
              </w:rPr>
              <w:t xml:space="preserve">five </w:t>
            </w:r>
            <w:r w:rsidRPr="000C7ED8">
              <w:rPr>
                <w:rFonts w:ascii="Avenir Next LT Pro" w:eastAsia="Times New Roman" w:hAnsi="Avenir Next LT Pro" w:cs="Times New Roman"/>
                <w:sz w:val="18"/>
                <w:szCs w:val="18"/>
                <w:lang w:eastAsia="en-GB"/>
              </w:rPr>
              <w:t>global sites.</w:t>
            </w:r>
          </w:p>
          <w:p w14:paraId="23ACEA5A"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Drive process standardisation and best</w:t>
            </w:r>
            <w:r w:rsidRPr="000C7ED8">
              <w:rPr>
                <w:rFonts w:ascii="Avenir Next LT Pro" w:eastAsia="Times New Roman" w:hAnsi="Avenir Next LT Pro" w:cs="Times New Roman"/>
                <w:sz w:val="18"/>
                <w:szCs w:val="18"/>
                <w:lang w:eastAsia="en-GB"/>
              </w:rPr>
              <w:noBreakHyphen/>
              <w:t>practice alignment across regions to improve reliability and scalability.</w:t>
            </w:r>
          </w:p>
          <w:p w14:paraId="3BA73757"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Optimise production planning, asset utilisation, and turnaround times to support commercial commitments.</w:t>
            </w:r>
          </w:p>
          <w:p w14:paraId="3B6FD7A7" w14:textId="45556C1D" w:rsidR="00785C43" w:rsidRPr="000C7ED8" w:rsidRDefault="00785C43"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 xml:space="preserve">Implement appropriate </w:t>
            </w:r>
            <w:r w:rsidR="00BE714C" w:rsidRPr="000C7ED8">
              <w:rPr>
                <w:rFonts w:ascii="Avenir Next LT Pro" w:eastAsia="Times New Roman" w:hAnsi="Avenir Next LT Pro" w:cs="Times New Roman"/>
                <w:sz w:val="18"/>
                <w:szCs w:val="18"/>
                <w:lang w:eastAsia="en-GB"/>
              </w:rPr>
              <w:t>version of AB Agri Way ‘</w:t>
            </w:r>
            <w:proofErr w:type="gramStart"/>
            <w:r w:rsidR="00BE714C" w:rsidRPr="000C7ED8">
              <w:rPr>
                <w:rFonts w:ascii="Avenir Next LT Pro" w:eastAsia="Times New Roman" w:hAnsi="Avenir Next LT Pro" w:cs="Times New Roman"/>
                <w:sz w:val="18"/>
                <w:szCs w:val="18"/>
                <w:lang w:eastAsia="en-GB"/>
              </w:rPr>
              <w:t>right-sized</w:t>
            </w:r>
            <w:proofErr w:type="gramEnd"/>
            <w:r w:rsidR="00BE714C" w:rsidRPr="000C7ED8">
              <w:rPr>
                <w:rFonts w:ascii="Avenir Next LT Pro" w:eastAsia="Times New Roman" w:hAnsi="Avenir Next LT Pro" w:cs="Times New Roman"/>
                <w:sz w:val="18"/>
                <w:szCs w:val="18"/>
                <w:lang w:eastAsia="en-GB"/>
              </w:rPr>
              <w:t>’ for Germains to meet business needs</w:t>
            </w:r>
            <w:r w:rsidR="008F2435" w:rsidRPr="000C7ED8">
              <w:rPr>
                <w:rFonts w:ascii="Avenir Next LT Pro" w:eastAsia="Times New Roman" w:hAnsi="Avenir Next LT Pro" w:cs="Times New Roman"/>
                <w:sz w:val="18"/>
                <w:szCs w:val="18"/>
                <w:lang w:eastAsia="en-GB"/>
              </w:rPr>
              <w:t xml:space="preserve"> and institutionalise operational excellence</w:t>
            </w:r>
          </w:p>
          <w:p w14:paraId="1902EABC" w14:textId="61761A6F" w:rsidR="00E40698" w:rsidRPr="000C7ED8" w:rsidRDefault="00E40698" w:rsidP="00E40698">
            <w:pPr>
              <w:pStyle w:val="NoSpacing"/>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Build Integrated, High</w:t>
            </w:r>
            <w:r w:rsidRPr="000C7ED8">
              <w:rPr>
                <w:rFonts w:ascii="Avenir Next LT Pro" w:eastAsia="Times New Roman" w:hAnsi="Avenir Next LT Pro" w:cs="Times New Roman"/>
                <w:b/>
                <w:bCs/>
                <w:sz w:val="18"/>
                <w:szCs w:val="18"/>
                <w:lang w:eastAsia="en-GB"/>
              </w:rPr>
              <w:noBreakHyphen/>
              <w:t>Performing Global Systems</w:t>
            </w:r>
          </w:p>
          <w:p w14:paraId="1FF3F7E1"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Modernise and strengthen ERP, CRM, QMS, ESH, and data foundations to enable visibility, automation, and accurate decision</w:t>
            </w:r>
            <w:r w:rsidRPr="000C7ED8">
              <w:rPr>
                <w:rFonts w:ascii="Avenir Next LT Pro" w:eastAsia="Times New Roman" w:hAnsi="Avenir Next LT Pro" w:cs="Times New Roman"/>
                <w:sz w:val="18"/>
                <w:szCs w:val="18"/>
                <w:lang w:eastAsia="en-GB"/>
              </w:rPr>
              <w:noBreakHyphen/>
              <w:t>making.</w:t>
            </w:r>
          </w:p>
          <w:p w14:paraId="6D793473"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Improve cross</w:t>
            </w:r>
            <w:r w:rsidRPr="000C7ED8">
              <w:rPr>
                <w:rFonts w:ascii="Avenir Next LT Pro" w:eastAsia="Times New Roman" w:hAnsi="Avenir Next LT Pro" w:cs="Times New Roman"/>
                <w:sz w:val="18"/>
                <w:szCs w:val="18"/>
                <w:lang w:eastAsia="en-GB"/>
              </w:rPr>
              <w:noBreakHyphen/>
              <w:t>regional data analytics, forecasting, and performance dashboards.</w:t>
            </w:r>
          </w:p>
          <w:p w14:paraId="5DDE0514"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Enable consistent reporting and market/customer insights for strategic decision support.</w:t>
            </w:r>
          </w:p>
          <w:p w14:paraId="2975C049" w14:textId="52380B87" w:rsidR="00E40698" w:rsidRPr="000C7ED8" w:rsidRDefault="00E40698" w:rsidP="00E40698">
            <w:pPr>
              <w:pStyle w:val="NoSpacing"/>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Unlock Capacity &amp; Improve Resource Utilisation</w:t>
            </w:r>
          </w:p>
          <w:p w14:paraId="255E7934"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Conduct a global capacity &amp; capability gap analysis—equipment, facilities, people, and skills.</w:t>
            </w:r>
          </w:p>
          <w:p w14:paraId="345C7AB6"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lastRenderedPageBreak/>
              <w:t>Increase throughput by repurposing, upgrading, or diversifying equipment where needed.</w:t>
            </w:r>
          </w:p>
          <w:p w14:paraId="5ADC6225"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Reduce bottlenecks through workflow optimisation, lean practices, and automation.</w:t>
            </w:r>
          </w:p>
          <w:p w14:paraId="53AE10F6" w14:textId="6E4AF79C" w:rsidR="00E40698" w:rsidRPr="000C7ED8" w:rsidRDefault="00E40698" w:rsidP="00E40698">
            <w:pPr>
              <w:pStyle w:val="NoSpacing"/>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Strengthen Supply Chain Performance</w:t>
            </w:r>
          </w:p>
          <w:p w14:paraId="57CDA04E"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Enhance supply reliability, reduce variability, and create resilience across EU/US supply chains.</w:t>
            </w:r>
          </w:p>
          <w:p w14:paraId="068BC29B"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Improve inventory management, particularly for seed treatments with variable shelf life.</w:t>
            </w:r>
          </w:p>
          <w:p w14:paraId="3AB567DC"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Build scalable, flexible processing capacity to support growth in both core and emerging markets.</w:t>
            </w:r>
          </w:p>
          <w:p w14:paraId="5C5E3B90" w14:textId="2534DFD8" w:rsidR="00E40698" w:rsidRPr="000C7ED8" w:rsidRDefault="00E40698" w:rsidP="00677525">
            <w:pPr>
              <w:pStyle w:val="NoSpacing"/>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Ensure Operational Readiness for Strategic Growth Platforms</w:t>
            </w:r>
          </w:p>
          <w:p w14:paraId="261FD895" w14:textId="05CF038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 xml:space="preserve">Support scaling of </w:t>
            </w:r>
            <w:r w:rsidR="00D575C0" w:rsidRPr="000C7ED8">
              <w:rPr>
                <w:rFonts w:ascii="Avenir Next LT Pro" w:eastAsia="Times New Roman" w:hAnsi="Avenir Next LT Pro" w:cs="Times New Roman"/>
                <w:sz w:val="18"/>
                <w:szCs w:val="18"/>
                <w:lang w:eastAsia="en-GB"/>
              </w:rPr>
              <w:t>d</w:t>
            </w:r>
            <w:r w:rsidRPr="000C7ED8">
              <w:rPr>
                <w:rFonts w:ascii="Avenir Next LT Pro" w:eastAsia="Times New Roman" w:hAnsi="Avenir Next LT Pro" w:cs="Times New Roman"/>
                <w:sz w:val="18"/>
                <w:szCs w:val="18"/>
                <w:lang w:eastAsia="en-GB"/>
              </w:rPr>
              <w:t>isinfection/</w:t>
            </w:r>
            <w:r w:rsidR="00D575C0" w:rsidRPr="000C7ED8">
              <w:rPr>
                <w:rFonts w:ascii="Avenir Next LT Pro" w:eastAsia="Times New Roman" w:hAnsi="Avenir Next LT Pro" w:cs="Times New Roman"/>
                <w:sz w:val="18"/>
                <w:szCs w:val="18"/>
                <w:lang w:eastAsia="en-GB"/>
              </w:rPr>
              <w:t>h</w:t>
            </w:r>
            <w:r w:rsidRPr="000C7ED8">
              <w:rPr>
                <w:rFonts w:ascii="Avenir Next LT Pro" w:eastAsia="Times New Roman" w:hAnsi="Avenir Next LT Pro" w:cs="Times New Roman"/>
                <w:sz w:val="18"/>
                <w:szCs w:val="18"/>
                <w:lang w:eastAsia="en-GB"/>
              </w:rPr>
              <w:t xml:space="preserve">ygiene, </w:t>
            </w:r>
            <w:r w:rsidR="00D575C0" w:rsidRPr="000C7ED8">
              <w:rPr>
                <w:rFonts w:ascii="Avenir Next LT Pro" w:eastAsia="Times New Roman" w:hAnsi="Avenir Next LT Pro" w:cs="Times New Roman"/>
                <w:sz w:val="18"/>
                <w:szCs w:val="18"/>
                <w:lang w:eastAsia="en-GB"/>
              </w:rPr>
              <w:t>s</w:t>
            </w:r>
            <w:r w:rsidRPr="000C7ED8">
              <w:rPr>
                <w:rFonts w:ascii="Avenir Next LT Pro" w:eastAsia="Times New Roman" w:hAnsi="Avenir Next LT Pro" w:cs="Times New Roman"/>
                <w:sz w:val="18"/>
                <w:szCs w:val="18"/>
                <w:lang w:eastAsia="en-GB"/>
              </w:rPr>
              <w:t xml:space="preserve">ustainable </w:t>
            </w:r>
            <w:r w:rsidR="00D575C0" w:rsidRPr="000C7ED8">
              <w:rPr>
                <w:rFonts w:ascii="Avenir Next LT Pro" w:eastAsia="Times New Roman" w:hAnsi="Avenir Next LT Pro" w:cs="Times New Roman"/>
                <w:sz w:val="18"/>
                <w:szCs w:val="18"/>
                <w:lang w:eastAsia="en-GB"/>
              </w:rPr>
              <w:t>a</w:t>
            </w:r>
            <w:r w:rsidRPr="000C7ED8">
              <w:rPr>
                <w:rFonts w:ascii="Avenir Next LT Pro" w:eastAsia="Times New Roman" w:hAnsi="Avenir Next LT Pro" w:cs="Times New Roman"/>
                <w:sz w:val="18"/>
                <w:szCs w:val="18"/>
                <w:lang w:eastAsia="en-GB"/>
              </w:rPr>
              <w:t xml:space="preserve">griculture, </w:t>
            </w:r>
            <w:r w:rsidR="00D575C0" w:rsidRPr="000C7ED8">
              <w:rPr>
                <w:rFonts w:ascii="Avenir Next LT Pro" w:eastAsia="Times New Roman" w:hAnsi="Avenir Next LT Pro" w:cs="Times New Roman"/>
                <w:sz w:val="18"/>
                <w:szCs w:val="18"/>
                <w:lang w:eastAsia="en-GB"/>
              </w:rPr>
              <w:t>a</w:t>
            </w:r>
            <w:r w:rsidRPr="000C7ED8">
              <w:rPr>
                <w:rFonts w:ascii="Avenir Next LT Pro" w:eastAsia="Times New Roman" w:hAnsi="Avenir Next LT Pro" w:cs="Times New Roman"/>
                <w:sz w:val="18"/>
                <w:szCs w:val="18"/>
                <w:lang w:eastAsia="en-GB"/>
              </w:rPr>
              <w:t xml:space="preserve">biotic &amp; </w:t>
            </w:r>
            <w:r w:rsidR="00D575C0" w:rsidRPr="000C7ED8">
              <w:rPr>
                <w:rFonts w:ascii="Avenir Next LT Pro" w:eastAsia="Times New Roman" w:hAnsi="Avenir Next LT Pro" w:cs="Times New Roman"/>
                <w:sz w:val="18"/>
                <w:szCs w:val="18"/>
                <w:lang w:eastAsia="en-GB"/>
              </w:rPr>
              <w:t>b</w:t>
            </w:r>
            <w:r w:rsidRPr="000C7ED8">
              <w:rPr>
                <w:rFonts w:ascii="Avenir Next LT Pro" w:eastAsia="Times New Roman" w:hAnsi="Avenir Next LT Pro" w:cs="Times New Roman"/>
                <w:sz w:val="18"/>
                <w:szCs w:val="18"/>
                <w:lang w:eastAsia="en-GB"/>
              </w:rPr>
              <w:t xml:space="preserve">iotic </w:t>
            </w:r>
            <w:r w:rsidR="00D575C0" w:rsidRPr="000C7ED8">
              <w:rPr>
                <w:rFonts w:ascii="Avenir Next LT Pro" w:eastAsia="Times New Roman" w:hAnsi="Avenir Next LT Pro" w:cs="Times New Roman"/>
                <w:sz w:val="18"/>
                <w:szCs w:val="18"/>
                <w:lang w:eastAsia="en-GB"/>
              </w:rPr>
              <w:t>s</w:t>
            </w:r>
            <w:r w:rsidRPr="000C7ED8">
              <w:rPr>
                <w:rFonts w:ascii="Avenir Next LT Pro" w:eastAsia="Times New Roman" w:hAnsi="Avenir Next LT Pro" w:cs="Times New Roman"/>
                <w:sz w:val="18"/>
                <w:szCs w:val="18"/>
                <w:lang w:eastAsia="en-GB"/>
              </w:rPr>
              <w:t>tress technologies.</w:t>
            </w:r>
          </w:p>
          <w:p w14:paraId="2EC49ABB"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Align R&amp;D, operations, and commercial teams to ensure new technologies can be delivered at scale, reliably, and profitably.</w:t>
            </w:r>
          </w:p>
          <w:p w14:paraId="4770C02A"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Reduce operational complexity while launching new technologies globally.</w:t>
            </w:r>
          </w:p>
          <w:p w14:paraId="4B88E8FE" w14:textId="0B494086" w:rsidR="00E40698" w:rsidRPr="000C7ED8" w:rsidRDefault="00E40698" w:rsidP="00E40698">
            <w:pPr>
              <w:pStyle w:val="NoSpacing"/>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Support Global Pricing &amp; Value</w:t>
            </w:r>
            <w:r w:rsidRPr="000C7ED8">
              <w:rPr>
                <w:rFonts w:ascii="Avenir Next LT Pro" w:eastAsia="Times New Roman" w:hAnsi="Avenir Next LT Pro" w:cs="Times New Roman"/>
                <w:b/>
                <w:bCs/>
                <w:sz w:val="18"/>
                <w:szCs w:val="18"/>
                <w:lang w:eastAsia="en-GB"/>
              </w:rPr>
              <w:noBreakHyphen/>
              <w:t>Based Execution</w:t>
            </w:r>
          </w:p>
          <w:p w14:paraId="5E5F3B07"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Provide the operational foundation for global pricing strategies, including cost visibility and profitability insights.</w:t>
            </w:r>
          </w:p>
          <w:p w14:paraId="066864D2"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Ensure operations can deliver the value proposition consistently (quality, turnaround, specification accuracy).</w:t>
            </w:r>
          </w:p>
          <w:p w14:paraId="6DF087A1" w14:textId="51EA72F8" w:rsidR="00E40698" w:rsidRPr="000C7ED8" w:rsidRDefault="00E40698" w:rsidP="00E40698">
            <w:pPr>
              <w:pStyle w:val="NoSpacing"/>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Enhance Collaboration Across Regions &amp; Functions</w:t>
            </w:r>
          </w:p>
          <w:p w14:paraId="3F90264C"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Lead global alignment between R&amp;D, commercial, operations, and strategic marketing.</w:t>
            </w:r>
          </w:p>
          <w:p w14:paraId="181A005D"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Embed processes for knowledge sharing, continuous improvement, and cross</w:t>
            </w:r>
            <w:r w:rsidRPr="000C7ED8">
              <w:rPr>
                <w:rFonts w:ascii="Avenir Next LT Pro" w:eastAsia="Times New Roman" w:hAnsi="Avenir Next LT Pro" w:cs="Times New Roman"/>
                <w:sz w:val="18"/>
                <w:szCs w:val="18"/>
                <w:lang w:eastAsia="en-GB"/>
              </w:rPr>
              <w:noBreakHyphen/>
              <w:t>regional capability development.</w:t>
            </w:r>
          </w:p>
          <w:p w14:paraId="388C9F97"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Build a culture focused on safety, responsibility, collaboration, courage, and purpose.</w:t>
            </w:r>
          </w:p>
          <w:p w14:paraId="05D3395A" w14:textId="03D504EB" w:rsidR="00E40698" w:rsidRPr="000C7ED8" w:rsidRDefault="00E40698" w:rsidP="00BF10E8">
            <w:pPr>
              <w:pStyle w:val="NoSpacing"/>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Build Future</w:t>
            </w:r>
            <w:r w:rsidRPr="000C7ED8">
              <w:rPr>
                <w:rFonts w:ascii="Avenir Next LT Pro" w:eastAsia="Times New Roman" w:hAnsi="Avenir Next LT Pro" w:cs="Times New Roman"/>
                <w:b/>
                <w:bCs/>
                <w:sz w:val="18"/>
                <w:szCs w:val="18"/>
                <w:lang w:eastAsia="en-GB"/>
              </w:rPr>
              <w:noBreakHyphen/>
              <w:t>Ready Operational Capabilities</w:t>
            </w:r>
          </w:p>
          <w:p w14:paraId="134BEED7"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Invest in workforce development to ensure technical and commercial</w:t>
            </w:r>
            <w:r w:rsidRPr="000C7ED8">
              <w:rPr>
                <w:rFonts w:ascii="Avenir Next LT Pro" w:eastAsia="Times New Roman" w:hAnsi="Avenir Next LT Pro" w:cs="Times New Roman"/>
                <w:sz w:val="18"/>
                <w:szCs w:val="18"/>
                <w:lang w:eastAsia="en-GB"/>
              </w:rPr>
              <w:noBreakHyphen/>
              <w:t>adjacent skills keep pace with strategy.</w:t>
            </w:r>
          </w:p>
          <w:p w14:paraId="631669F9" w14:textId="77777777" w:rsidR="00E40698" w:rsidRPr="000C7ED8" w:rsidRDefault="00E40698" w:rsidP="00E40698">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sz w:val="18"/>
                <w:szCs w:val="18"/>
                <w:lang w:eastAsia="en-GB"/>
              </w:rPr>
              <w:t>Support organisational development to ensure structures, systems, and skills align with long</w:t>
            </w:r>
            <w:r w:rsidRPr="000C7ED8">
              <w:rPr>
                <w:rFonts w:ascii="Avenir Next LT Pro" w:eastAsia="Times New Roman" w:hAnsi="Avenir Next LT Pro" w:cs="Times New Roman"/>
                <w:sz w:val="18"/>
                <w:szCs w:val="18"/>
                <w:lang w:eastAsia="en-GB"/>
              </w:rPr>
              <w:noBreakHyphen/>
              <w:t>term goals.</w:t>
            </w:r>
          </w:p>
          <w:p w14:paraId="6267BF97" w14:textId="6D96AC17" w:rsidR="00C01223" w:rsidRPr="000C7ED8" w:rsidRDefault="00E40698" w:rsidP="000C7ED8">
            <w:pPr>
              <w:pStyle w:val="NoSpacing"/>
              <w:numPr>
                <w:ilvl w:val="0"/>
                <w:numId w:val="39"/>
              </w:numPr>
              <w:rPr>
                <w:sz w:val="18"/>
                <w:szCs w:val="18"/>
              </w:rPr>
            </w:pPr>
            <w:r w:rsidRPr="000C7ED8">
              <w:rPr>
                <w:rFonts w:ascii="Avenir Next LT Pro" w:eastAsia="Times New Roman" w:hAnsi="Avenir Next LT Pro" w:cs="Times New Roman"/>
                <w:sz w:val="18"/>
                <w:szCs w:val="18"/>
                <w:lang w:eastAsia="en-GB"/>
              </w:rPr>
              <w:t>Prepare operations to support expansion into new geographies (Asia, LATAM, Africa) and adjacent crop sectors.</w:t>
            </w:r>
          </w:p>
        </w:tc>
      </w:tr>
      <w:tr w:rsidR="00C01223" w:rsidRPr="000C7ED8" w14:paraId="75B073A2" w14:textId="77777777" w:rsidTr="00B60E62">
        <w:tc>
          <w:tcPr>
            <w:tcW w:w="2694" w:type="dxa"/>
            <w:shd w:val="clear" w:color="auto" w:fill="F2F2F2" w:themeFill="background1" w:themeFillShade="F2"/>
          </w:tcPr>
          <w:p w14:paraId="34B18C2E" w14:textId="77777777" w:rsidR="00C01223" w:rsidRPr="000C7ED8" w:rsidRDefault="00C01223" w:rsidP="00384900">
            <w:pPr>
              <w:spacing w:before="40" w:after="40" w:line="240" w:lineRule="auto"/>
              <w:rPr>
                <w:rFonts w:ascii="Avenir Next LT Pro" w:eastAsia="Times New Roman" w:hAnsi="Avenir Next LT Pro" w:cs="Times New Roman"/>
                <w:b/>
                <w:sz w:val="18"/>
                <w:szCs w:val="18"/>
                <w:lang w:eastAsia="en-GB"/>
              </w:rPr>
            </w:pPr>
            <w:r w:rsidRPr="000C7ED8">
              <w:rPr>
                <w:rFonts w:ascii="Avenir Next LT Pro" w:eastAsia="Times New Roman" w:hAnsi="Avenir Next LT Pro" w:cs="Times New Roman"/>
                <w:b/>
                <w:sz w:val="18"/>
                <w:szCs w:val="18"/>
                <w:lang w:eastAsia="en-GB"/>
              </w:rPr>
              <w:lastRenderedPageBreak/>
              <w:t>Key Responsibilities</w:t>
            </w:r>
          </w:p>
          <w:p w14:paraId="1A5B9814" w14:textId="77777777" w:rsidR="00C01223" w:rsidRPr="000C7ED8" w:rsidRDefault="00C01223" w:rsidP="00384900">
            <w:pPr>
              <w:spacing w:before="40" w:after="40" w:line="240" w:lineRule="auto"/>
              <w:rPr>
                <w:rFonts w:ascii="Avenir Next LT Pro" w:eastAsia="Times New Roman" w:hAnsi="Avenir Next LT Pro" w:cs="Times New Roman"/>
                <w:bCs/>
                <w:sz w:val="18"/>
                <w:szCs w:val="18"/>
                <w:lang w:eastAsia="en-GB"/>
              </w:rPr>
            </w:pPr>
          </w:p>
        </w:tc>
        <w:tc>
          <w:tcPr>
            <w:tcW w:w="6946" w:type="dxa"/>
            <w:vAlign w:val="bottom"/>
          </w:tcPr>
          <w:p w14:paraId="60B2313B" w14:textId="494F03DF" w:rsidR="009531C6" w:rsidRPr="000C7ED8" w:rsidRDefault="009531C6" w:rsidP="00315D98">
            <w:pPr>
              <w:pStyle w:val="NoSpacing"/>
              <w:numPr>
                <w:ilvl w:val="0"/>
                <w:numId w:val="50"/>
              </w:numPr>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Drive Operational Excellence</w:t>
            </w:r>
            <w:r w:rsidRPr="000C7ED8">
              <w:rPr>
                <w:rFonts w:ascii="Avenir Next LT Pro" w:eastAsia="Times New Roman" w:hAnsi="Avenir Next LT Pro" w:cs="Times New Roman"/>
                <w:b/>
                <w:bCs/>
                <w:sz w:val="18"/>
                <w:szCs w:val="18"/>
                <w:lang w:eastAsia="en-GB"/>
              </w:rPr>
              <w:br/>
            </w:r>
            <w:r w:rsidRPr="000C7ED8">
              <w:rPr>
                <w:rFonts w:ascii="Avenir Next LT Pro" w:eastAsia="Times New Roman" w:hAnsi="Avenir Next LT Pro" w:cs="Times New Roman"/>
                <w:sz w:val="18"/>
                <w:szCs w:val="18"/>
                <w:lang w:eastAsia="en-GB"/>
              </w:rPr>
              <w:t>Ensure global standards for HSE, quality, efficiency, and flexibility are consistently applied across all facilities</w:t>
            </w:r>
          </w:p>
          <w:p w14:paraId="2F179427" w14:textId="77545EB2" w:rsidR="009531C6" w:rsidRPr="000C7ED8" w:rsidRDefault="009531C6" w:rsidP="00315D98">
            <w:pPr>
              <w:pStyle w:val="NoSpacing"/>
              <w:numPr>
                <w:ilvl w:val="0"/>
                <w:numId w:val="50"/>
              </w:numPr>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Enable Strategic Marketing &amp; Product Management Execution</w:t>
            </w:r>
            <w:r w:rsidRPr="000C7ED8">
              <w:rPr>
                <w:rFonts w:ascii="Avenir Next LT Pro" w:eastAsia="Times New Roman" w:hAnsi="Avenir Next LT Pro" w:cs="Times New Roman"/>
                <w:b/>
                <w:bCs/>
                <w:sz w:val="18"/>
                <w:szCs w:val="18"/>
                <w:lang w:eastAsia="en-GB"/>
              </w:rPr>
              <w:br/>
            </w:r>
            <w:r w:rsidRPr="000C7ED8">
              <w:rPr>
                <w:rFonts w:ascii="Avenir Next LT Pro" w:eastAsia="Times New Roman" w:hAnsi="Avenir Next LT Pro" w:cs="Times New Roman"/>
                <w:sz w:val="18"/>
                <w:szCs w:val="18"/>
                <w:lang w:eastAsia="en-GB"/>
              </w:rPr>
              <w:t xml:space="preserve">Provide the operational backbone that supports strong market insight, product positioning, and portfolio management. </w:t>
            </w:r>
          </w:p>
          <w:p w14:paraId="369B6F57" w14:textId="514AD9A4" w:rsidR="009531C6" w:rsidRPr="000C7ED8" w:rsidRDefault="009531C6" w:rsidP="00315D98">
            <w:pPr>
              <w:pStyle w:val="NoSpacing"/>
              <w:numPr>
                <w:ilvl w:val="0"/>
                <w:numId w:val="50"/>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b/>
                <w:bCs/>
                <w:sz w:val="18"/>
                <w:szCs w:val="18"/>
                <w:lang w:eastAsia="en-GB"/>
              </w:rPr>
              <w:t>Strengthen R&amp;D–Operations Integration</w:t>
            </w:r>
            <w:r w:rsidRPr="000C7ED8">
              <w:rPr>
                <w:rFonts w:ascii="Avenir Next LT Pro" w:eastAsia="Times New Roman" w:hAnsi="Avenir Next LT Pro" w:cs="Times New Roman"/>
                <w:b/>
                <w:bCs/>
                <w:sz w:val="18"/>
                <w:szCs w:val="18"/>
                <w:lang w:eastAsia="en-GB"/>
              </w:rPr>
              <w:br/>
            </w:r>
            <w:r w:rsidRPr="000C7ED8">
              <w:rPr>
                <w:rFonts w:ascii="Avenir Next LT Pro" w:eastAsia="Times New Roman" w:hAnsi="Avenir Next LT Pro" w:cs="Times New Roman"/>
                <w:sz w:val="18"/>
                <w:szCs w:val="18"/>
                <w:lang w:eastAsia="en-GB"/>
              </w:rPr>
              <w:t xml:space="preserve">Work with R&amp;D to ensure scalable delivery of technologies, efficient pipeline execution, and strong technical capability across sites. </w:t>
            </w:r>
          </w:p>
          <w:p w14:paraId="040B27EA" w14:textId="1FBB38D5" w:rsidR="009531C6" w:rsidRPr="000C7ED8" w:rsidRDefault="009531C6" w:rsidP="00315D98">
            <w:pPr>
              <w:pStyle w:val="NoSpacing"/>
              <w:numPr>
                <w:ilvl w:val="0"/>
                <w:numId w:val="50"/>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b/>
                <w:bCs/>
                <w:sz w:val="18"/>
                <w:szCs w:val="18"/>
                <w:lang w:eastAsia="en-GB"/>
              </w:rPr>
              <w:t>Optimise Global Capacity &amp; Resource Utilisation</w:t>
            </w:r>
            <w:r w:rsidRPr="000C7ED8">
              <w:rPr>
                <w:rFonts w:ascii="Avenir Next LT Pro" w:eastAsia="Times New Roman" w:hAnsi="Avenir Next LT Pro" w:cs="Times New Roman"/>
                <w:b/>
                <w:bCs/>
                <w:sz w:val="18"/>
                <w:szCs w:val="18"/>
                <w:lang w:eastAsia="en-GB"/>
              </w:rPr>
              <w:br/>
            </w:r>
            <w:r w:rsidRPr="000C7ED8">
              <w:rPr>
                <w:rFonts w:ascii="Avenir Next LT Pro" w:eastAsia="Times New Roman" w:hAnsi="Avenir Next LT Pro" w:cs="Times New Roman"/>
                <w:sz w:val="18"/>
                <w:szCs w:val="18"/>
                <w:lang w:eastAsia="en-GB"/>
              </w:rPr>
              <w:t>Lead capacity assessments, improve resource allocation, and remove constraints to support growth platforms and geographic expansion.</w:t>
            </w:r>
          </w:p>
          <w:p w14:paraId="3B06DE2D" w14:textId="2106CB8C" w:rsidR="009531C6" w:rsidRPr="000C7ED8" w:rsidRDefault="009531C6" w:rsidP="00315D98">
            <w:pPr>
              <w:pStyle w:val="NoSpacing"/>
              <w:numPr>
                <w:ilvl w:val="0"/>
                <w:numId w:val="50"/>
              </w:numPr>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Enhance Supply Chain Efficiency &amp; Reliability</w:t>
            </w:r>
            <w:r w:rsidRPr="000C7ED8">
              <w:rPr>
                <w:rFonts w:ascii="Avenir Next LT Pro" w:eastAsia="Times New Roman" w:hAnsi="Avenir Next LT Pro" w:cs="Times New Roman"/>
                <w:b/>
                <w:bCs/>
                <w:sz w:val="18"/>
                <w:szCs w:val="18"/>
                <w:lang w:eastAsia="en-GB"/>
              </w:rPr>
              <w:br/>
            </w:r>
            <w:r w:rsidRPr="000C7ED8">
              <w:rPr>
                <w:rFonts w:ascii="Avenir Next LT Pro" w:eastAsia="Times New Roman" w:hAnsi="Avenir Next LT Pro" w:cs="Times New Roman"/>
                <w:sz w:val="18"/>
                <w:szCs w:val="18"/>
                <w:lang w:eastAsia="en-GB"/>
              </w:rPr>
              <w:t>Improve planning, logistics, and process stability to support seamless delivery to breeders, dealers, and growers</w:t>
            </w:r>
            <w:r w:rsidRPr="000C7ED8">
              <w:rPr>
                <w:rFonts w:ascii="Avenir Next LT Pro" w:eastAsia="Times New Roman" w:hAnsi="Avenir Next LT Pro" w:cs="Times New Roman"/>
                <w:b/>
                <w:bCs/>
                <w:sz w:val="18"/>
                <w:szCs w:val="18"/>
                <w:lang w:eastAsia="en-GB"/>
              </w:rPr>
              <w:t>.</w:t>
            </w:r>
          </w:p>
          <w:p w14:paraId="11863799" w14:textId="4328354B" w:rsidR="009531C6" w:rsidRPr="000C7ED8" w:rsidRDefault="009531C6" w:rsidP="00315D98">
            <w:pPr>
              <w:pStyle w:val="NoSpacing"/>
              <w:numPr>
                <w:ilvl w:val="0"/>
                <w:numId w:val="50"/>
              </w:numPr>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lastRenderedPageBreak/>
              <w:t>Ensure Data, ERP &amp; Business Information Maturity</w:t>
            </w:r>
            <w:r w:rsidRPr="000C7ED8">
              <w:rPr>
                <w:rFonts w:ascii="Avenir Next LT Pro" w:eastAsia="Times New Roman" w:hAnsi="Avenir Next LT Pro" w:cs="Times New Roman"/>
                <w:b/>
                <w:bCs/>
                <w:sz w:val="18"/>
                <w:szCs w:val="18"/>
                <w:lang w:eastAsia="en-GB"/>
              </w:rPr>
              <w:br/>
            </w:r>
            <w:r w:rsidRPr="000C7ED8">
              <w:rPr>
                <w:rFonts w:ascii="Avenir Next LT Pro" w:eastAsia="Times New Roman" w:hAnsi="Avenir Next LT Pro" w:cs="Times New Roman"/>
                <w:sz w:val="18"/>
                <w:szCs w:val="18"/>
                <w:lang w:eastAsia="en-GB"/>
              </w:rPr>
              <w:t>Oversee the development of robust ERP, CRM, and production planning systems to enable visibility and decision</w:t>
            </w:r>
            <w:r w:rsidRPr="000C7ED8">
              <w:rPr>
                <w:rFonts w:ascii="Avenir Next LT Pro" w:eastAsia="Times New Roman" w:hAnsi="Avenir Next LT Pro" w:cs="Times New Roman"/>
                <w:sz w:val="18"/>
                <w:szCs w:val="18"/>
                <w:lang w:eastAsia="en-GB"/>
              </w:rPr>
              <w:noBreakHyphen/>
              <w:t>making.</w:t>
            </w:r>
            <w:r w:rsidRPr="000C7ED8">
              <w:rPr>
                <w:rFonts w:ascii="Avenir Next LT Pro" w:eastAsia="Times New Roman" w:hAnsi="Avenir Next LT Pro" w:cs="Times New Roman"/>
                <w:b/>
                <w:bCs/>
                <w:sz w:val="18"/>
                <w:szCs w:val="18"/>
                <w:lang w:eastAsia="en-GB"/>
              </w:rPr>
              <w:t xml:space="preserve"> </w:t>
            </w:r>
          </w:p>
          <w:p w14:paraId="650F947D" w14:textId="09CD356E" w:rsidR="009531C6" w:rsidRPr="000C7ED8" w:rsidRDefault="009531C6" w:rsidP="00315D98">
            <w:pPr>
              <w:pStyle w:val="NoSpacing"/>
              <w:numPr>
                <w:ilvl w:val="0"/>
                <w:numId w:val="50"/>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b/>
                <w:bCs/>
                <w:sz w:val="18"/>
                <w:szCs w:val="18"/>
                <w:lang w:eastAsia="en-GB"/>
              </w:rPr>
              <w:t>Support Cross</w:t>
            </w:r>
            <w:r w:rsidRPr="000C7ED8">
              <w:rPr>
                <w:rFonts w:ascii="Avenir Next LT Pro" w:eastAsia="Times New Roman" w:hAnsi="Avenir Next LT Pro" w:cs="Times New Roman"/>
                <w:b/>
                <w:bCs/>
                <w:sz w:val="18"/>
                <w:szCs w:val="18"/>
                <w:lang w:eastAsia="en-GB"/>
              </w:rPr>
              <w:noBreakHyphen/>
              <w:t>Regional Alignment &amp; Best</w:t>
            </w:r>
            <w:r w:rsidRPr="000C7ED8">
              <w:rPr>
                <w:rFonts w:ascii="Avenir Next LT Pro" w:eastAsia="Times New Roman" w:hAnsi="Avenir Next LT Pro" w:cs="Times New Roman"/>
                <w:b/>
                <w:bCs/>
                <w:sz w:val="18"/>
                <w:szCs w:val="18"/>
                <w:lang w:eastAsia="en-GB"/>
              </w:rPr>
              <w:noBreakHyphen/>
              <w:t>Practice Sharing</w:t>
            </w:r>
            <w:r w:rsidRPr="000C7ED8">
              <w:rPr>
                <w:rFonts w:ascii="Avenir Next LT Pro" w:eastAsia="Times New Roman" w:hAnsi="Avenir Next LT Pro" w:cs="Times New Roman"/>
                <w:b/>
                <w:bCs/>
                <w:sz w:val="18"/>
                <w:szCs w:val="18"/>
                <w:lang w:eastAsia="en-GB"/>
              </w:rPr>
              <w:br/>
            </w:r>
            <w:r w:rsidRPr="000C7ED8">
              <w:rPr>
                <w:rFonts w:ascii="Avenir Next LT Pro" w:eastAsia="Times New Roman" w:hAnsi="Avenir Next LT Pro" w:cs="Times New Roman"/>
                <w:sz w:val="18"/>
                <w:szCs w:val="18"/>
                <w:lang w:eastAsia="en-GB"/>
              </w:rPr>
              <w:t>Build a unified operating model with consistent global processes while respecting local requirements.</w:t>
            </w:r>
          </w:p>
          <w:p w14:paraId="21C06A2F" w14:textId="48989657" w:rsidR="009531C6" w:rsidRPr="000C7ED8" w:rsidRDefault="009531C6" w:rsidP="00315D98">
            <w:pPr>
              <w:pStyle w:val="NoSpacing"/>
              <w:numPr>
                <w:ilvl w:val="0"/>
                <w:numId w:val="50"/>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b/>
                <w:bCs/>
                <w:sz w:val="18"/>
                <w:szCs w:val="18"/>
                <w:lang w:eastAsia="en-GB"/>
              </w:rPr>
              <w:t>Develop Organisational Capability</w:t>
            </w:r>
            <w:r w:rsidRPr="000C7ED8">
              <w:rPr>
                <w:rFonts w:ascii="Avenir Next LT Pro" w:eastAsia="Times New Roman" w:hAnsi="Avenir Next LT Pro" w:cs="Times New Roman"/>
                <w:b/>
                <w:bCs/>
                <w:sz w:val="18"/>
                <w:szCs w:val="18"/>
                <w:lang w:eastAsia="en-GB"/>
              </w:rPr>
              <w:br/>
            </w:r>
            <w:r w:rsidRPr="000C7ED8">
              <w:rPr>
                <w:rFonts w:ascii="Avenir Next LT Pro" w:eastAsia="Times New Roman" w:hAnsi="Avenir Next LT Pro" w:cs="Times New Roman"/>
                <w:sz w:val="18"/>
                <w:szCs w:val="18"/>
                <w:lang w:eastAsia="en-GB"/>
              </w:rPr>
              <w:t xml:space="preserve">Ensure the right structures, skills, and systems are in place globally to deliver the strategy and future growth. </w:t>
            </w:r>
          </w:p>
          <w:p w14:paraId="6DB660B1" w14:textId="36CE2213" w:rsidR="009531C6" w:rsidRPr="000C7ED8" w:rsidRDefault="009531C6" w:rsidP="00315D98">
            <w:pPr>
              <w:pStyle w:val="NoSpacing"/>
              <w:numPr>
                <w:ilvl w:val="0"/>
                <w:numId w:val="50"/>
              </w:numPr>
              <w:rPr>
                <w:rFonts w:ascii="Avenir Next LT Pro" w:eastAsia="Times New Roman" w:hAnsi="Avenir Next LT Pro" w:cs="Times New Roman"/>
                <w:b/>
                <w:bCs/>
                <w:sz w:val="18"/>
                <w:szCs w:val="18"/>
                <w:lang w:eastAsia="en-GB"/>
              </w:rPr>
            </w:pPr>
            <w:r w:rsidRPr="000C7ED8">
              <w:rPr>
                <w:rFonts w:ascii="Avenir Next LT Pro" w:eastAsia="Times New Roman" w:hAnsi="Avenir Next LT Pro" w:cs="Times New Roman"/>
                <w:b/>
                <w:bCs/>
                <w:sz w:val="18"/>
                <w:szCs w:val="18"/>
                <w:lang w:eastAsia="en-GB"/>
              </w:rPr>
              <w:t>Enable Commercial Value</w:t>
            </w:r>
            <w:r w:rsidRPr="000C7ED8">
              <w:rPr>
                <w:rFonts w:ascii="Avenir Next LT Pro" w:eastAsia="Times New Roman" w:hAnsi="Avenir Next LT Pro" w:cs="Times New Roman"/>
                <w:b/>
                <w:bCs/>
                <w:sz w:val="18"/>
                <w:szCs w:val="18"/>
                <w:lang w:eastAsia="en-GB"/>
              </w:rPr>
              <w:noBreakHyphen/>
              <w:t>Based Selling Through Operations</w:t>
            </w:r>
            <w:r w:rsidRPr="000C7ED8">
              <w:rPr>
                <w:rFonts w:ascii="Avenir Next LT Pro" w:eastAsia="Times New Roman" w:hAnsi="Avenir Next LT Pro" w:cs="Times New Roman"/>
                <w:b/>
                <w:bCs/>
                <w:sz w:val="18"/>
                <w:szCs w:val="18"/>
                <w:lang w:eastAsia="en-GB"/>
              </w:rPr>
              <w:br/>
            </w:r>
            <w:r w:rsidRPr="000C7ED8">
              <w:rPr>
                <w:rFonts w:ascii="Avenir Next LT Pro" w:eastAsia="Times New Roman" w:hAnsi="Avenir Next LT Pro" w:cs="Times New Roman"/>
                <w:sz w:val="18"/>
                <w:szCs w:val="18"/>
                <w:lang w:eastAsia="en-GB"/>
              </w:rPr>
              <w:t>Ensure operational performance (quality, turnaround, reliability) supports differentiated, value</w:t>
            </w:r>
            <w:r w:rsidRPr="000C7ED8">
              <w:rPr>
                <w:rFonts w:ascii="Avenir Next LT Pro" w:eastAsia="Times New Roman" w:hAnsi="Avenir Next LT Pro" w:cs="Times New Roman"/>
                <w:sz w:val="18"/>
                <w:szCs w:val="18"/>
                <w:lang w:eastAsia="en-GB"/>
              </w:rPr>
              <w:noBreakHyphen/>
              <w:t>driven customer propositions.</w:t>
            </w:r>
          </w:p>
          <w:p w14:paraId="7C1611A9" w14:textId="2F1334E4" w:rsidR="000C7ED8" w:rsidRPr="000C7ED8" w:rsidRDefault="009531C6" w:rsidP="000C7ED8">
            <w:pPr>
              <w:pStyle w:val="NoSpacing"/>
              <w:numPr>
                <w:ilvl w:val="0"/>
                <w:numId w:val="50"/>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b/>
                <w:bCs/>
                <w:sz w:val="18"/>
                <w:szCs w:val="18"/>
                <w:lang w:eastAsia="en-GB"/>
              </w:rPr>
              <w:t>Ensure Compliance &amp; Operational Sustainability</w:t>
            </w:r>
            <w:r w:rsidRPr="000C7ED8">
              <w:rPr>
                <w:rFonts w:ascii="Avenir Next LT Pro" w:eastAsia="Times New Roman" w:hAnsi="Avenir Next LT Pro" w:cs="Times New Roman"/>
                <w:b/>
                <w:bCs/>
                <w:sz w:val="18"/>
                <w:szCs w:val="18"/>
                <w:lang w:eastAsia="en-GB"/>
              </w:rPr>
              <w:br/>
            </w:r>
            <w:r w:rsidRPr="000C7ED8">
              <w:rPr>
                <w:rFonts w:ascii="Avenir Next LT Pro" w:eastAsia="Times New Roman" w:hAnsi="Avenir Next LT Pro" w:cs="Times New Roman"/>
                <w:sz w:val="18"/>
                <w:szCs w:val="18"/>
                <w:lang w:eastAsia="en-GB"/>
              </w:rPr>
              <w:t>Embed operational responsibility aligned to Germains’ values: safety, quality, environmental stewardship, and community impact.</w:t>
            </w:r>
          </w:p>
        </w:tc>
      </w:tr>
      <w:tr w:rsidR="00C01223" w:rsidRPr="000C7ED8"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AC6305" w14:textId="77777777" w:rsidR="00C01223" w:rsidRPr="000C7ED8" w:rsidRDefault="00C01223" w:rsidP="00384900">
            <w:pPr>
              <w:spacing w:before="40" w:after="40"/>
              <w:rPr>
                <w:rFonts w:ascii="Avenir Next LT Pro" w:eastAsia="Times New Roman" w:hAnsi="Avenir Next LT Pro" w:cs="Times New Roman"/>
                <w:b/>
                <w:sz w:val="18"/>
                <w:szCs w:val="18"/>
                <w:lang w:eastAsia="en-GB"/>
              </w:rPr>
            </w:pPr>
            <w:r w:rsidRPr="000C7ED8">
              <w:rPr>
                <w:rFonts w:ascii="Avenir Next LT Pro" w:eastAsia="Times New Roman" w:hAnsi="Avenir Next LT Pro" w:cs="Times New Roman"/>
                <w:b/>
                <w:sz w:val="18"/>
                <w:szCs w:val="18"/>
                <w:lang w:eastAsia="en-GB"/>
              </w:rPr>
              <w:lastRenderedPageBreak/>
              <w:t>Key Stakeholders</w:t>
            </w:r>
          </w:p>
          <w:p w14:paraId="6A5F87BD" w14:textId="77777777" w:rsidR="00C01223" w:rsidRPr="000C7ED8" w:rsidRDefault="00C01223" w:rsidP="00384900">
            <w:pPr>
              <w:spacing w:before="40" w:after="40"/>
              <w:rPr>
                <w:rFonts w:ascii="Avenir Next LT Pro" w:eastAsia="Times New Roman" w:hAnsi="Avenir Next LT Pro" w:cs="Times New Roman"/>
                <w:bCs/>
                <w:sz w:val="18"/>
                <w:szCs w:val="18"/>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1269E991" w14:textId="1B6F58B3" w:rsidR="00582187" w:rsidRPr="000C7ED8" w:rsidRDefault="00582187" w:rsidP="009D4F83">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b/>
                <w:bCs/>
                <w:sz w:val="18"/>
                <w:szCs w:val="18"/>
                <w:lang w:eastAsia="en-GB"/>
              </w:rPr>
              <w:t>Senior Leadership / Global Functions</w:t>
            </w:r>
            <w:r w:rsidRPr="000C7ED8">
              <w:rPr>
                <w:rFonts w:ascii="Avenir Next LT Pro" w:eastAsia="Times New Roman" w:hAnsi="Avenir Next LT Pro" w:cs="Times New Roman"/>
                <w:sz w:val="18"/>
                <w:szCs w:val="18"/>
                <w:lang w:eastAsia="en-GB"/>
              </w:rPr>
              <w:t xml:space="preserve"> (e.g. Finance, IT, HR) – provide organisational structures, systems, investment, and capability needed to deliver the strategy.</w:t>
            </w:r>
          </w:p>
          <w:p w14:paraId="6FDD288F" w14:textId="20460B97" w:rsidR="00582187" w:rsidRPr="000C7ED8" w:rsidRDefault="00582187" w:rsidP="009D4F83">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b/>
                <w:bCs/>
                <w:sz w:val="18"/>
                <w:szCs w:val="18"/>
                <w:lang w:eastAsia="en-GB"/>
              </w:rPr>
              <w:t>Supply Chain &amp; Quality/HSE Functions</w:t>
            </w:r>
            <w:r w:rsidRPr="000C7ED8">
              <w:rPr>
                <w:rFonts w:ascii="Avenir Next LT Pro" w:eastAsia="Times New Roman" w:hAnsi="Avenir Next LT Pro" w:cs="Times New Roman"/>
                <w:sz w:val="18"/>
                <w:szCs w:val="18"/>
                <w:lang w:eastAsia="en-GB"/>
              </w:rPr>
              <w:t xml:space="preserve"> – jointly responsible for ensuring safe, efficient, reliable global production and compliance</w:t>
            </w:r>
          </w:p>
          <w:p w14:paraId="309A588E" w14:textId="77777777" w:rsidR="00C203FB" w:rsidRPr="000C7ED8" w:rsidRDefault="00582187" w:rsidP="009D4F83">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b/>
                <w:bCs/>
                <w:sz w:val="18"/>
                <w:szCs w:val="18"/>
                <w:lang w:eastAsia="en-GB"/>
              </w:rPr>
              <w:t>R&amp;D Teams</w:t>
            </w:r>
            <w:r w:rsidRPr="000C7ED8">
              <w:rPr>
                <w:rFonts w:ascii="Avenir Next LT Pro" w:eastAsia="Times New Roman" w:hAnsi="Avenir Next LT Pro" w:cs="Times New Roman"/>
                <w:sz w:val="18"/>
                <w:szCs w:val="18"/>
                <w:lang w:eastAsia="en-GB"/>
              </w:rPr>
              <w:t xml:space="preserve"> – essential for pipeline management, technology delivery, an</w:t>
            </w:r>
            <w:r w:rsidR="00C203FB" w:rsidRPr="000C7ED8">
              <w:rPr>
                <w:rFonts w:ascii="Avenir Next LT Pro" w:eastAsia="Times New Roman" w:hAnsi="Avenir Next LT Pro" w:cs="Times New Roman"/>
                <w:sz w:val="18"/>
                <w:szCs w:val="18"/>
                <w:lang w:eastAsia="en-GB"/>
              </w:rPr>
              <w:t>d</w:t>
            </w:r>
            <w:r w:rsidRPr="000C7ED8">
              <w:rPr>
                <w:rFonts w:ascii="Avenir Next LT Pro" w:eastAsia="Times New Roman" w:hAnsi="Avenir Next LT Pro" w:cs="Times New Roman"/>
                <w:sz w:val="18"/>
                <w:szCs w:val="18"/>
                <w:lang w:eastAsia="en-GB"/>
              </w:rPr>
              <w:t xml:space="preserve"> scaling new products operationally. </w:t>
            </w:r>
          </w:p>
          <w:p w14:paraId="6E59CE5B" w14:textId="77777777" w:rsidR="00C203FB" w:rsidRPr="000C7ED8" w:rsidRDefault="00582187" w:rsidP="009D4F83">
            <w:pPr>
              <w:pStyle w:val="NoSpacing"/>
              <w:numPr>
                <w:ilvl w:val="0"/>
                <w:numId w:val="39"/>
              </w:numPr>
              <w:rPr>
                <w:rFonts w:ascii="Avenir Next LT Pro" w:eastAsia="Times New Roman" w:hAnsi="Avenir Next LT Pro" w:cs="Times New Roman"/>
                <w:sz w:val="18"/>
                <w:szCs w:val="18"/>
                <w:lang w:eastAsia="en-GB"/>
              </w:rPr>
            </w:pPr>
            <w:r w:rsidRPr="000C7ED8">
              <w:rPr>
                <w:rFonts w:ascii="Avenir Next LT Pro" w:eastAsia="Times New Roman" w:hAnsi="Avenir Next LT Pro" w:cs="Times New Roman"/>
                <w:b/>
                <w:bCs/>
                <w:sz w:val="18"/>
                <w:szCs w:val="18"/>
                <w:lang w:eastAsia="en-GB"/>
              </w:rPr>
              <w:t>Strategic Marketing &amp; Product Management</w:t>
            </w:r>
            <w:r w:rsidRPr="000C7ED8">
              <w:rPr>
                <w:rFonts w:ascii="Avenir Next LT Pro" w:eastAsia="Times New Roman" w:hAnsi="Avenir Next LT Pro" w:cs="Times New Roman"/>
                <w:sz w:val="18"/>
                <w:szCs w:val="18"/>
                <w:lang w:eastAsia="en-GB"/>
              </w:rPr>
              <w:t xml:space="preserve"> – rely on operations to deliver consistent quality, market</w:t>
            </w:r>
            <w:r w:rsidRPr="000C7ED8">
              <w:rPr>
                <w:rFonts w:ascii="Avenir Next LT Pro" w:eastAsia="Times New Roman" w:hAnsi="Avenir Next LT Pro" w:cs="Times New Roman"/>
                <w:sz w:val="18"/>
                <w:szCs w:val="18"/>
                <w:lang w:eastAsia="en-GB"/>
              </w:rPr>
              <w:noBreakHyphen/>
              <w:t xml:space="preserve">ready solutions, and support product positioning. </w:t>
            </w:r>
          </w:p>
          <w:p w14:paraId="53D76053" w14:textId="502D210D" w:rsidR="00582187" w:rsidRPr="000C7ED8" w:rsidRDefault="00582187" w:rsidP="00315D98">
            <w:pPr>
              <w:pStyle w:val="ListParagraph"/>
              <w:numPr>
                <w:ilvl w:val="0"/>
                <w:numId w:val="49"/>
              </w:numPr>
              <w:spacing w:line="300" w:lineRule="atLeast"/>
              <w:rPr>
                <w:rFonts w:ascii="Segoe UI" w:eastAsia="Times New Roman" w:hAnsi="Segoe UI" w:cs="Segoe UI"/>
                <w:sz w:val="18"/>
                <w:szCs w:val="18"/>
              </w:rPr>
            </w:pPr>
            <w:r w:rsidRPr="000C7ED8">
              <w:rPr>
                <w:rFonts w:ascii="Avenir Next LT Pro" w:eastAsia="Times New Roman" w:hAnsi="Avenir Next LT Pro"/>
                <w:b/>
                <w:bCs/>
                <w:sz w:val="18"/>
                <w:szCs w:val="18"/>
              </w:rPr>
              <w:t>Commercial &amp; Sales Teams</w:t>
            </w:r>
            <w:r w:rsidRPr="000C7ED8">
              <w:rPr>
                <w:rFonts w:ascii="Avenir Next LT Pro" w:eastAsia="Times New Roman" w:hAnsi="Avenir Next LT Pro"/>
                <w:sz w:val="18"/>
                <w:szCs w:val="18"/>
              </w:rPr>
              <w:t xml:space="preserve"> – depend on operational performance (quality, turnaround, reliability) to execute value</w:t>
            </w:r>
            <w:r w:rsidRPr="000C7ED8">
              <w:rPr>
                <w:rFonts w:ascii="Avenir Next LT Pro" w:eastAsia="Times New Roman" w:hAnsi="Avenir Next LT Pro"/>
                <w:sz w:val="18"/>
                <w:szCs w:val="18"/>
              </w:rPr>
              <w:noBreakHyphen/>
              <w:t>based selling and maintain customer trust</w:t>
            </w:r>
            <w:r w:rsidRPr="000C7ED8">
              <w:rPr>
                <w:rFonts w:ascii="Segoe UI" w:eastAsia="Times New Roman" w:hAnsi="Segoe UI" w:cs="Segoe UI"/>
                <w:sz w:val="18"/>
                <w:szCs w:val="18"/>
              </w:rPr>
              <w:t xml:space="preserve">. </w:t>
            </w:r>
          </w:p>
          <w:p w14:paraId="072F0F76" w14:textId="0408C108" w:rsidR="007C588A" w:rsidRPr="000C7ED8" w:rsidRDefault="007C588A" w:rsidP="00315D98">
            <w:pPr>
              <w:pStyle w:val="ListParagraph"/>
              <w:numPr>
                <w:ilvl w:val="0"/>
                <w:numId w:val="49"/>
              </w:numPr>
              <w:spacing w:line="300" w:lineRule="atLeast"/>
              <w:rPr>
                <w:rFonts w:ascii="Avenir Next LT Pro" w:eastAsia="Times New Roman" w:hAnsi="Avenir Next LT Pro"/>
                <w:sz w:val="18"/>
                <w:szCs w:val="18"/>
              </w:rPr>
            </w:pPr>
            <w:r w:rsidRPr="000C7ED8">
              <w:rPr>
                <w:rFonts w:ascii="Avenir Next LT Pro" w:eastAsia="Times New Roman" w:hAnsi="Avenir Next LT Pro"/>
                <w:b/>
                <w:bCs/>
                <w:sz w:val="18"/>
                <w:szCs w:val="18"/>
              </w:rPr>
              <w:t>Other ABF</w:t>
            </w:r>
            <w:r w:rsidR="00907B22" w:rsidRPr="000C7ED8">
              <w:rPr>
                <w:rFonts w:ascii="Avenir Next LT Pro" w:eastAsia="Times New Roman" w:hAnsi="Avenir Next LT Pro"/>
                <w:b/>
                <w:bCs/>
                <w:sz w:val="18"/>
                <w:szCs w:val="18"/>
              </w:rPr>
              <w:t xml:space="preserve"> and AB Agri leaders and businesses </w:t>
            </w:r>
            <w:r w:rsidR="00907B22" w:rsidRPr="000C7ED8">
              <w:rPr>
                <w:rFonts w:ascii="Avenir Next LT Pro" w:eastAsia="Times New Roman" w:hAnsi="Avenir Next LT Pro"/>
                <w:sz w:val="18"/>
                <w:szCs w:val="18"/>
              </w:rPr>
              <w:t>– networked via ABF Operations Forum and calling on insights and support as required.</w:t>
            </w:r>
          </w:p>
          <w:p w14:paraId="250D06E7" w14:textId="53A9F59D" w:rsidR="00C01223" w:rsidRPr="000C7ED8" w:rsidRDefault="00582187" w:rsidP="000C7ED8">
            <w:pPr>
              <w:pStyle w:val="ListParagraph"/>
              <w:numPr>
                <w:ilvl w:val="0"/>
                <w:numId w:val="49"/>
              </w:numPr>
              <w:spacing w:line="300" w:lineRule="atLeast"/>
              <w:rPr>
                <w:rFonts w:ascii="Avenir Next LT Pro" w:hAnsi="Avenir Next LT Pro"/>
                <w:sz w:val="18"/>
                <w:szCs w:val="18"/>
              </w:rPr>
            </w:pPr>
            <w:r w:rsidRPr="000C7ED8">
              <w:rPr>
                <w:rFonts w:ascii="Avenir Next LT Pro" w:eastAsia="Times New Roman" w:hAnsi="Avenir Next LT Pro"/>
                <w:b/>
                <w:bCs/>
                <w:color w:val="FF0000"/>
                <w:sz w:val="18"/>
                <w:szCs w:val="18"/>
              </w:rPr>
              <w:t xml:space="preserve">External stakeholders </w:t>
            </w:r>
            <w:r w:rsidR="007D3ED7">
              <w:rPr>
                <w:rFonts w:ascii="Avenir Next LT Pro" w:eastAsia="Times New Roman" w:hAnsi="Avenir Next LT Pro"/>
                <w:b/>
                <w:bCs/>
                <w:color w:val="FF0000"/>
                <w:sz w:val="18"/>
                <w:szCs w:val="18"/>
              </w:rPr>
              <w:t>–</w:t>
            </w:r>
            <w:r w:rsidRPr="000C7ED8">
              <w:rPr>
                <w:rFonts w:ascii="Avenir Next LT Pro" w:eastAsia="Times New Roman" w:hAnsi="Avenir Next LT Pro"/>
                <w:b/>
                <w:bCs/>
                <w:color w:val="FF0000"/>
                <w:sz w:val="18"/>
                <w:szCs w:val="18"/>
              </w:rPr>
              <w:t xml:space="preserve"> TBC</w:t>
            </w:r>
          </w:p>
        </w:tc>
      </w:tr>
      <w:tr w:rsidR="00C01223" w:rsidRPr="000C7ED8"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0C7ED8" w:rsidRDefault="00C01223" w:rsidP="00384900">
            <w:pPr>
              <w:spacing w:before="40" w:after="40"/>
              <w:rPr>
                <w:rFonts w:ascii="Avenir Next LT Pro" w:eastAsia="Times New Roman" w:hAnsi="Avenir Next LT Pro" w:cs="Times New Roman"/>
                <w:b/>
                <w:sz w:val="18"/>
                <w:szCs w:val="18"/>
                <w:lang w:eastAsia="en-GB"/>
              </w:rPr>
            </w:pPr>
            <w:r w:rsidRPr="000C7ED8">
              <w:rPr>
                <w:rFonts w:ascii="Avenir Next LT Pro" w:eastAsia="Times New Roman" w:hAnsi="Avenir Next LT Pro" w:cs="Times New Roman"/>
                <w:b/>
                <w:sz w:val="18"/>
                <w:szCs w:val="18"/>
                <w:lang w:eastAsia="en-GB"/>
              </w:rPr>
              <w:t>Other Factors</w:t>
            </w:r>
          </w:p>
          <w:p w14:paraId="0BEBF6C1" w14:textId="77777777" w:rsidR="00C01223" w:rsidRPr="000C7ED8" w:rsidRDefault="00C01223" w:rsidP="00384900">
            <w:pPr>
              <w:spacing w:before="40" w:after="40"/>
              <w:rPr>
                <w:rFonts w:ascii="Avenir Next LT Pro" w:eastAsia="Times New Roman" w:hAnsi="Avenir Next LT Pro" w:cs="Times New Roman"/>
                <w:bCs/>
                <w:sz w:val="18"/>
                <w:szCs w:val="18"/>
                <w:lang w:eastAsia="en-GB"/>
              </w:rPr>
            </w:pPr>
            <w:r w:rsidRPr="000C7ED8">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76660FF2" w14:textId="0BBA7720" w:rsidR="00C01223" w:rsidRPr="000C7ED8" w:rsidRDefault="009B46D8" w:rsidP="00384900">
            <w:pPr>
              <w:spacing w:before="40" w:after="40"/>
              <w:contextualSpacing/>
              <w:rPr>
                <w:rFonts w:ascii="Avenir Next LT Pro" w:hAnsi="Avenir Next LT Pro"/>
                <w:sz w:val="18"/>
                <w:szCs w:val="18"/>
              </w:rPr>
            </w:pPr>
            <w:r w:rsidRPr="000C7ED8">
              <w:rPr>
                <w:rFonts w:ascii="Avenir Next LT Pro" w:hAnsi="Avenir Next LT Pro"/>
                <w:sz w:val="18"/>
                <w:szCs w:val="18"/>
              </w:rPr>
              <w:t>Regular international travel will be required.</w:t>
            </w:r>
          </w:p>
        </w:tc>
      </w:tr>
    </w:tbl>
    <w:p w14:paraId="04EA8AD8" w14:textId="77777777" w:rsidR="00E96F87" w:rsidRPr="000C7ED8" w:rsidRDefault="00E96F87" w:rsidP="00272C79">
      <w:pPr>
        <w:tabs>
          <w:tab w:val="left" w:pos="1655"/>
        </w:tabs>
        <w:spacing w:after="0"/>
        <w:rPr>
          <w:rFonts w:ascii="Avenir Next LT Pro" w:hAnsi="Avenir Next LT Pro"/>
          <w:sz w:val="18"/>
          <w:szCs w:val="18"/>
        </w:rPr>
      </w:pPr>
    </w:p>
    <w:p w14:paraId="4E6A94D9" w14:textId="77777777" w:rsidR="006E3E25" w:rsidRPr="000C7ED8" w:rsidRDefault="006E3E25" w:rsidP="004C35EF">
      <w:pPr>
        <w:tabs>
          <w:tab w:val="left" w:pos="1655"/>
        </w:tabs>
        <w:spacing w:after="0"/>
        <w:rPr>
          <w:rFonts w:ascii="Avenir Next LT Pro" w:hAnsi="Avenir Next LT Pro"/>
          <w:sz w:val="18"/>
          <w:szCs w:val="18"/>
        </w:rPr>
      </w:pPr>
    </w:p>
    <w:tbl>
      <w:tblPr>
        <w:tblStyle w:val="TableGrid"/>
        <w:tblW w:w="9640" w:type="dxa"/>
        <w:tblInd w:w="-289" w:type="dxa"/>
        <w:tblLook w:val="04A0" w:firstRow="1" w:lastRow="0" w:firstColumn="1" w:lastColumn="0" w:noHBand="0" w:noVBand="1"/>
      </w:tblPr>
      <w:tblGrid>
        <w:gridCol w:w="4820"/>
        <w:gridCol w:w="4820"/>
      </w:tblGrid>
      <w:tr w:rsidR="00A12E4B" w:rsidRPr="000C7ED8" w14:paraId="05469A3E" w14:textId="77777777" w:rsidTr="00C01223">
        <w:trPr>
          <w:trHeight w:val="398"/>
        </w:trPr>
        <w:tc>
          <w:tcPr>
            <w:tcW w:w="9640" w:type="dxa"/>
            <w:gridSpan w:val="2"/>
            <w:shd w:val="clear" w:color="auto" w:fill="F2F2F2" w:themeFill="background1" w:themeFillShade="F2"/>
          </w:tcPr>
          <w:p w14:paraId="70764BCB" w14:textId="6715CEDE" w:rsidR="00A12E4B" w:rsidRPr="000C7ED8" w:rsidRDefault="00283B7E" w:rsidP="00283B7E">
            <w:pPr>
              <w:jc w:val="center"/>
              <w:rPr>
                <w:rFonts w:ascii="Avenir Next LT Pro" w:hAnsi="Avenir Next LT Pro"/>
                <w:b/>
                <w:sz w:val="18"/>
                <w:szCs w:val="18"/>
              </w:rPr>
            </w:pPr>
            <w:r w:rsidRPr="000C7ED8">
              <w:rPr>
                <w:rFonts w:ascii="Avenir Next LT Pro" w:hAnsi="Avenir Next LT Pro"/>
                <w:b/>
                <w:sz w:val="18"/>
                <w:szCs w:val="18"/>
              </w:rPr>
              <w:t>Required e</w:t>
            </w:r>
            <w:r w:rsidR="00A12E4B" w:rsidRPr="000C7ED8">
              <w:rPr>
                <w:rFonts w:ascii="Avenir Next LT Pro" w:hAnsi="Avenir Next LT Pro"/>
                <w:b/>
                <w:sz w:val="18"/>
                <w:szCs w:val="18"/>
              </w:rPr>
              <w:t xml:space="preserve">xperience, </w:t>
            </w:r>
            <w:r w:rsidRPr="000C7ED8">
              <w:rPr>
                <w:rFonts w:ascii="Avenir Next LT Pro" w:hAnsi="Avenir Next LT Pro"/>
                <w:b/>
                <w:sz w:val="18"/>
                <w:szCs w:val="18"/>
              </w:rPr>
              <w:t>qualifications,</w:t>
            </w:r>
            <w:r w:rsidR="00A12E4B" w:rsidRPr="000C7ED8">
              <w:rPr>
                <w:rFonts w:ascii="Avenir Next LT Pro" w:hAnsi="Avenir Next LT Pro"/>
                <w:b/>
                <w:sz w:val="18"/>
                <w:szCs w:val="18"/>
              </w:rPr>
              <w:t xml:space="preserve"> and necessary knowledge </w:t>
            </w:r>
          </w:p>
        </w:tc>
      </w:tr>
      <w:tr w:rsidR="00A12E4B" w:rsidRPr="000C7ED8" w14:paraId="10EB8D22" w14:textId="77777777" w:rsidTr="00C01223">
        <w:tc>
          <w:tcPr>
            <w:tcW w:w="4820" w:type="dxa"/>
            <w:shd w:val="clear" w:color="auto" w:fill="F2F2F2" w:themeFill="background1" w:themeFillShade="F2"/>
          </w:tcPr>
          <w:p w14:paraId="0097FACB" w14:textId="77777777" w:rsidR="00A12E4B" w:rsidRPr="000C7ED8" w:rsidRDefault="00A12E4B" w:rsidP="006E3E25">
            <w:pPr>
              <w:spacing w:before="40" w:after="40"/>
              <w:jc w:val="center"/>
              <w:rPr>
                <w:rFonts w:ascii="Avenir Next LT Pro" w:hAnsi="Avenir Next LT Pro"/>
                <w:b/>
                <w:sz w:val="18"/>
                <w:szCs w:val="18"/>
              </w:rPr>
            </w:pPr>
            <w:r w:rsidRPr="000C7ED8">
              <w:rPr>
                <w:rFonts w:ascii="Avenir Next LT Pro" w:hAnsi="Avenir Next LT Pro"/>
                <w:b/>
                <w:sz w:val="18"/>
                <w:szCs w:val="18"/>
              </w:rPr>
              <w:t>Essential</w:t>
            </w:r>
          </w:p>
        </w:tc>
        <w:tc>
          <w:tcPr>
            <w:tcW w:w="4820" w:type="dxa"/>
            <w:shd w:val="clear" w:color="auto" w:fill="F2F2F2" w:themeFill="background1" w:themeFillShade="F2"/>
          </w:tcPr>
          <w:p w14:paraId="617CEF0C" w14:textId="77777777" w:rsidR="00A12E4B" w:rsidRPr="000C7ED8" w:rsidRDefault="00A12E4B" w:rsidP="006E3E25">
            <w:pPr>
              <w:spacing w:before="40" w:after="40"/>
              <w:jc w:val="center"/>
              <w:rPr>
                <w:rFonts w:ascii="Avenir Next LT Pro" w:hAnsi="Avenir Next LT Pro"/>
                <w:b/>
                <w:sz w:val="18"/>
                <w:szCs w:val="18"/>
              </w:rPr>
            </w:pPr>
            <w:r w:rsidRPr="000C7ED8">
              <w:rPr>
                <w:rFonts w:ascii="Avenir Next LT Pro" w:hAnsi="Avenir Next LT Pro"/>
                <w:b/>
                <w:sz w:val="18"/>
                <w:szCs w:val="18"/>
              </w:rPr>
              <w:t>Desirable</w:t>
            </w:r>
          </w:p>
        </w:tc>
      </w:tr>
      <w:tr w:rsidR="006E3E25" w:rsidRPr="000C7ED8" w14:paraId="3FE010CE" w14:textId="77777777" w:rsidTr="00E061A2">
        <w:trPr>
          <w:trHeight w:val="1514"/>
        </w:trPr>
        <w:tc>
          <w:tcPr>
            <w:tcW w:w="4820" w:type="dxa"/>
          </w:tcPr>
          <w:p w14:paraId="1798189F" w14:textId="4DC2B6FD" w:rsidR="0034574F" w:rsidRPr="000C7ED8" w:rsidRDefault="004A466C" w:rsidP="003B15E7">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Undergraduate degree in</w:t>
            </w:r>
            <w:r w:rsidR="00810691" w:rsidRPr="000C7ED8">
              <w:rPr>
                <w:rFonts w:ascii="Avenir Next LT Pro" w:eastAsia="Times New Roman" w:hAnsi="Avenir Next LT Pro"/>
                <w:sz w:val="18"/>
                <w:szCs w:val="18"/>
              </w:rPr>
              <w:t xml:space="preserve"> appropriate discipline e.g. science, engineering, manufacturing</w:t>
            </w:r>
            <w:r w:rsidR="00886D98" w:rsidRPr="000C7ED8">
              <w:rPr>
                <w:rFonts w:ascii="Avenir Next LT Pro" w:eastAsia="Times New Roman" w:hAnsi="Avenir Next LT Pro"/>
                <w:sz w:val="18"/>
                <w:szCs w:val="18"/>
              </w:rPr>
              <w:t>.</w:t>
            </w:r>
          </w:p>
          <w:p w14:paraId="2AFF630C" w14:textId="315E4DFA" w:rsidR="0034574F" w:rsidRPr="000C7ED8" w:rsidRDefault="00EF4008" w:rsidP="0034574F">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 xml:space="preserve">Business English </w:t>
            </w:r>
            <w:r w:rsidR="007927A1" w:rsidRPr="000C7ED8">
              <w:rPr>
                <w:rFonts w:ascii="Avenir Next LT Pro" w:eastAsia="Times New Roman" w:hAnsi="Avenir Next LT Pro"/>
                <w:sz w:val="18"/>
                <w:szCs w:val="18"/>
              </w:rPr>
              <w:t xml:space="preserve">Language </w:t>
            </w:r>
            <w:r w:rsidRPr="000C7ED8">
              <w:rPr>
                <w:rFonts w:ascii="Avenir Next LT Pro" w:eastAsia="Times New Roman" w:hAnsi="Avenir Next LT Pro"/>
                <w:sz w:val="18"/>
                <w:szCs w:val="18"/>
              </w:rPr>
              <w:t xml:space="preserve">– spoken and written. </w:t>
            </w:r>
          </w:p>
          <w:p w14:paraId="12A04BB5" w14:textId="7D84E63C" w:rsidR="00735E30" w:rsidRPr="000C7ED8" w:rsidRDefault="007D10E0" w:rsidP="0034574F">
            <w:pPr>
              <w:pStyle w:val="ListParagraph"/>
              <w:numPr>
                <w:ilvl w:val="0"/>
                <w:numId w:val="30"/>
              </w:numPr>
              <w:spacing w:before="40" w:after="40"/>
              <w:rPr>
                <w:rFonts w:ascii="Avenir Next LT Pro" w:eastAsia="Times New Roman" w:hAnsi="Avenir Next LT Pro"/>
                <w:sz w:val="18"/>
                <w:szCs w:val="18"/>
              </w:rPr>
            </w:pPr>
            <w:r>
              <w:rPr>
                <w:rFonts w:ascii="Avenir Next LT Pro" w:eastAsia="Times New Roman" w:hAnsi="Avenir Next LT Pro"/>
                <w:sz w:val="18"/>
                <w:szCs w:val="18"/>
              </w:rPr>
              <w:t>Significant, credible experience gained in a supply chain leadership role</w:t>
            </w:r>
            <w:r w:rsidR="00735E30" w:rsidRPr="000C7ED8">
              <w:rPr>
                <w:rFonts w:ascii="Avenir Next LT Pro" w:eastAsia="Times New Roman" w:hAnsi="Avenir Next LT Pro"/>
                <w:sz w:val="18"/>
                <w:szCs w:val="18"/>
              </w:rPr>
              <w:t>.</w:t>
            </w:r>
          </w:p>
          <w:p w14:paraId="6924D07B" w14:textId="793B8647" w:rsidR="00735E30" w:rsidRPr="000C7ED8" w:rsidRDefault="00735E30" w:rsidP="00737D60">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Demonstrated leadership of multi-functional teams</w:t>
            </w:r>
            <w:r w:rsidR="00111D44" w:rsidRPr="000C7ED8">
              <w:rPr>
                <w:rFonts w:ascii="Avenir Next LT Pro" w:eastAsia="Times New Roman" w:hAnsi="Avenir Next LT Pro"/>
                <w:sz w:val="18"/>
                <w:szCs w:val="18"/>
              </w:rPr>
              <w:t>, ideally multi-site and/or multiple geographies, cultures</w:t>
            </w:r>
            <w:r w:rsidR="00737D60" w:rsidRPr="000C7ED8">
              <w:rPr>
                <w:rFonts w:ascii="Avenir Next LT Pro" w:eastAsia="Times New Roman" w:hAnsi="Avenir Next LT Pro"/>
                <w:sz w:val="18"/>
                <w:szCs w:val="18"/>
              </w:rPr>
              <w:t xml:space="preserve"> – ability to lead manufacturing, logistics, and supply networks </w:t>
            </w:r>
            <w:r w:rsidR="00737D60" w:rsidRPr="000C7ED8">
              <w:rPr>
                <w:rFonts w:ascii="Avenir Next LT Pro" w:eastAsia="Times New Roman" w:hAnsi="Avenir Next LT Pro"/>
                <w:sz w:val="18"/>
                <w:szCs w:val="18"/>
              </w:rPr>
              <w:lastRenderedPageBreak/>
              <w:t>across regions, balancing cost, service, resilience, and scalability.</w:t>
            </w:r>
          </w:p>
          <w:p w14:paraId="6BFB0A91" w14:textId="733B23C0" w:rsidR="00111D44" w:rsidRPr="000C7ED8" w:rsidRDefault="00111D44" w:rsidP="0034574F">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Ability to lead complex transformational change</w:t>
            </w:r>
            <w:r w:rsidR="004E396F" w:rsidRPr="000C7ED8">
              <w:rPr>
                <w:rFonts w:ascii="Avenir Next LT Pro" w:eastAsia="Times New Roman" w:hAnsi="Avenir Next LT Pro"/>
                <w:sz w:val="18"/>
                <w:szCs w:val="18"/>
              </w:rPr>
              <w:t xml:space="preserve"> across a business and withing functions</w:t>
            </w:r>
          </w:p>
          <w:p w14:paraId="0AD116CC" w14:textId="31CA6F96" w:rsidR="00737D60" w:rsidRPr="000C7ED8" w:rsidRDefault="00737D60" w:rsidP="00737D60">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 xml:space="preserve">Operational excellence </w:t>
            </w:r>
            <w:r w:rsidR="00F77586" w:rsidRPr="000C7ED8">
              <w:rPr>
                <w:rFonts w:ascii="Avenir Next LT Pro" w:eastAsia="Times New Roman" w:hAnsi="Avenir Next LT Pro"/>
                <w:sz w:val="18"/>
                <w:szCs w:val="18"/>
              </w:rPr>
              <w:t>and</w:t>
            </w:r>
            <w:r w:rsidRPr="000C7ED8">
              <w:rPr>
                <w:rFonts w:ascii="Avenir Next LT Pro" w:eastAsia="Times New Roman" w:hAnsi="Avenir Next LT Pro"/>
                <w:sz w:val="18"/>
                <w:szCs w:val="18"/>
              </w:rPr>
              <w:t xml:space="preserve"> continuous improvement – </w:t>
            </w:r>
            <w:r w:rsidR="00F77586" w:rsidRPr="000C7ED8">
              <w:rPr>
                <w:rFonts w:ascii="Avenir Next LT Pro" w:eastAsia="Times New Roman" w:hAnsi="Avenir Next LT Pro"/>
                <w:sz w:val="18"/>
                <w:szCs w:val="18"/>
              </w:rPr>
              <w:t>s</w:t>
            </w:r>
            <w:r w:rsidRPr="000C7ED8">
              <w:rPr>
                <w:rFonts w:ascii="Avenir Next LT Pro" w:eastAsia="Times New Roman" w:hAnsi="Avenir Next LT Pro"/>
                <w:sz w:val="18"/>
                <w:szCs w:val="18"/>
              </w:rPr>
              <w:t>trong track record in Lean, Six Sigma, or similar methodologies to drive productivity, quality, safety, and cost performance at scale.</w:t>
            </w:r>
          </w:p>
          <w:p w14:paraId="12643B1F" w14:textId="568A5EDA" w:rsidR="00737D60" w:rsidRPr="000C7ED8" w:rsidRDefault="00737D60" w:rsidP="00737D60">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 xml:space="preserve">Strategic planning </w:t>
            </w:r>
            <w:r w:rsidR="00F77586" w:rsidRPr="000C7ED8">
              <w:rPr>
                <w:rFonts w:ascii="Avenir Next LT Pro" w:eastAsia="Times New Roman" w:hAnsi="Avenir Next LT Pro"/>
                <w:sz w:val="18"/>
                <w:szCs w:val="18"/>
              </w:rPr>
              <w:t>and</w:t>
            </w:r>
            <w:r w:rsidRPr="000C7ED8">
              <w:rPr>
                <w:rFonts w:ascii="Avenir Next LT Pro" w:eastAsia="Times New Roman" w:hAnsi="Avenir Next LT Pro"/>
                <w:sz w:val="18"/>
                <w:szCs w:val="18"/>
              </w:rPr>
              <w:t xml:space="preserve"> execution – </w:t>
            </w:r>
            <w:r w:rsidR="00F77586" w:rsidRPr="000C7ED8">
              <w:rPr>
                <w:rFonts w:ascii="Avenir Next LT Pro" w:eastAsia="Times New Roman" w:hAnsi="Avenir Next LT Pro"/>
                <w:sz w:val="18"/>
                <w:szCs w:val="18"/>
              </w:rPr>
              <w:t>c</w:t>
            </w:r>
            <w:r w:rsidRPr="000C7ED8">
              <w:rPr>
                <w:rFonts w:ascii="Avenir Next LT Pro" w:eastAsia="Times New Roman" w:hAnsi="Avenir Next LT Pro"/>
                <w:sz w:val="18"/>
                <w:szCs w:val="18"/>
              </w:rPr>
              <w:t>apability to translate business strategy into clear operational roadmaps, capacity plans, and investment priorities, delivering results through disciplined execution.</w:t>
            </w:r>
          </w:p>
          <w:p w14:paraId="2A3CDD48" w14:textId="77777777" w:rsidR="00737D60" w:rsidRPr="000C7ED8" w:rsidRDefault="00737D60" w:rsidP="00737D60">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People leadership &amp; change management – Proven ability to lead diverse, multicultural teams, build leadership capability, and manage complex change in a global environment.</w:t>
            </w:r>
          </w:p>
          <w:p w14:paraId="0C96F004" w14:textId="775C9594" w:rsidR="00351054" w:rsidRPr="000C7ED8" w:rsidRDefault="00737D60" w:rsidP="00737D60">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Data</w:t>
            </w:r>
            <w:r w:rsidRPr="000C7ED8">
              <w:rPr>
                <w:rFonts w:ascii="Cambria Math" w:eastAsia="Times New Roman" w:hAnsi="Cambria Math" w:cs="Cambria Math"/>
                <w:sz w:val="18"/>
                <w:szCs w:val="18"/>
              </w:rPr>
              <w:t>‑</w:t>
            </w:r>
            <w:r w:rsidRPr="000C7ED8">
              <w:rPr>
                <w:rFonts w:ascii="Avenir Next LT Pro" w:eastAsia="Times New Roman" w:hAnsi="Avenir Next LT Pro"/>
                <w:sz w:val="18"/>
                <w:szCs w:val="18"/>
              </w:rPr>
              <w:t xml:space="preserve">driven decision making &amp; governance </w:t>
            </w:r>
            <w:r w:rsidRPr="000C7ED8">
              <w:rPr>
                <w:rFonts w:ascii="Avenir Next LT Pro" w:eastAsia="Times New Roman" w:hAnsi="Avenir Next LT Pro" w:cs="Avenir Next LT Pro"/>
                <w:sz w:val="18"/>
                <w:szCs w:val="18"/>
              </w:rPr>
              <w:t>–</w:t>
            </w:r>
            <w:r w:rsidRPr="000C7ED8">
              <w:rPr>
                <w:rFonts w:ascii="Avenir Next LT Pro" w:eastAsia="Times New Roman" w:hAnsi="Avenir Next LT Pro"/>
                <w:sz w:val="18"/>
                <w:szCs w:val="18"/>
              </w:rPr>
              <w:t xml:space="preserve"> </w:t>
            </w:r>
            <w:r w:rsidR="00F77586" w:rsidRPr="000C7ED8">
              <w:rPr>
                <w:rFonts w:ascii="Avenir Next LT Pro" w:eastAsia="Times New Roman" w:hAnsi="Avenir Next LT Pro"/>
                <w:sz w:val="18"/>
                <w:szCs w:val="18"/>
              </w:rPr>
              <w:t>s</w:t>
            </w:r>
            <w:r w:rsidRPr="000C7ED8">
              <w:rPr>
                <w:rFonts w:ascii="Avenir Next LT Pro" w:eastAsia="Times New Roman" w:hAnsi="Avenir Next LT Pro"/>
                <w:sz w:val="18"/>
                <w:szCs w:val="18"/>
              </w:rPr>
              <w:t>trong use of KPIs, analytics, and ERP/</w:t>
            </w:r>
            <w:proofErr w:type="gramStart"/>
            <w:r w:rsidRPr="000C7ED8">
              <w:rPr>
                <w:rFonts w:ascii="Avenir Next LT Pro" w:eastAsia="Times New Roman" w:hAnsi="Avenir Next LT Pro"/>
                <w:sz w:val="18"/>
                <w:szCs w:val="18"/>
              </w:rPr>
              <w:t>MES</w:t>
            </w:r>
            <w:proofErr w:type="gramEnd"/>
            <w:r w:rsidRPr="000C7ED8">
              <w:rPr>
                <w:rFonts w:ascii="Avenir Next LT Pro" w:eastAsia="Times New Roman" w:hAnsi="Avenir Next LT Pro"/>
                <w:sz w:val="18"/>
                <w:szCs w:val="18"/>
              </w:rPr>
              <w:t xml:space="preserve"> systems to ensure performance visibility, risk management, compliance, and informed decision</w:t>
            </w:r>
            <w:r w:rsidRPr="000C7ED8">
              <w:rPr>
                <w:rFonts w:ascii="Cambria Math" w:eastAsia="Times New Roman" w:hAnsi="Cambria Math" w:cs="Cambria Math"/>
                <w:sz w:val="18"/>
                <w:szCs w:val="18"/>
              </w:rPr>
              <w:t>‑</w:t>
            </w:r>
            <w:r w:rsidRPr="000C7ED8">
              <w:rPr>
                <w:rFonts w:ascii="Avenir Next LT Pro" w:eastAsia="Times New Roman" w:hAnsi="Avenir Next LT Pro"/>
                <w:sz w:val="18"/>
                <w:szCs w:val="18"/>
              </w:rPr>
              <w:t>making.</w:t>
            </w:r>
          </w:p>
          <w:p w14:paraId="37921443" w14:textId="7FD3A47E" w:rsidR="0034574F" w:rsidRPr="000C7ED8" w:rsidRDefault="0034574F" w:rsidP="0034574F">
            <w:pPr>
              <w:pStyle w:val="ListParagraph"/>
              <w:spacing w:before="40" w:after="40"/>
              <w:rPr>
                <w:rFonts w:ascii="Avenir Next LT Pro" w:eastAsia="Times New Roman" w:hAnsi="Avenir Next LT Pro"/>
                <w:sz w:val="18"/>
                <w:szCs w:val="18"/>
              </w:rPr>
            </w:pPr>
          </w:p>
        </w:tc>
        <w:tc>
          <w:tcPr>
            <w:tcW w:w="4820" w:type="dxa"/>
          </w:tcPr>
          <w:p w14:paraId="668E771B" w14:textId="41F2DBAE" w:rsidR="00864BD3" w:rsidRPr="000C7ED8" w:rsidRDefault="00886D98" w:rsidP="00864BD3">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lastRenderedPageBreak/>
              <w:t>MBA or postgraduate degree.</w:t>
            </w:r>
          </w:p>
          <w:p w14:paraId="0757AFB6" w14:textId="61045610" w:rsidR="00306BB9" w:rsidRPr="000C7ED8" w:rsidRDefault="00306BB9" w:rsidP="00864BD3">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Seed technology or agricultural, horticultural experience.</w:t>
            </w:r>
          </w:p>
          <w:p w14:paraId="4E4341F9" w14:textId="77777777" w:rsidR="00287F41" w:rsidRPr="000C7ED8" w:rsidRDefault="00287F41" w:rsidP="00287F41">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Experience in regulated or complex manufacturing environments – Exposure to industries with strong quality, safety, or regulatory requirements, bringing discipline and risk awareness to operations.</w:t>
            </w:r>
          </w:p>
          <w:p w14:paraId="0546D264" w14:textId="77777777" w:rsidR="00287F41" w:rsidRPr="000C7ED8" w:rsidRDefault="00287F41" w:rsidP="00287F41">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 xml:space="preserve">Digital operations &amp; systems maturity – Familiarity with ERP, MES, planning, and analytics tools to improve visibility, </w:t>
            </w:r>
            <w:r w:rsidRPr="000C7ED8">
              <w:rPr>
                <w:rFonts w:ascii="Avenir Next LT Pro" w:eastAsia="Times New Roman" w:hAnsi="Avenir Next LT Pro"/>
                <w:sz w:val="18"/>
                <w:szCs w:val="18"/>
              </w:rPr>
              <w:lastRenderedPageBreak/>
              <w:t>decision</w:t>
            </w:r>
            <w:r w:rsidRPr="000C7ED8">
              <w:rPr>
                <w:rFonts w:ascii="Cambria Math" w:eastAsia="Times New Roman" w:hAnsi="Cambria Math" w:cs="Cambria Math"/>
                <w:sz w:val="18"/>
                <w:szCs w:val="18"/>
              </w:rPr>
              <w:t>‑</w:t>
            </w:r>
            <w:r w:rsidRPr="000C7ED8">
              <w:rPr>
                <w:rFonts w:ascii="Avenir Next LT Pro" w:eastAsia="Times New Roman" w:hAnsi="Avenir Next LT Pro"/>
                <w:sz w:val="18"/>
                <w:szCs w:val="18"/>
              </w:rPr>
              <w:t>making, and operational control across sites.</w:t>
            </w:r>
          </w:p>
          <w:p w14:paraId="0901ED25" w14:textId="77777777" w:rsidR="00287F41" w:rsidRPr="000C7ED8" w:rsidRDefault="00287F41" w:rsidP="00287F41">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Commercial and customer orientation – Ability to balance operational efficiency with customer service, margin impact, and value delivery.</w:t>
            </w:r>
          </w:p>
          <w:p w14:paraId="29F35B5E" w14:textId="3358E994" w:rsidR="00287F41" w:rsidRPr="000C7ED8" w:rsidRDefault="00287F41" w:rsidP="00287F41">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 xml:space="preserve">Capital project </w:t>
            </w:r>
            <w:r w:rsidR="003D341F" w:rsidRPr="000C7ED8">
              <w:rPr>
                <w:rFonts w:ascii="Avenir Next LT Pro" w:eastAsia="Times New Roman" w:hAnsi="Avenir Next LT Pro"/>
                <w:sz w:val="18"/>
                <w:szCs w:val="18"/>
              </w:rPr>
              <w:t>and</w:t>
            </w:r>
            <w:r w:rsidRPr="000C7ED8">
              <w:rPr>
                <w:rFonts w:ascii="Avenir Next LT Pro" w:eastAsia="Times New Roman" w:hAnsi="Avenir Next LT Pro"/>
                <w:sz w:val="18"/>
                <w:szCs w:val="18"/>
              </w:rPr>
              <w:t xml:space="preserve"> network optimisation experience – </w:t>
            </w:r>
            <w:r w:rsidR="003D341F" w:rsidRPr="000C7ED8">
              <w:rPr>
                <w:rFonts w:ascii="Avenir Next LT Pro" w:eastAsia="Times New Roman" w:hAnsi="Avenir Next LT Pro"/>
                <w:sz w:val="18"/>
                <w:szCs w:val="18"/>
              </w:rPr>
              <w:t>i</w:t>
            </w:r>
            <w:r w:rsidRPr="000C7ED8">
              <w:rPr>
                <w:rFonts w:ascii="Avenir Next LT Pro" w:eastAsia="Times New Roman" w:hAnsi="Avenir Next LT Pro"/>
                <w:sz w:val="18"/>
                <w:szCs w:val="18"/>
              </w:rPr>
              <w:t>nvolvement in capacity expansion, footprint optimisation, automation, or make</w:t>
            </w:r>
            <w:r w:rsidRPr="000C7ED8">
              <w:rPr>
                <w:rFonts w:ascii="Cambria Math" w:eastAsia="Times New Roman" w:hAnsi="Cambria Math" w:cs="Cambria Math"/>
                <w:sz w:val="18"/>
                <w:szCs w:val="18"/>
              </w:rPr>
              <w:t>‑</w:t>
            </w:r>
            <w:r w:rsidRPr="000C7ED8">
              <w:rPr>
                <w:rFonts w:ascii="Avenir Next LT Pro" w:eastAsia="Times New Roman" w:hAnsi="Avenir Next LT Pro"/>
                <w:sz w:val="18"/>
                <w:szCs w:val="18"/>
              </w:rPr>
              <w:t>vs</w:t>
            </w:r>
            <w:r w:rsidRPr="000C7ED8">
              <w:rPr>
                <w:rFonts w:ascii="Cambria Math" w:eastAsia="Times New Roman" w:hAnsi="Cambria Math" w:cs="Cambria Math"/>
                <w:sz w:val="18"/>
                <w:szCs w:val="18"/>
              </w:rPr>
              <w:t>‑</w:t>
            </w:r>
            <w:r w:rsidRPr="000C7ED8">
              <w:rPr>
                <w:rFonts w:ascii="Avenir Next LT Pro" w:eastAsia="Times New Roman" w:hAnsi="Avenir Next LT Pro"/>
                <w:sz w:val="18"/>
                <w:szCs w:val="18"/>
              </w:rPr>
              <w:t>buy decisions.</w:t>
            </w:r>
          </w:p>
          <w:p w14:paraId="7761AAD2" w14:textId="715D5A49" w:rsidR="00864BD3" w:rsidRPr="000C7ED8" w:rsidRDefault="00287F41" w:rsidP="00287F41">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 xml:space="preserve">Global mindset and cultural intelligence – </w:t>
            </w:r>
            <w:r w:rsidR="003D341F" w:rsidRPr="000C7ED8">
              <w:rPr>
                <w:rFonts w:ascii="Avenir Next LT Pro" w:eastAsia="Times New Roman" w:hAnsi="Avenir Next LT Pro"/>
                <w:sz w:val="18"/>
                <w:szCs w:val="18"/>
              </w:rPr>
              <w:t>e</w:t>
            </w:r>
            <w:r w:rsidRPr="000C7ED8">
              <w:rPr>
                <w:rFonts w:ascii="Avenir Next LT Pro" w:eastAsia="Times New Roman" w:hAnsi="Avenir Next LT Pro"/>
                <w:sz w:val="18"/>
                <w:szCs w:val="18"/>
              </w:rPr>
              <w:t>xperience working across regions, cultures, and time zones, with sensitivity to local practices while driving global standards.</w:t>
            </w:r>
          </w:p>
          <w:p w14:paraId="1FC1837B" w14:textId="386B0EC4" w:rsidR="00FF53DC" w:rsidRPr="000C7ED8" w:rsidRDefault="00FF53DC" w:rsidP="00287F41">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2</w:t>
            </w:r>
            <w:r w:rsidRPr="000C7ED8">
              <w:rPr>
                <w:rFonts w:ascii="Avenir Next LT Pro" w:eastAsia="Times New Roman" w:hAnsi="Avenir Next LT Pro"/>
                <w:sz w:val="18"/>
                <w:szCs w:val="18"/>
                <w:vertAlign w:val="superscript"/>
              </w:rPr>
              <w:t>nd</w:t>
            </w:r>
            <w:r w:rsidRPr="000C7ED8">
              <w:rPr>
                <w:rFonts w:ascii="Avenir Next LT Pro" w:eastAsia="Times New Roman" w:hAnsi="Avenir Next LT Pro"/>
                <w:sz w:val="18"/>
                <w:szCs w:val="18"/>
              </w:rPr>
              <w:t xml:space="preserve"> language, basic proficiency.</w:t>
            </w:r>
          </w:p>
          <w:p w14:paraId="7A20300B" w14:textId="7494D192" w:rsidR="00864BD3" w:rsidRPr="000C7ED8" w:rsidRDefault="00864BD3" w:rsidP="00864BD3">
            <w:pPr>
              <w:spacing w:before="40" w:after="40"/>
              <w:ind w:left="360"/>
              <w:rPr>
                <w:rFonts w:ascii="Avenir Next LT Pro" w:hAnsi="Avenir Next LT Pro"/>
                <w:sz w:val="18"/>
                <w:szCs w:val="18"/>
              </w:rPr>
            </w:pPr>
          </w:p>
        </w:tc>
      </w:tr>
    </w:tbl>
    <w:p w14:paraId="7CD9D749" w14:textId="4C25184F" w:rsidR="00077587" w:rsidRPr="000C7ED8" w:rsidRDefault="00077587" w:rsidP="00272C79">
      <w:pPr>
        <w:tabs>
          <w:tab w:val="left" w:pos="1655"/>
        </w:tabs>
        <w:spacing w:after="0"/>
        <w:rPr>
          <w:rFonts w:ascii="Avenir Next LT Pro" w:hAnsi="Avenir Next LT Pro"/>
          <w:sz w:val="18"/>
          <w:szCs w:val="18"/>
        </w:rPr>
      </w:pPr>
    </w:p>
    <w:p w14:paraId="13F90EB3" w14:textId="77777777" w:rsidR="00283B7E" w:rsidRPr="000C7ED8" w:rsidRDefault="00283B7E" w:rsidP="00272C79">
      <w:pPr>
        <w:tabs>
          <w:tab w:val="left" w:pos="1655"/>
        </w:tabs>
        <w:spacing w:after="0"/>
        <w:rPr>
          <w:rFonts w:ascii="Avenir Next LT Pro" w:hAnsi="Avenir Next LT Pro"/>
          <w:sz w:val="18"/>
          <w:szCs w:val="18"/>
        </w:rPr>
      </w:pPr>
    </w:p>
    <w:tbl>
      <w:tblPr>
        <w:tblStyle w:val="TableGrid"/>
        <w:tblW w:w="9640" w:type="dxa"/>
        <w:tblInd w:w="-289" w:type="dxa"/>
        <w:tblLook w:val="04A0" w:firstRow="1" w:lastRow="0" w:firstColumn="1" w:lastColumn="0" w:noHBand="0" w:noVBand="1"/>
      </w:tblPr>
      <w:tblGrid>
        <w:gridCol w:w="2694"/>
        <w:gridCol w:w="6946"/>
      </w:tblGrid>
      <w:tr w:rsidR="00283B7E" w:rsidRPr="000C7ED8" w14:paraId="1571A4F3" w14:textId="77777777" w:rsidTr="00B60E62">
        <w:tc>
          <w:tcPr>
            <w:tcW w:w="2694" w:type="dxa"/>
            <w:shd w:val="clear" w:color="auto" w:fill="F2F2F2" w:themeFill="background1" w:themeFillShade="F2"/>
          </w:tcPr>
          <w:p w14:paraId="3A4E88A7" w14:textId="77777777" w:rsidR="00283B7E" w:rsidRPr="000C7ED8" w:rsidRDefault="00283B7E" w:rsidP="00E511B0">
            <w:pPr>
              <w:spacing w:before="40" w:after="40"/>
              <w:rPr>
                <w:rFonts w:ascii="Avenir Next LT Pro" w:hAnsi="Avenir Next LT Pro"/>
                <w:b/>
                <w:bCs/>
                <w:sz w:val="18"/>
                <w:szCs w:val="18"/>
              </w:rPr>
            </w:pPr>
          </w:p>
          <w:p w14:paraId="1AF97506" w14:textId="77777777" w:rsidR="00283B7E" w:rsidRPr="000C7ED8" w:rsidRDefault="00283B7E" w:rsidP="00E511B0">
            <w:pPr>
              <w:spacing w:before="40" w:after="40"/>
              <w:rPr>
                <w:rFonts w:ascii="Avenir Next LT Pro" w:hAnsi="Avenir Next LT Pro"/>
                <w:b/>
                <w:bCs/>
                <w:sz w:val="18"/>
                <w:szCs w:val="18"/>
              </w:rPr>
            </w:pPr>
            <w:r w:rsidRPr="000C7ED8">
              <w:rPr>
                <w:rFonts w:ascii="Avenir Next LT Pro" w:hAnsi="Avenir Next LT Pro"/>
                <w:b/>
                <w:bCs/>
                <w:sz w:val="18"/>
                <w:szCs w:val="18"/>
              </w:rPr>
              <w:t>Key Behaviours</w:t>
            </w:r>
          </w:p>
          <w:p w14:paraId="71DD36E5" w14:textId="77777777" w:rsidR="00864BD3" w:rsidRPr="000C7ED8" w:rsidRDefault="00864BD3" w:rsidP="00E511B0">
            <w:pPr>
              <w:spacing w:before="40" w:after="40"/>
              <w:rPr>
                <w:rFonts w:ascii="Avenir Next LT Pro" w:hAnsi="Avenir Next LT Pro"/>
                <w:b/>
                <w:bCs/>
                <w:sz w:val="18"/>
                <w:szCs w:val="18"/>
              </w:rPr>
            </w:pPr>
          </w:p>
        </w:tc>
        <w:tc>
          <w:tcPr>
            <w:tcW w:w="6946" w:type="dxa"/>
          </w:tcPr>
          <w:p w14:paraId="7006F71B" w14:textId="77777777" w:rsidR="00272AFF" w:rsidRPr="000C7ED8" w:rsidRDefault="00BD5F08" w:rsidP="00272AFF">
            <w:pPr>
              <w:spacing w:before="40" w:after="40"/>
              <w:rPr>
                <w:rFonts w:ascii="Avenir Next LT Pro" w:hAnsi="Avenir Next LT Pro"/>
                <w:sz w:val="18"/>
                <w:szCs w:val="18"/>
              </w:rPr>
            </w:pPr>
            <w:r w:rsidRPr="000C7ED8">
              <w:rPr>
                <w:rFonts w:ascii="Avenir Next LT Pro" w:hAnsi="Avenir Next LT Pro"/>
                <w:b/>
                <w:bCs/>
                <w:sz w:val="18"/>
                <w:szCs w:val="18"/>
              </w:rPr>
              <w:t>Leads with a global mindset while respecting local execution</w:t>
            </w:r>
            <w:r w:rsidRPr="000C7ED8">
              <w:rPr>
                <w:rFonts w:ascii="Avenir Next LT Pro" w:hAnsi="Avenir Next LT Pro"/>
                <w:b/>
                <w:bCs/>
                <w:sz w:val="18"/>
                <w:szCs w:val="18"/>
              </w:rPr>
              <w:br/>
            </w:r>
            <w:r w:rsidRPr="000C7ED8">
              <w:rPr>
                <w:rFonts w:ascii="Avenir Next LT Pro" w:hAnsi="Avenir Next LT Pro"/>
                <w:sz w:val="18"/>
                <w:szCs w:val="18"/>
              </w:rPr>
              <w:t>Balances global standards, shared best practices, and cross</w:t>
            </w:r>
            <w:r w:rsidRPr="000C7ED8">
              <w:rPr>
                <w:rFonts w:ascii="Avenir Next LT Pro" w:hAnsi="Avenir Next LT Pro"/>
                <w:sz w:val="18"/>
                <w:szCs w:val="18"/>
              </w:rPr>
              <w:noBreakHyphen/>
              <w:t xml:space="preserve">regional alignment with sensitivity to local market, crop, and regulatory </w:t>
            </w:r>
            <w:r w:rsidR="00E31535" w:rsidRPr="000C7ED8">
              <w:rPr>
                <w:rFonts w:ascii="Avenir Next LT Pro" w:hAnsi="Avenir Next LT Pro"/>
                <w:sz w:val="18"/>
                <w:szCs w:val="18"/>
              </w:rPr>
              <w:t>environments.</w:t>
            </w:r>
          </w:p>
          <w:p w14:paraId="26D43FBB" w14:textId="77777777" w:rsidR="00272AFF" w:rsidRPr="000C7ED8" w:rsidRDefault="00E31535" w:rsidP="00272AFF">
            <w:pPr>
              <w:spacing w:before="40" w:after="40"/>
              <w:rPr>
                <w:rFonts w:ascii="Avenir Next LT Pro" w:hAnsi="Avenir Next LT Pro"/>
                <w:sz w:val="18"/>
                <w:szCs w:val="18"/>
              </w:rPr>
            </w:pPr>
            <w:r w:rsidRPr="000C7ED8">
              <w:rPr>
                <w:rFonts w:ascii="Avenir Next LT Pro" w:hAnsi="Avenir Next LT Pro"/>
                <w:b/>
                <w:bCs/>
                <w:sz w:val="18"/>
                <w:szCs w:val="18"/>
              </w:rPr>
              <w:t>Acts as a steward of quality, safety, and trust</w:t>
            </w:r>
            <w:r w:rsidRPr="000C7ED8">
              <w:rPr>
                <w:rFonts w:ascii="Avenir Next LT Pro" w:hAnsi="Avenir Next LT Pro"/>
                <w:b/>
                <w:bCs/>
                <w:sz w:val="18"/>
                <w:szCs w:val="18"/>
              </w:rPr>
              <w:br/>
            </w:r>
            <w:r w:rsidRPr="000C7ED8">
              <w:rPr>
                <w:rFonts w:ascii="Avenir Next LT Pro" w:hAnsi="Avenir Next LT Pro"/>
                <w:sz w:val="18"/>
                <w:szCs w:val="18"/>
              </w:rPr>
              <w:t>Demonstrates uncompromising leadership on HSE, quality, and compliance, recognising that biological integrity, regulatory credibility, and customer trust are foundational to long</w:t>
            </w:r>
            <w:r w:rsidRPr="000C7ED8">
              <w:rPr>
                <w:rFonts w:ascii="Avenir Next LT Pro" w:hAnsi="Avenir Next LT Pro"/>
                <w:sz w:val="18"/>
                <w:szCs w:val="18"/>
              </w:rPr>
              <w:noBreakHyphen/>
              <w:t>term success.</w:t>
            </w:r>
          </w:p>
          <w:p w14:paraId="0454BB5E" w14:textId="77777777" w:rsidR="00272AFF" w:rsidRPr="000C7ED8" w:rsidRDefault="00BD5F08" w:rsidP="00272AFF">
            <w:pPr>
              <w:spacing w:before="40" w:after="40"/>
              <w:rPr>
                <w:rFonts w:ascii="Avenir Next LT Pro" w:hAnsi="Avenir Next LT Pro"/>
                <w:sz w:val="18"/>
                <w:szCs w:val="18"/>
              </w:rPr>
            </w:pPr>
            <w:r w:rsidRPr="000C7ED8">
              <w:rPr>
                <w:rFonts w:ascii="Avenir Next LT Pro" w:hAnsi="Avenir Next LT Pro"/>
                <w:b/>
                <w:bCs/>
                <w:sz w:val="18"/>
                <w:szCs w:val="18"/>
              </w:rPr>
              <w:t>Drives disciplined operational excellence and continuous improvement</w:t>
            </w:r>
            <w:r w:rsidRPr="000C7ED8">
              <w:rPr>
                <w:rFonts w:ascii="Avenir Next LT Pro" w:hAnsi="Avenir Next LT Pro"/>
                <w:sz w:val="18"/>
                <w:szCs w:val="18"/>
              </w:rPr>
              <w:br/>
              <w:t>Consistently challenges the status quo, uses data and KPIs to prioritise improvement, and embeds Lean/CI behaviours that improve efficiency, reliability, and scalability.</w:t>
            </w:r>
          </w:p>
          <w:p w14:paraId="48C2791B" w14:textId="77777777" w:rsidR="00272AFF" w:rsidRPr="000C7ED8" w:rsidRDefault="00BD5F08" w:rsidP="00272AFF">
            <w:pPr>
              <w:spacing w:before="40" w:after="40"/>
              <w:rPr>
                <w:rFonts w:ascii="Avenir Next LT Pro" w:hAnsi="Avenir Next LT Pro"/>
                <w:sz w:val="18"/>
                <w:szCs w:val="18"/>
              </w:rPr>
            </w:pPr>
            <w:r w:rsidRPr="000C7ED8">
              <w:rPr>
                <w:rFonts w:ascii="Avenir Next LT Pro" w:hAnsi="Avenir Next LT Pro"/>
                <w:b/>
                <w:bCs/>
                <w:sz w:val="18"/>
                <w:szCs w:val="18"/>
              </w:rPr>
              <w:t>Enables strategy through collaboration, not silos</w:t>
            </w:r>
            <w:r w:rsidRPr="000C7ED8">
              <w:rPr>
                <w:rFonts w:ascii="Avenir Next LT Pro" w:hAnsi="Avenir Next LT Pro"/>
                <w:b/>
                <w:bCs/>
                <w:sz w:val="18"/>
                <w:szCs w:val="18"/>
              </w:rPr>
              <w:br/>
            </w:r>
            <w:r w:rsidRPr="000C7ED8">
              <w:rPr>
                <w:rFonts w:ascii="Avenir Next LT Pro" w:hAnsi="Avenir Next LT Pro"/>
                <w:sz w:val="18"/>
                <w:szCs w:val="18"/>
              </w:rPr>
              <w:t>Works seamlessly with R&amp;D, Commercial, Supply Chain, and Quality to translate strategy into executable operations, supporting innovation scale</w:t>
            </w:r>
            <w:r w:rsidRPr="000C7ED8">
              <w:rPr>
                <w:rFonts w:ascii="Avenir Next LT Pro" w:hAnsi="Avenir Next LT Pro"/>
                <w:sz w:val="18"/>
                <w:szCs w:val="18"/>
              </w:rPr>
              <w:noBreakHyphen/>
              <w:t>up and value</w:t>
            </w:r>
            <w:r w:rsidRPr="000C7ED8">
              <w:rPr>
                <w:rFonts w:ascii="Avenir Next LT Pro" w:hAnsi="Avenir Next LT Pro"/>
                <w:sz w:val="18"/>
                <w:szCs w:val="18"/>
              </w:rPr>
              <w:noBreakHyphen/>
              <w:t>based delivery.</w:t>
            </w:r>
          </w:p>
          <w:p w14:paraId="33A67F62" w14:textId="30124A8B" w:rsidR="00283B7E" w:rsidRPr="000C7ED8" w:rsidRDefault="00BD5F08" w:rsidP="00272AFF">
            <w:pPr>
              <w:spacing w:before="40" w:after="40"/>
              <w:rPr>
                <w:rFonts w:ascii="Avenir Next LT Pro" w:hAnsi="Avenir Next LT Pro"/>
                <w:b/>
                <w:bCs/>
                <w:sz w:val="18"/>
                <w:szCs w:val="18"/>
              </w:rPr>
            </w:pPr>
            <w:r w:rsidRPr="000C7ED8">
              <w:rPr>
                <w:rFonts w:ascii="Avenir Next LT Pro" w:hAnsi="Avenir Next LT Pro"/>
                <w:b/>
                <w:bCs/>
                <w:sz w:val="18"/>
                <w:szCs w:val="18"/>
              </w:rPr>
              <w:t>Builds capability and accountability through people</w:t>
            </w:r>
            <w:r w:rsidRPr="000C7ED8">
              <w:rPr>
                <w:rFonts w:ascii="Avenir Next LT Pro" w:hAnsi="Avenir Next LT Pro"/>
                <w:b/>
                <w:bCs/>
                <w:sz w:val="18"/>
                <w:szCs w:val="18"/>
              </w:rPr>
              <w:br/>
            </w:r>
            <w:r w:rsidRPr="000C7ED8">
              <w:rPr>
                <w:rFonts w:ascii="Avenir Next LT Pro" w:hAnsi="Avenir Next LT Pro"/>
                <w:sz w:val="18"/>
                <w:szCs w:val="18"/>
              </w:rPr>
              <w:t>Develops strong leaders, clarifies ownership, and creates an environment of accountability, learning, and continuous improvement across global teams.</w:t>
            </w:r>
          </w:p>
        </w:tc>
      </w:tr>
      <w:tr w:rsidR="00C01223" w:rsidRPr="000C7ED8" w14:paraId="0347D838" w14:textId="77777777" w:rsidTr="00B60E62">
        <w:tc>
          <w:tcPr>
            <w:tcW w:w="2694" w:type="dxa"/>
            <w:shd w:val="clear" w:color="auto" w:fill="F2F2F2" w:themeFill="background1" w:themeFillShade="F2"/>
          </w:tcPr>
          <w:p w14:paraId="44F2FD54" w14:textId="4B465BEF" w:rsidR="00C01223" w:rsidRPr="000C7ED8" w:rsidRDefault="00C01223" w:rsidP="00E511B0">
            <w:pPr>
              <w:spacing w:before="40" w:after="40"/>
              <w:rPr>
                <w:rFonts w:ascii="Avenir Next LT Pro" w:hAnsi="Avenir Next LT Pro"/>
                <w:b/>
                <w:bCs/>
                <w:sz w:val="18"/>
                <w:szCs w:val="18"/>
              </w:rPr>
            </w:pPr>
            <w:r w:rsidRPr="000C7ED8">
              <w:rPr>
                <w:rFonts w:ascii="Avenir Next LT Pro" w:hAnsi="Avenir Next LT Pro"/>
                <w:b/>
                <w:bCs/>
                <w:sz w:val="18"/>
                <w:szCs w:val="18"/>
              </w:rPr>
              <w:t>AB Agri High Performance Framework</w:t>
            </w:r>
          </w:p>
        </w:tc>
        <w:tc>
          <w:tcPr>
            <w:tcW w:w="6946" w:type="dxa"/>
          </w:tcPr>
          <w:p w14:paraId="08D582A3" w14:textId="27CF3DAB" w:rsidR="00C01223" w:rsidRPr="000C7ED8" w:rsidRDefault="00E96F87" w:rsidP="00C01223">
            <w:pPr>
              <w:spacing w:before="40" w:after="40"/>
              <w:rPr>
                <w:rFonts w:ascii="Avenir Next LT Pro" w:hAnsi="Avenir Next LT Pro"/>
                <w:sz w:val="18"/>
                <w:szCs w:val="18"/>
              </w:rPr>
            </w:pPr>
            <w:r w:rsidRPr="000C7ED8">
              <w:rPr>
                <w:rFonts w:ascii="Avenir Next LT Pro" w:hAnsi="Avenir Next LT Pro"/>
                <w:sz w:val="18"/>
                <w:szCs w:val="18"/>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0C7ED8" w:rsidRDefault="00E96F87" w:rsidP="00C01223">
            <w:pPr>
              <w:spacing w:before="40" w:after="40"/>
              <w:rPr>
                <w:rFonts w:ascii="Avenir Next LT Pro" w:hAnsi="Avenir Next LT Pro"/>
                <w:sz w:val="18"/>
                <w:szCs w:val="18"/>
              </w:rPr>
            </w:pPr>
          </w:p>
          <w:p w14:paraId="406465CC" w14:textId="59258B8A" w:rsidR="00E96F87" w:rsidRPr="000C7ED8" w:rsidRDefault="00E96F87" w:rsidP="00E96F87">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 xml:space="preserve">Pioneering – </w:t>
            </w:r>
            <w:r w:rsidR="003268F2" w:rsidRPr="000C7ED8">
              <w:rPr>
                <w:rFonts w:ascii="Avenir Next LT Pro" w:eastAsia="Times New Roman" w:hAnsi="Avenir Next LT Pro"/>
                <w:sz w:val="18"/>
                <w:szCs w:val="18"/>
              </w:rPr>
              <w:t>Curious</w:t>
            </w:r>
            <w:r w:rsidRPr="000C7ED8">
              <w:rPr>
                <w:rFonts w:ascii="Avenir Next LT Pro" w:eastAsia="Times New Roman" w:hAnsi="Avenir Next LT Pro"/>
                <w:sz w:val="18"/>
                <w:szCs w:val="18"/>
              </w:rPr>
              <w:t xml:space="preserve">, spirited and bold. We lead the right way. </w:t>
            </w:r>
          </w:p>
          <w:p w14:paraId="665B1A68" w14:textId="77777777" w:rsidR="00E96F87" w:rsidRPr="000C7ED8" w:rsidRDefault="00E96F87" w:rsidP="00E96F87">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t>Excellence – We seek excellence in all that we do.</w:t>
            </w:r>
          </w:p>
          <w:p w14:paraId="38ED50F7" w14:textId="1A367AD1" w:rsidR="00E96F87" w:rsidRPr="000C7ED8" w:rsidRDefault="00E96F87" w:rsidP="000C7ED8">
            <w:pPr>
              <w:pStyle w:val="ListParagraph"/>
              <w:numPr>
                <w:ilvl w:val="0"/>
                <w:numId w:val="30"/>
              </w:numPr>
              <w:spacing w:before="40" w:after="40"/>
              <w:rPr>
                <w:rFonts w:ascii="Avenir Next LT Pro" w:eastAsia="Times New Roman" w:hAnsi="Avenir Next LT Pro"/>
                <w:sz w:val="18"/>
                <w:szCs w:val="18"/>
              </w:rPr>
            </w:pPr>
            <w:r w:rsidRPr="000C7ED8">
              <w:rPr>
                <w:rFonts w:ascii="Avenir Next LT Pro" w:eastAsia="Times New Roman" w:hAnsi="Avenir Next LT Pro"/>
                <w:sz w:val="18"/>
                <w:szCs w:val="18"/>
              </w:rPr>
              <w:lastRenderedPageBreak/>
              <w:t xml:space="preserve">Growth – We create ways for our people and customers to thrive. That’s how we keep making a difference. </w:t>
            </w:r>
          </w:p>
        </w:tc>
      </w:tr>
    </w:tbl>
    <w:p w14:paraId="63F14770" w14:textId="77777777" w:rsidR="00283B7E" w:rsidRPr="00613055" w:rsidRDefault="00283B7E" w:rsidP="000C7ED8">
      <w:pPr>
        <w:tabs>
          <w:tab w:val="left" w:pos="1655"/>
        </w:tabs>
        <w:spacing w:after="0"/>
        <w:rPr>
          <w:rFonts w:ascii="Avenir Next LT Pro" w:hAnsi="Avenir Next LT Pro"/>
          <w:sz w:val="20"/>
          <w:szCs w:val="20"/>
        </w:rPr>
      </w:pPr>
    </w:p>
    <w:sectPr w:rsidR="00283B7E" w:rsidRPr="00613055" w:rsidSect="00E92205">
      <w:headerReference w:type="default" r:id="rId10"/>
      <w:footerReference w:type="default" r:id="rId11"/>
      <w:headerReference w:type="first" r:id="rId12"/>
      <w:footerReference w:type="first" r:id="rId13"/>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17636" w14:textId="77777777" w:rsidR="00387D23" w:rsidRDefault="00387D23" w:rsidP="0020039E">
      <w:pPr>
        <w:spacing w:after="0" w:line="240" w:lineRule="auto"/>
      </w:pPr>
      <w:r>
        <w:separator/>
      </w:r>
    </w:p>
  </w:endnote>
  <w:endnote w:type="continuationSeparator" w:id="0">
    <w:p w14:paraId="1ADBC537" w14:textId="77777777" w:rsidR="00387D23" w:rsidRDefault="00387D23"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6CDE" w14:textId="6C31B782" w:rsidR="00902630" w:rsidRDefault="2CCC4A39" w:rsidP="00C308DF">
    <w:pPr>
      <w:pStyle w:val="Footer"/>
      <w:jc w:val="center"/>
    </w:pPr>
    <w:r>
      <w:rPr>
        <w:noProof/>
      </w:rPr>
      <w:drawing>
        <wp:inline distT="0" distB="0" distL="0" distR="0" wp14:anchorId="6C224692" wp14:editId="4934051B">
          <wp:extent cx="5724525" cy="819150"/>
          <wp:effectExtent l="0" t="0" r="0" b="0"/>
          <wp:docPr id="14468682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68244" name="Picture 1446868244"/>
                  <pic:cNvPicPr/>
                </pic:nvPicPr>
                <pic:blipFill>
                  <a:blip r:embed="rId1">
                    <a:extLst>
                      <a:ext uri="{28A0092B-C50C-407E-A947-70E740481C1C}">
                        <a14:useLocalDpi xmlns:a14="http://schemas.microsoft.com/office/drawing/2010/main"/>
                      </a:ext>
                    </a:extLst>
                  </a:blip>
                  <a:stretch>
                    <a:fillRect/>
                  </a:stretch>
                </pic:blipFill>
                <pic:spPr>
                  <a:xfrm>
                    <a:off x="0" y="0"/>
                    <a:ext cx="5724525" cy="819150"/>
                  </a:xfrm>
                  <a:prstGeom prst="rect">
                    <a:avLst/>
                  </a:prstGeom>
                </pic:spPr>
              </pic:pic>
            </a:graphicData>
          </a:graphic>
        </wp:inline>
      </w:drawing>
    </w:r>
  </w:p>
  <w:p w14:paraId="0C228C30" w14:textId="7DB7787E"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5A08CA14" w:rsidR="00C308DF" w:rsidRDefault="00C308DF" w:rsidP="00C308DF">
    <w:pPr>
      <w:pStyle w:val="Footer"/>
      <w:jc w:val="cen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A1588" w14:textId="77777777" w:rsidR="00387D23" w:rsidRDefault="00387D23" w:rsidP="0020039E">
      <w:pPr>
        <w:spacing w:after="0" w:line="240" w:lineRule="auto"/>
      </w:pPr>
      <w:r>
        <w:separator/>
      </w:r>
    </w:p>
  </w:footnote>
  <w:footnote w:type="continuationSeparator" w:id="0">
    <w:p w14:paraId="7CF80704" w14:textId="77777777" w:rsidR="00387D23" w:rsidRDefault="00387D23"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CCC4A39" w14:paraId="074ED00E" w14:textId="77777777" w:rsidTr="2CCC4A39">
      <w:trPr>
        <w:trHeight w:val="300"/>
      </w:trPr>
      <w:tc>
        <w:tcPr>
          <w:tcW w:w="3005" w:type="dxa"/>
        </w:tcPr>
        <w:p w14:paraId="314ED93F" w14:textId="2FCE5C34" w:rsidR="2CCC4A39" w:rsidRDefault="2CCC4A39" w:rsidP="2CCC4A39">
          <w:pPr>
            <w:pStyle w:val="Header"/>
            <w:ind w:left="-115"/>
          </w:pPr>
        </w:p>
      </w:tc>
      <w:tc>
        <w:tcPr>
          <w:tcW w:w="3005" w:type="dxa"/>
        </w:tcPr>
        <w:p w14:paraId="342DC8B0" w14:textId="74EF1F19" w:rsidR="2CCC4A39" w:rsidRDefault="2CCC4A39" w:rsidP="2CCC4A39">
          <w:pPr>
            <w:pStyle w:val="Header"/>
            <w:jc w:val="center"/>
          </w:pPr>
        </w:p>
      </w:tc>
      <w:tc>
        <w:tcPr>
          <w:tcW w:w="3005" w:type="dxa"/>
        </w:tcPr>
        <w:p w14:paraId="119FB528" w14:textId="2892FEA0" w:rsidR="2CCC4A39" w:rsidRDefault="2CCC4A39" w:rsidP="2CCC4A39">
          <w:pPr>
            <w:pStyle w:val="Header"/>
            <w:ind w:right="-115"/>
            <w:jc w:val="right"/>
          </w:pPr>
        </w:p>
      </w:tc>
    </w:tr>
  </w:tbl>
  <w:p w14:paraId="0A6FCCEB" w14:textId="30FAA0DA" w:rsidR="2CCC4A39" w:rsidRDefault="2CCC4A39" w:rsidP="2CCC4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51052E"/>
    <w:multiLevelType w:val="multilevel"/>
    <w:tmpl w:val="AAF4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816D91"/>
    <w:multiLevelType w:val="hybridMultilevel"/>
    <w:tmpl w:val="53B0F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616A4"/>
    <w:multiLevelType w:val="multilevel"/>
    <w:tmpl w:val="8260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F05004"/>
    <w:multiLevelType w:val="multilevel"/>
    <w:tmpl w:val="D4F6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220FC7"/>
    <w:multiLevelType w:val="multilevel"/>
    <w:tmpl w:val="D49A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26268"/>
    <w:multiLevelType w:val="multilevel"/>
    <w:tmpl w:val="EFF8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6B73C1"/>
    <w:multiLevelType w:val="hybridMultilevel"/>
    <w:tmpl w:val="250EE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7F66CD"/>
    <w:multiLevelType w:val="hybridMultilevel"/>
    <w:tmpl w:val="10C6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D209B0"/>
    <w:multiLevelType w:val="multilevel"/>
    <w:tmpl w:val="9006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F6427F"/>
    <w:multiLevelType w:val="hybridMultilevel"/>
    <w:tmpl w:val="CCE650F2"/>
    <w:lvl w:ilvl="0" w:tplc="08090001">
      <w:start w:val="1"/>
      <w:numFmt w:val="bullet"/>
      <w:lvlText w:val=""/>
      <w:lvlJc w:val="left"/>
      <w:pPr>
        <w:ind w:left="720" w:hanging="360"/>
      </w:pPr>
      <w:rPr>
        <w:rFonts w:ascii="Symbol" w:hAnsi="Symbol" w:hint="default"/>
      </w:rPr>
    </w:lvl>
    <w:lvl w:ilvl="1" w:tplc="DDEAFCA0">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B316AAD"/>
    <w:multiLevelType w:val="multilevel"/>
    <w:tmpl w:val="98CA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34"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3950FAF"/>
    <w:multiLevelType w:val="multilevel"/>
    <w:tmpl w:val="E112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AE11FB"/>
    <w:multiLevelType w:val="hybridMultilevel"/>
    <w:tmpl w:val="DC264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CC533B"/>
    <w:multiLevelType w:val="hybridMultilevel"/>
    <w:tmpl w:val="79C06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48" w15:restartNumberingAfterBreak="0">
    <w:nsid w:val="7D6D1F3D"/>
    <w:multiLevelType w:val="hybridMultilevel"/>
    <w:tmpl w:val="54B63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6004742">
    <w:abstractNumId w:val="28"/>
  </w:num>
  <w:num w:numId="2" w16cid:durableId="1517424946">
    <w:abstractNumId w:val="41"/>
  </w:num>
  <w:num w:numId="3" w16cid:durableId="609245925">
    <w:abstractNumId w:val="7"/>
  </w:num>
  <w:num w:numId="4" w16cid:durableId="1822189727">
    <w:abstractNumId w:val="19"/>
  </w:num>
  <w:num w:numId="5" w16cid:durableId="1759054776">
    <w:abstractNumId w:val="36"/>
  </w:num>
  <w:num w:numId="6" w16cid:durableId="602222349">
    <w:abstractNumId w:val="10"/>
  </w:num>
  <w:num w:numId="7" w16cid:durableId="984697127">
    <w:abstractNumId w:val="34"/>
  </w:num>
  <w:num w:numId="8" w16cid:durableId="1103769425">
    <w:abstractNumId w:val="31"/>
  </w:num>
  <w:num w:numId="9" w16cid:durableId="1376739174">
    <w:abstractNumId w:val="11"/>
  </w:num>
  <w:num w:numId="10" w16cid:durableId="1858470076">
    <w:abstractNumId w:val="22"/>
  </w:num>
  <w:num w:numId="11" w16cid:durableId="2124767254">
    <w:abstractNumId w:val="38"/>
  </w:num>
  <w:num w:numId="12" w16cid:durableId="1133015001">
    <w:abstractNumId w:val="24"/>
  </w:num>
  <w:num w:numId="13" w16cid:durableId="1094864668">
    <w:abstractNumId w:val="25"/>
  </w:num>
  <w:num w:numId="14" w16cid:durableId="1833644499">
    <w:abstractNumId w:val="2"/>
  </w:num>
  <w:num w:numId="15" w16cid:durableId="1625698543">
    <w:abstractNumId w:val="13"/>
  </w:num>
  <w:num w:numId="16" w16cid:durableId="1840541574">
    <w:abstractNumId w:val="6"/>
  </w:num>
  <w:num w:numId="17" w16cid:durableId="18810421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26"/>
  </w:num>
  <w:num w:numId="19" w16cid:durableId="1162696557">
    <w:abstractNumId w:val="5"/>
  </w:num>
  <w:num w:numId="20" w16cid:durableId="109983875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40"/>
  </w:num>
  <w:num w:numId="22" w16cid:durableId="1601404175">
    <w:abstractNumId w:val="42"/>
  </w:num>
  <w:num w:numId="23" w16cid:durableId="1878420931">
    <w:abstractNumId w:val="0"/>
  </w:num>
  <w:num w:numId="24" w16cid:durableId="1078208396">
    <w:abstractNumId w:val="35"/>
  </w:num>
  <w:num w:numId="25" w16cid:durableId="1577665441">
    <w:abstractNumId w:val="33"/>
  </w:num>
  <w:num w:numId="26" w16cid:durableId="93477420">
    <w:abstractNumId w:val="47"/>
  </w:num>
  <w:num w:numId="27" w16cid:durableId="1646664576">
    <w:abstractNumId w:val="20"/>
  </w:num>
  <w:num w:numId="28" w16cid:durableId="2108303783">
    <w:abstractNumId w:val="27"/>
  </w:num>
  <w:num w:numId="29" w16cid:durableId="172574575">
    <w:abstractNumId w:val="21"/>
  </w:num>
  <w:num w:numId="30" w16cid:durableId="1156995145">
    <w:abstractNumId w:val="12"/>
  </w:num>
  <w:num w:numId="31" w16cid:durableId="870612035">
    <w:abstractNumId w:val="46"/>
  </w:num>
  <w:num w:numId="32" w16cid:durableId="1576014917">
    <w:abstractNumId w:val="37"/>
  </w:num>
  <w:num w:numId="33" w16cid:durableId="1064140491">
    <w:abstractNumId w:val="45"/>
  </w:num>
  <w:num w:numId="34" w16cid:durableId="899557612">
    <w:abstractNumId w:val="14"/>
  </w:num>
  <w:num w:numId="35" w16cid:durableId="1195265114">
    <w:abstractNumId w:val="30"/>
  </w:num>
  <w:num w:numId="36" w16cid:durableId="469398798">
    <w:abstractNumId w:val="43"/>
  </w:num>
  <w:num w:numId="37" w16cid:durableId="475804623">
    <w:abstractNumId w:val="23"/>
  </w:num>
  <w:num w:numId="38" w16cid:durableId="1218511348">
    <w:abstractNumId w:val="17"/>
  </w:num>
  <w:num w:numId="39" w16cid:durableId="690573297">
    <w:abstractNumId w:val="8"/>
  </w:num>
  <w:num w:numId="40" w16cid:durableId="1170024107">
    <w:abstractNumId w:val="4"/>
  </w:num>
  <w:num w:numId="41" w16cid:durableId="731737250">
    <w:abstractNumId w:val="9"/>
  </w:num>
  <w:num w:numId="42" w16cid:durableId="652300307">
    <w:abstractNumId w:val="39"/>
  </w:num>
  <w:num w:numId="43" w16cid:durableId="444007712">
    <w:abstractNumId w:val="15"/>
  </w:num>
  <w:num w:numId="44" w16cid:durableId="58210895">
    <w:abstractNumId w:val="29"/>
  </w:num>
  <w:num w:numId="45" w16cid:durableId="195774998">
    <w:abstractNumId w:val="18"/>
  </w:num>
  <w:num w:numId="46" w16cid:durableId="1895311059">
    <w:abstractNumId w:val="1"/>
  </w:num>
  <w:num w:numId="47" w16cid:durableId="281428021">
    <w:abstractNumId w:val="44"/>
  </w:num>
  <w:num w:numId="48" w16cid:durableId="1500534053">
    <w:abstractNumId w:val="16"/>
  </w:num>
  <w:num w:numId="49" w16cid:durableId="1711763910">
    <w:abstractNumId w:val="48"/>
  </w:num>
  <w:num w:numId="50" w16cid:durableId="1307319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25D3B"/>
    <w:rsid w:val="0005517B"/>
    <w:rsid w:val="00061A0A"/>
    <w:rsid w:val="00077587"/>
    <w:rsid w:val="000A2C59"/>
    <w:rsid w:val="000A4F13"/>
    <w:rsid w:val="000B299D"/>
    <w:rsid w:val="000B3647"/>
    <w:rsid w:val="000C7ED8"/>
    <w:rsid w:val="000D0D6F"/>
    <w:rsid w:val="000E3C91"/>
    <w:rsid w:val="000F4261"/>
    <w:rsid w:val="000F497B"/>
    <w:rsid w:val="00105CBE"/>
    <w:rsid w:val="00111D44"/>
    <w:rsid w:val="00111E37"/>
    <w:rsid w:val="00156575"/>
    <w:rsid w:val="00163A3B"/>
    <w:rsid w:val="001744CA"/>
    <w:rsid w:val="00184DD9"/>
    <w:rsid w:val="00190E5E"/>
    <w:rsid w:val="001A0B9C"/>
    <w:rsid w:val="001B5DD7"/>
    <w:rsid w:val="001B7B1C"/>
    <w:rsid w:val="001C13BA"/>
    <w:rsid w:val="001C6544"/>
    <w:rsid w:val="001E5705"/>
    <w:rsid w:val="0020039E"/>
    <w:rsid w:val="0020713A"/>
    <w:rsid w:val="00211503"/>
    <w:rsid w:val="00223AB9"/>
    <w:rsid w:val="0023163C"/>
    <w:rsid w:val="00240F4B"/>
    <w:rsid w:val="002645D0"/>
    <w:rsid w:val="00272AFF"/>
    <w:rsid w:val="00272C79"/>
    <w:rsid w:val="00275D4C"/>
    <w:rsid w:val="00276D26"/>
    <w:rsid w:val="00283B7E"/>
    <w:rsid w:val="00284A02"/>
    <w:rsid w:val="00287F41"/>
    <w:rsid w:val="002D5AD6"/>
    <w:rsid w:val="002E4A25"/>
    <w:rsid w:val="002F0AFE"/>
    <w:rsid w:val="00306BB9"/>
    <w:rsid w:val="00307799"/>
    <w:rsid w:val="00315D98"/>
    <w:rsid w:val="003268F2"/>
    <w:rsid w:val="00330827"/>
    <w:rsid w:val="0034574F"/>
    <w:rsid w:val="00351054"/>
    <w:rsid w:val="00362562"/>
    <w:rsid w:val="00375AAC"/>
    <w:rsid w:val="00387A67"/>
    <w:rsid w:val="00387D23"/>
    <w:rsid w:val="003B6AC9"/>
    <w:rsid w:val="003B7128"/>
    <w:rsid w:val="003D23A1"/>
    <w:rsid w:val="003D341F"/>
    <w:rsid w:val="003F5364"/>
    <w:rsid w:val="003F538F"/>
    <w:rsid w:val="00402298"/>
    <w:rsid w:val="0040764A"/>
    <w:rsid w:val="004107AD"/>
    <w:rsid w:val="00421343"/>
    <w:rsid w:val="0042170F"/>
    <w:rsid w:val="0042559A"/>
    <w:rsid w:val="004848CC"/>
    <w:rsid w:val="004A466C"/>
    <w:rsid w:val="004B6A53"/>
    <w:rsid w:val="004C35EF"/>
    <w:rsid w:val="004C4777"/>
    <w:rsid w:val="004E396F"/>
    <w:rsid w:val="00501786"/>
    <w:rsid w:val="00523401"/>
    <w:rsid w:val="005534E5"/>
    <w:rsid w:val="00554CD7"/>
    <w:rsid w:val="005703EF"/>
    <w:rsid w:val="00582187"/>
    <w:rsid w:val="005C4AEB"/>
    <w:rsid w:val="005E5258"/>
    <w:rsid w:val="005F75F2"/>
    <w:rsid w:val="00613055"/>
    <w:rsid w:val="00620764"/>
    <w:rsid w:val="00627169"/>
    <w:rsid w:val="00641315"/>
    <w:rsid w:val="00677525"/>
    <w:rsid w:val="00695EE2"/>
    <w:rsid w:val="006A2DC1"/>
    <w:rsid w:val="006C0133"/>
    <w:rsid w:val="006C4961"/>
    <w:rsid w:val="006D026B"/>
    <w:rsid w:val="006D14B9"/>
    <w:rsid w:val="006D4796"/>
    <w:rsid w:val="006D6430"/>
    <w:rsid w:val="006E3A72"/>
    <w:rsid w:val="006E3E25"/>
    <w:rsid w:val="006F5429"/>
    <w:rsid w:val="00705F93"/>
    <w:rsid w:val="007079F2"/>
    <w:rsid w:val="0072444B"/>
    <w:rsid w:val="00727978"/>
    <w:rsid w:val="00735E30"/>
    <w:rsid w:val="00737D60"/>
    <w:rsid w:val="007676B7"/>
    <w:rsid w:val="00785C43"/>
    <w:rsid w:val="00791719"/>
    <w:rsid w:val="007927A1"/>
    <w:rsid w:val="007975AA"/>
    <w:rsid w:val="007B3BDE"/>
    <w:rsid w:val="007C588A"/>
    <w:rsid w:val="007D10E0"/>
    <w:rsid w:val="007D2251"/>
    <w:rsid w:val="007D3ED7"/>
    <w:rsid w:val="00810691"/>
    <w:rsid w:val="00821961"/>
    <w:rsid w:val="008219D7"/>
    <w:rsid w:val="00824371"/>
    <w:rsid w:val="00832232"/>
    <w:rsid w:val="008639BD"/>
    <w:rsid w:val="00864BD3"/>
    <w:rsid w:val="00866781"/>
    <w:rsid w:val="00877DDE"/>
    <w:rsid w:val="008837AB"/>
    <w:rsid w:val="00886D98"/>
    <w:rsid w:val="00893582"/>
    <w:rsid w:val="008A51E3"/>
    <w:rsid w:val="008B01A3"/>
    <w:rsid w:val="008C57B4"/>
    <w:rsid w:val="008D0592"/>
    <w:rsid w:val="008E343B"/>
    <w:rsid w:val="008F2435"/>
    <w:rsid w:val="008F33DF"/>
    <w:rsid w:val="008F7766"/>
    <w:rsid w:val="009019E7"/>
    <w:rsid w:val="00902630"/>
    <w:rsid w:val="00907B22"/>
    <w:rsid w:val="00922AE8"/>
    <w:rsid w:val="009247DC"/>
    <w:rsid w:val="009425EA"/>
    <w:rsid w:val="009426E6"/>
    <w:rsid w:val="00950BFE"/>
    <w:rsid w:val="009531C6"/>
    <w:rsid w:val="00953CBA"/>
    <w:rsid w:val="00961842"/>
    <w:rsid w:val="00965975"/>
    <w:rsid w:val="009820F5"/>
    <w:rsid w:val="00983AC8"/>
    <w:rsid w:val="009B46D8"/>
    <w:rsid w:val="009B4CCA"/>
    <w:rsid w:val="009D4E27"/>
    <w:rsid w:val="009D4F83"/>
    <w:rsid w:val="009F3689"/>
    <w:rsid w:val="00A103BC"/>
    <w:rsid w:val="00A12E4B"/>
    <w:rsid w:val="00A13974"/>
    <w:rsid w:val="00A13C91"/>
    <w:rsid w:val="00A445A9"/>
    <w:rsid w:val="00A52B50"/>
    <w:rsid w:val="00A60D75"/>
    <w:rsid w:val="00A667B7"/>
    <w:rsid w:val="00A858AA"/>
    <w:rsid w:val="00A96D0D"/>
    <w:rsid w:val="00AA1B9F"/>
    <w:rsid w:val="00AF7558"/>
    <w:rsid w:val="00B12695"/>
    <w:rsid w:val="00B30736"/>
    <w:rsid w:val="00B51E12"/>
    <w:rsid w:val="00B553D6"/>
    <w:rsid w:val="00B56EC1"/>
    <w:rsid w:val="00B60E3C"/>
    <w:rsid w:val="00B60E62"/>
    <w:rsid w:val="00B6594F"/>
    <w:rsid w:val="00B666A6"/>
    <w:rsid w:val="00B94C5F"/>
    <w:rsid w:val="00B96573"/>
    <w:rsid w:val="00BA0464"/>
    <w:rsid w:val="00BA4C57"/>
    <w:rsid w:val="00BD4453"/>
    <w:rsid w:val="00BD5F08"/>
    <w:rsid w:val="00BD7673"/>
    <w:rsid w:val="00BE714C"/>
    <w:rsid w:val="00BF10E8"/>
    <w:rsid w:val="00C01223"/>
    <w:rsid w:val="00C12371"/>
    <w:rsid w:val="00C14B01"/>
    <w:rsid w:val="00C203FB"/>
    <w:rsid w:val="00C308DF"/>
    <w:rsid w:val="00C343D1"/>
    <w:rsid w:val="00C45586"/>
    <w:rsid w:val="00C4670C"/>
    <w:rsid w:val="00C6156B"/>
    <w:rsid w:val="00C837AD"/>
    <w:rsid w:val="00C91CBE"/>
    <w:rsid w:val="00CB0EF0"/>
    <w:rsid w:val="00CE1CCF"/>
    <w:rsid w:val="00CE4F9D"/>
    <w:rsid w:val="00CE6857"/>
    <w:rsid w:val="00CF55AB"/>
    <w:rsid w:val="00CF7077"/>
    <w:rsid w:val="00D1405C"/>
    <w:rsid w:val="00D156DE"/>
    <w:rsid w:val="00D17459"/>
    <w:rsid w:val="00D266DC"/>
    <w:rsid w:val="00D27CC1"/>
    <w:rsid w:val="00D3338A"/>
    <w:rsid w:val="00D451E0"/>
    <w:rsid w:val="00D575C0"/>
    <w:rsid w:val="00D644EC"/>
    <w:rsid w:val="00D81845"/>
    <w:rsid w:val="00D85927"/>
    <w:rsid w:val="00E12102"/>
    <w:rsid w:val="00E16EFF"/>
    <w:rsid w:val="00E2658C"/>
    <w:rsid w:val="00E31535"/>
    <w:rsid w:val="00E364E8"/>
    <w:rsid w:val="00E40698"/>
    <w:rsid w:val="00E41F22"/>
    <w:rsid w:val="00E636CC"/>
    <w:rsid w:val="00E714A7"/>
    <w:rsid w:val="00E90873"/>
    <w:rsid w:val="00E92205"/>
    <w:rsid w:val="00E96F87"/>
    <w:rsid w:val="00EE0CF1"/>
    <w:rsid w:val="00EE224C"/>
    <w:rsid w:val="00EF145C"/>
    <w:rsid w:val="00EF4008"/>
    <w:rsid w:val="00F0176F"/>
    <w:rsid w:val="00F260C5"/>
    <w:rsid w:val="00F34AED"/>
    <w:rsid w:val="00F44674"/>
    <w:rsid w:val="00F44699"/>
    <w:rsid w:val="00F50F1A"/>
    <w:rsid w:val="00F53C32"/>
    <w:rsid w:val="00F62EF9"/>
    <w:rsid w:val="00F77586"/>
    <w:rsid w:val="00F80140"/>
    <w:rsid w:val="00F87D82"/>
    <w:rsid w:val="00FD0132"/>
    <w:rsid w:val="00FD3C62"/>
    <w:rsid w:val="00FE0D4D"/>
    <w:rsid w:val="00FE39A7"/>
    <w:rsid w:val="00FF53DC"/>
    <w:rsid w:val="00FF60ED"/>
    <w:rsid w:val="00FF766A"/>
    <w:rsid w:val="0152E902"/>
    <w:rsid w:val="15EE2D6D"/>
    <w:rsid w:val="1F2C3DD8"/>
    <w:rsid w:val="2C25DCFD"/>
    <w:rsid w:val="2CCC4A39"/>
    <w:rsid w:val="38CEAFE3"/>
    <w:rsid w:val="3FCEE56D"/>
    <w:rsid w:val="617F0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 w:type="character" w:styleId="Hyperlink">
    <w:name w:val="Hyperlink"/>
    <w:basedOn w:val="DefaultParagraphFont"/>
    <w:uiPriority w:val="99"/>
    <w:unhideWhenUsed/>
    <w:rsid w:val="009531C6"/>
    <w:rPr>
      <w:color w:val="0000FF" w:themeColor="hyperlink"/>
      <w:u w:val="single"/>
    </w:rPr>
  </w:style>
  <w:style w:type="character" w:styleId="UnresolvedMention">
    <w:name w:val="Unresolved Mention"/>
    <w:basedOn w:val="DefaultParagraphFont"/>
    <w:uiPriority w:val="99"/>
    <w:semiHidden/>
    <w:unhideWhenUsed/>
    <w:rsid w:val="009531C6"/>
    <w:rPr>
      <w:color w:val="605E5C"/>
      <w:shd w:val="clear" w:color="auto" w:fill="E1DFDD"/>
    </w:rPr>
  </w:style>
  <w:style w:type="character" w:styleId="Strong">
    <w:name w:val="Strong"/>
    <w:basedOn w:val="DefaultParagraphFont"/>
    <w:uiPriority w:val="22"/>
    <w:qFormat/>
    <w:rsid w:val="00582187"/>
    <w:rPr>
      <w:b/>
      <w:bCs/>
    </w:rPr>
  </w:style>
  <w:style w:type="paragraph" w:styleId="NormalWeb">
    <w:name w:val="Normal (Web)"/>
    <w:basedOn w:val="Normal"/>
    <w:uiPriority w:val="99"/>
    <w:unhideWhenUsed/>
    <w:rsid w:val="00BD5F0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FE6B566010A245B65DF3943074C554" ma:contentTypeVersion="17" ma:contentTypeDescription="Create a new document." ma:contentTypeScope="" ma:versionID="36a2ca9e0dfdfb22206bf77328f28838">
  <xsd:schema xmlns:xsd="http://www.w3.org/2001/XMLSchema" xmlns:xs="http://www.w3.org/2001/XMLSchema" xmlns:p="http://schemas.microsoft.com/office/2006/metadata/properties" xmlns:ns2="c2567946-7008-4f76-a165-3f0ee1a99374" xmlns:ns3="9a80af3f-9d64-464e-aff9-910044e639a3" targetNamespace="http://schemas.microsoft.com/office/2006/metadata/properties" ma:root="true" ma:fieldsID="54e80705c663b82caf07222394a9764d" ns2:_="" ns3:_="">
    <xsd:import namespace="c2567946-7008-4f76-a165-3f0ee1a99374"/>
    <xsd:import namespace="9a80af3f-9d64-464e-aff9-910044e639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ImageMetadataListItemId" minOccurs="0"/>
                <xsd:element ref="ns2:ImageMetadataListFiel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67946-7008-4f76-a165-3f0ee1a99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588344-63d9-44dd-9111-cb431431d0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mageMetadataListItemId" ma:index="23" nillable="true" ma:displayName="ImageMetadataListItemId" ma:hidden="true" ma:indexed="true" ma:internalName="ImageMetadataListItemId">
      <xsd:simpleType>
        <xsd:restriction base="dms:Unknown"/>
      </xsd:simpleType>
    </xsd:element>
    <xsd:element name="ImageMetadataListFieldId" ma:index="24" nillable="true" ma:displayName="ImageMetadataListFieldId" ma:hidden="true" ma:indexed="true" ma:internalName="ImageMetadataListField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80af3f-9d64-464e-aff9-910044e639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3440ee2-027e-46c3-80a8-590f5aa90c27}" ma:internalName="TaxCatchAll" ma:showField="CatchAllData" ma:web="9a80af3f-9d64-464e-aff9-910044e63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MetadataListItemId xmlns="c2567946-7008-4f76-a165-3f0ee1a99374" xsi:nil="true"/>
    <ImageMetadataListFieldId xmlns="c2567946-7008-4f76-a165-3f0ee1a99374" xsi:nil="true"/>
    <lcf76f155ced4ddcb4097134ff3c332f xmlns="c2567946-7008-4f76-a165-3f0ee1a99374">
      <Terms xmlns="http://schemas.microsoft.com/office/infopath/2007/PartnerControls"/>
    </lcf76f155ced4ddcb4097134ff3c332f>
    <TaxCatchAll xmlns="9a80af3f-9d64-464e-aff9-910044e639a3" xsi:nil="true"/>
  </documentManagement>
</p:properties>
</file>

<file path=customXml/itemProps1.xml><?xml version="1.0" encoding="utf-8"?>
<ds:datastoreItem xmlns:ds="http://schemas.openxmlformats.org/officeDocument/2006/customXml" ds:itemID="{4F1F8E07-82FA-40B1-98EC-CCB391767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67946-7008-4f76-a165-3f0ee1a99374"/>
    <ds:schemaRef ds:uri="9a80af3f-9d64-464e-aff9-910044e63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3.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c2567946-7008-4f76-a165-3f0ee1a99374"/>
    <ds:schemaRef ds:uri="9a80af3f-9d64-464e-aff9-910044e639a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1404</Words>
  <Characters>9772</Characters>
  <Application>Microsoft Office Word</Application>
  <DocSecurity>0</DocSecurity>
  <Lines>264</Lines>
  <Paragraphs>124</Paragraphs>
  <ScaleCrop>false</ScaleCrop>
  <Company>Interpublic</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Matt Cannon</cp:lastModifiedBy>
  <cp:revision>2</cp:revision>
  <cp:lastPrinted>2015-08-11T09:10:00Z</cp:lastPrinted>
  <dcterms:created xsi:type="dcterms:W3CDTF">2026-08-06T16:30:00Z</dcterms:created>
  <dcterms:modified xsi:type="dcterms:W3CDTF">2026-08-06T16:30:00Z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0x01010010FE6B566010A245B65DF3943074C554</vt:lpwstr>
  </property>
  <property fmtid="{D5CDD505-2E9C-101B-9397-08002B2CF9AE}" pid="3" name="Order">
    <vt:r8>1100</vt:r8>
  </property>
  <property fmtid="{D5CDD505-2E9C-101B-9397-08002B2CF9AE}" pid="4" name="MediaServiceImageTags">
    <vt:lpwstr/>
  </property>
</Properties>
</file>