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3FCEE56D">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5C3F27EE" w:rsidR="00C01223" w:rsidRPr="00613055" w:rsidRDefault="00B52F95" w:rsidP="00C01223">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H</w:t>
            </w:r>
            <w:r w:rsidR="00DE24B3">
              <w:rPr>
                <w:rFonts w:ascii="Avenir Next LT Pro" w:eastAsia="Times New Roman" w:hAnsi="Avenir Next LT Pro" w:cs="Times New Roman"/>
                <w:sz w:val="20"/>
                <w:szCs w:val="20"/>
                <w:lang w:eastAsia="en-GB"/>
              </w:rPr>
              <w:t>ead of Supply Chain</w:t>
            </w:r>
          </w:p>
        </w:tc>
      </w:tr>
      <w:tr w:rsidR="006E3E25" w:rsidRPr="00613055" w14:paraId="7CD6784C" w14:textId="77777777" w:rsidTr="3FCEE56D">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1C8F721F" w:rsidR="00C01223" w:rsidRPr="00613055" w:rsidRDefault="00DE24B3"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AB Vista</w:t>
            </w:r>
          </w:p>
        </w:tc>
      </w:tr>
      <w:tr w:rsidR="009F3689" w:rsidRPr="00613055" w14:paraId="12659DC1" w14:textId="77777777" w:rsidTr="3FCEE56D">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12DF8D8E" w:rsidR="00C01223" w:rsidRPr="00613055" w:rsidRDefault="00DE24B3"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Europe Rotterdam preferred</w:t>
            </w:r>
          </w:p>
        </w:tc>
      </w:tr>
      <w:tr w:rsidR="00EF4008" w:rsidRPr="00613055" w14:paraId="4D1CACE6" w14:textId="77777777" w:rsidTr="3FCEE56D">
        <w:tc>
          <w:tcPr>
            <w:tcW w:w="2694" w:type="dxa"/>
            <w:shd w:val="clear" w:color="auto" w:fill="F2F2F2" w:themeFill="background1" w:themeFillShade="F2"/>
          </w:tcPr>
          <w:p w14:paraId="58A2A885" w14:textId="77777777" w:rsidR="00EF4008" w:rsidRDefault="00EF4008" w:rsidP="2C25DCFD">
            <w:pPr>
              <w:spacing w:before="40" w:after="40" w:line="240" w:lineRule="auto"/>
              <w:rPr>
                <w:rFonts w:ascii="Avenir Next LT Pro" w:eastAsia="Times New Roman" w:hAnsi="Avenir Next LT Pro" w:cs="Times New Roman"/>
                <w:b/>
                <w:bCs/>
                <w:sz w:val="20"/>
                <w:szCs w:val="20"/>
                <w:lang w:eastAsia="en-GB"/>
              </w:rPr>
            </w:pPr>
            <w:r>
              <w:rPr>
                <w:rFonts w:ascii="Avenir Next LT Pro" w:eastAsia="Times New Roman" w:hAnsi="Avenir Next LT Pro" w:cs="Times New Roman"/>
                <w:b/>
                <w:bCs/>
                <w:sz w:val="20"/>
                <w:szCs w:val="20"/>
                <w:lang w:eastAsia="en-GB"/>
              </w:rPr>
              <w:t>Role Level</w:t>
            </w:r>
          </w:p>
          <w:p w14:paraId="67AA74FC" w14:textId="7DD34458" w:rsidR="00EF4008" w:rsidRPr="2C25DCFD" w:rsidRDefault="00EF4008" w:rsidP="2C25DCFD">
            <w:pPr>
              <w:spacing w:before="40" w:after="40" w:line="240" w:lineRule="auto"/>
              <w:rPr>
                <w:rFonts w:ascii="Avenir Next LT Pro" w:eastAsia="Times New Roman" w:hAnsi="Avenir Next LT Pro" w:cs="Times New Roman"/>
                <w:b/>
                <w:bCs/>
                <w:sz w:val="20"/>
                <w:szCs w:val="20"/>
                <w:lang w:eastAsia="en-GB"/>
              </w:rPr>
            </w:pPr>
          </w:p>
        </w:tc>
        <w:tc>
          <w:tcPr>
            <w:tcW w:w="6946" w:type="dxa"/>
          </w:tcPr>
          <w:p w14:paraId="1156E1AF" w14:textId="77777777" w:rsidR="00EF4008" w:rsidRPr="00613055" w:rsidRDefault="00EF4008" w:rsidP="005F75F2">
            <w:pPr>
              <w:spacing w:before="40" w:after="40" w:line="240" w:lineRule="auto"/>
              <w:rPr>
                <w:rFonts w:ascii="Avenir Next LT Pro" w:eastAsia="Times New Roman" w:hAnsi="Avenir Next LT Pro" w:cs="Times New Roman"/>
                <w:sz w:val="20"/>
                <w:szCs w:val="20"/>
                <w:lang w:eastAsia="en-GB"/>
              </w:rPr>
            </w:pPr>
          </w:p>
        </w:tc>
      </w:tr>
      <w:tr w:rsidR="009F3689" w:rsidRPr="00613055" w14:paraId="519475EB" w14:textId="77777777" w:rsidTr="3FCEE56D">
        <w:tc>
          <w:tcPr>
            <w:tcW w:w="2694" w:type="dxa"/>
            <w:shd w:val="clear" w:color="auto" w:fill="F2F2F2" w:themeFill="background1" w:themeFillShade="F2"/>
          </w:tcPr>
          <w:p w14:paraId="599DF58F" w14:textId="2722AD4E" w:rsidR="1F2C3DD8" w:rsidRDefault="1F2C3DD8" w:rsidP="2C25DCFD">
            <w:pPr>
              <w:spacing w:before="40" w:after="40" w:line="240" w:lineRule="auto"/>
            </w:pPr>
            <w:r w:rsidRPr="2C25DCFD">
              <w:rPr>
                <w:rFonts w:ascii="Avenir Next LT Pro" w:eastAsia="Times New Roman" w:hAnsi="Avenir Next LT Pro" w:cs="Times New Roman"/>
                <w:b/>
                <w:bCs/>
                <w:sz w:val="20"/>
                <w:szCs w:val="20"/>
                <w:lang w:eastAsia="en-GB"/>
              </w:rPr>
              <w:t>Team Structure</w:t>
            </w:r>
          </w:p>
          <w:p w14:paraId="09962585" w14:textId="2B1D1A0C" w:rsidR="00E96F87" w:rsidRPr="00613055" w:rsidRDefault="1F2C3DD8" w:rsidP="15EE2D6D">
            <w:pPr>
              <w:spacing w:before="40" w:after="40" w:line="240" w:lineRule="auto"/>
              <w:rPr>
                <w:rFonts w:ascii="Avenir Next LT Pro" w:eastAsia="Times New Roman" w:hAnsi="Avenir Next LT Pro" w:cs="Times New Roman"/>
                <w:sz w:val="18"/>
                <w:szCs w:val="18"/>
                <w:lang w:eastAsia="en-GB"/>
              </w:rPr>
            </w:pPr>
            <w:r w:rsidRPr="15EE2D6D">
              <w:rPr>
                <w:rFonts w:ascii="Avenir Next LT Pro" w:eastAsia="Times New Roman" w:hAnsi="Avenir Next LT Pro" w:cs="Times New Roman"/>
                <w:sz w:val="18"/>
                <w:szCs w:val="18"/>
                <w:lang w:eastAsia="en-GB"/>
              </w:rPr>
              <w:t>Reports to and direct reports</w:t>
            </w:r>
          </w:p>
        </w:tc>
        <w:tc>
          <w:tcPr>
            <w:tcW w:w="6946" w:type="dxa"/>
          </w:tcPr>
          <w:p w14:paraId="4864FFBD" w14:textId="77777777" w:rsidR="00C01223" w:rsidRDefault="00DE24B3"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Reports to Supply Chain Director</w:t>
            </w:r>
          </w:p>
          <w:p w14:paraId="1225DCCE" w14:textId="7B4B49CC" w:rsidR="00DE24B3" w:rsidRPr="00613055" w:rsidRDefault="00DF786A"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5</w:t>
            </w:r>
            <w:r w:rsidR="00DE24B3">
              <w:rPr>
                <w:rFonts w:ascii="Avenir Next LT Pro" w:eastAsia="Times New Roman" w:hAnsi="Avenir Next LT Pro" w:cs="Times New Roman"/>
                <w:sz w:val="20"/>
                <w:szCs w:val="20"/>
                <w:lang w:eastAsia="en-GB"/>
              </w:rPr>
              <w:t xml:space="preserve"> direct reports</w:t>
            </w:r>
          </w:p>
        </w:tc>
      </w:tr>
      <w:tr w:rsidR="00C01223" w:rsidRPr="00613055" w14:paraId="37E48ADB" w14:textId="77777777" w:rsidTr="3FCEE56D">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6D0E1BDE" w:rsidR="00C01223" w:rsidRPr="00613055" w:rsidRDefault="00DE24B3"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Yes</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7D4B85F5" w14:textId="7E8AEC03" w:rsidR="00DE24B3" w:rsidRPr="00B52F95" w:rsidRDefault="00DE24B3" w:rsidP="00B52F95">
            <w:pPr>
              <w:spacing w:before="40" w:after="40" w:line="240" w:lineRule="auto"/>
              <w:rPr>
                <w:rFonts w:ascii="Avenir Next LT Pro" w:eastAsia="Times New Roman" w:hAnsi="Avenir Next LT Pro" w:cs="Times New Roman"/>
                <w:sz w:val="20"/>
                <w:szCs w:val="20"/>
                <w:lang w:eastAsia="en-GB"/>
              </w:rPr>
            </w:pPr>
            <w:r w:rsidRPr="00B52F95">
              <w:rPr>
                <w:rFonts w:ascii="Avenir Next LT Pro" w:eastAsia="Times New Roman" w:hAnsi="Avenir Next LT Pro" w:cs="Times New Roman"/>
                <w:sz w:val="20"/>
                <w:szCs w:val="20"/>
                <w:lang w:eastAsia="en-GB"/>
              </w:rPr>
              <w:t>The Head of Supply Chain is responsible for leading and optimising the company's local supply chain operations. Reporting to the Supply Chain Director, this role provides strategic and operational leadership to local supply chain teams, ensuring the efficient, safe, and cost-effective delivery of products while maintaining high standards of customer service and operational excellence.</w:t>
            </w:r>
          </w:p>
          <w:p w14:paraId="555F02CF" w14:textId="4EE3D13D" w:rsidR="00DE24B3" w:rsidRPr="00B52F95" w:rsidRDefault="00DE24B3" w:rsidP="00B52F95">
            <w:pPr>
              <w:spacing w:before="40" w:after="40" w:line="240" w:lineRule="auto"/>
              <w:rPr>
                <w:rFonts w:ascii="Avenir Next LT Pro" w:eastAsia="Times New Roman" w:hAnsi="Avenir Next LT Pro" w:cs="Times New Roman"/>
                <w:sz w:val="20"/>
                <w:szCs w:val="20"/>
                <w:lang w:eastAsia="en-GB"/>
              </w:rPr>
            </w:pPr>
            <w:r w:rsidRPr="00B52F95">
              <w:rPr>
                <w:rFonts w:ascii="Avenir Next LT Pro" w:eastAsia="Times New Roman" w:hAnsi="Avenir Next LT Pro" w:cs="Times New Roman"/>
                <w:sz w:val="20"/>
                <w:szCs w:val="20"/>
                <w:lang w:eastAsia="en-GB"/>
              </w:rPr>
              <w:t>The role oversees local supply chain functions including local supply planning, blending operations, warehousing, logistics, and operational execution. Working closely with Commercial, Planning, Procurement, Finance, and Quality teams, the Global Head of Supply Chain drives standardisation, continuous improvement, inventory optimisation, and operational performance across the business.</w:t>
            </w:r>
          </w:p>
          <w:p w14:paraId="6267BF97" w14:textId="77777777" w:rsidR="00C01223" w:rsidRPr="00B52F95" w:rsidRDefault="00C01223" w:rsidP="00613055">
            <w:pPr>
              <w:pStyle w:val="NoSpacing"/>
              <w:rPr>
                <w:sz w:val="20"/>
                <w:szCs w:val="20"/>
              </w:rPr>
            </w:pP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082667A8"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Supply Chain Leadership</w:t>
            </w:r>
          </w:p>
          <w:p w14:paraId="44633BEC" w14:textId="77777777" w:rsidR="00DE24B3" w:rsidRPr="00DE24B3" w:rsidRDefault="00DE24B3" w:rsidP="00DE24B3">
            <w:pPr>
              <w:numPr>
                <w:ilvl w:val="0"/>
                <w:numId w:val="36"/>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Lead and develop regional supply chain operations, providing direction, coaching, and performance management.</w:t>
            </w:r>
          </w:p>
          <w:p w14:paraId="2DFEA6CD" w14:textId="77777777" w:rsidR="00DE24B3" w:rsidRPr="00DE24B3" w:rsidRDefault="00DE24B3" w:rsidP="00DE24B3">
            <w:pPr>
              <w:numPr>
                <w:ilvl w:val="0"/>
                <w:numId w:val="36"/>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Establish consistent global supply chain standards, governance, and best practices across all regions.</w:t>
            </w:r>
          </w:p>
          <w:p w14:paraId="1D51C6B0" w14:textId="77777777" w:rsidR="00DE24B3" w:rsidRPr="00DE24B3" w:rsidRDefault="00DE24B3" w:rsidP="00DE24B3">
            <w:pPr>
              <w:numPr>
                <w:ilvl w:val="0"/>
                <w:numId w:val="36"/>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Foster a culture of safety, accountability, collaboration, and continuous improvement.</w:t>
            </w:r>
          </w:p>
          <w:p w14:paraId="65401AF6" w14:textId="77777777" w:rsidR="00DE24B3" w:rsidRPr="00DE24B3" w:rsidRDefault="00DE24B3" w:rsidP="00DE24B3">
            <w:pPr>
              <w:numPr>
                <w:ilvl w:val="0"/>
                <w:numId w:val="36"/>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Build capability through talent development and succession planning.</w:t>
            </w:r>
          </w:p>
          <w:p w14:paraId="67574514"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Supply Planning</w:t>
            </w:r>
          </w:p>
          <w:p w14:paraId="1A01F7D2" w14:textId="77777777" w:rsidR="00DE24B3" w:rsidRPr="00DE24B3" w:rsidRDefault="00DE24B3" w:rsidP="00DE24B3">
            <w:pPr>
              <w:numPr>
                <w:ilvl w:val="0"/>
                <w:numId w:val="37"/>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Oversee local supply planning processes to ensure product availability while optimising inventory levels.</w:t>
            </w:r>
          </w:p>
          <w:p w14:paraId="588CE7D0" w14:textId="77777777" w:rsidR="00DE24B3" w:rsidRPr="00DE24B3" w:rsidRDefault="00DE24B3" w:rsidP="00DE24B3">
            <w:pPr>
              <w:numPr>
                <w:ilvl w:val="0"/>
                <w:numId w:val="37"/>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Support improvements in forecast accuracy, planning effectiveness, and service performance.</w:t>
            </w:r>
          </w:p>
          <w:p w14:paraId="30A5FD11" w14:textId="77777777" w:rsidR="00DE24B3" w:rsidRPr="00DE24B3" w:rsidRDefault="00DE24B3" w:rsidP="00DE24B3">
            <w:pPr>
              <w:numPr>
                <w:ilvl w:val="0"/>
                <w:numId w:val="37"/>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Balance customer service, working capital, and operational efficiency.</w:t>
            </w:r>
          </w:p>
          <w:p w14:paraId="6AEA3B3B" w14:textId="77777777" w:rsidR="00DE24B3" w:rsidRPr="00DE24B3" w:rsidRDefault="00DE24B3" w:rsidP="00DE24B3">
            <w:pPr>
              <w:numPr>
                <w:ilvl w:val="0"/>
                <w:numId w:val="37"/>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lastRenderedPageBreak/>
              <w:t>Own local inputs into  the Sales &amp; Operations Planning (S&amp;OP) supply review process and provide strategic supply insights.</w:t>
            </w:r>
          </w:p>
          <w:p w14:paraId="36EF4045"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Blending Operations</w:t>
            </w:r>
          </w:p>
          <w:p w14:paraId="13815808" w14:textId="77777777" w:rsidR="00DE24B3" w:rsidRPr="00DE24B3" w:rsidRDefault="00DE24B3" w:rsidP="00DE24B3">
            <w:pPr>
              <w:numPr>
                <w:ilvl w:val="0"/>
                <w:numId w:val="38"/>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Ensure safe, efficient, and compliant blending operations across all regional facilities.</w:t>
            </w:r>
          </w:p>
          <w:p w14:paraId="641AF0E3" w14:textId="77777777" w:rsidR="00DE24B3" w:rsidRPr="00DE24B3" w:rsidRDefault="00DE24B3" w:rsidP="00DE24B3">
            <w:pPr>
              <w:numPr>
                <w:ilvl w:val="0"/>
                <w:numId w:val="38"/>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Standardise operational procedures and performance metrics.</w:t>
            </w:r>
          </w:p>
          <w:p w14:paraId="78982754" w14:textId="77777777" w:rsidR="00DE24B3" w:rsidRPr="00DE24B3" w:rsidRDefault="00DE24B3" w:rsidP="00DE24B3">
            <w:pPr>
              <w:numPr>
                <w:ilvl w:val="0"/>
                <w:numId w:val="38"/>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Drive improvements in productivity, quality, capacity utilization, and cost efficiency.</w:t>
            </w:r>
          </w:p>
          <w:p w14:paraId="0029ACD1" w14:textId="77777777" w:rsidR="00DE24B3" w:rsidRPr="00DE24B3" w:rsidRDefault="00DE24B3" w:rsidP="00DE24B3">
            <w:pPr>
              <w:numPr>
                <w:ilvl w:val="0"/>
                <w:numId w:val="38"/>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Support capital investment planning and operational capability development.</w:t>
            </w:r>
          </w:p>
          <w:p w14:paraId="59D78599"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Warehousing and Distribution</w:t>
            </w:r>
          </w:p>
          <w:p w14:paraId="3C2D16D9" w14:textId="77777777" w:rsidR="00DE24B3" w:rsidRPr="00DE24B3" w:rsidRDefault="00DE24B3" w:rsidP="00DE24B3">
            <w:pPr>
              <w:numPr>
                <w:ilvl w:val="0"/>
                <w:numId w:val="39"/>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Oversee warehouse operations to ensure safe, efficient inventory management and order fulfillment.</w:t>
            </w:r>
          </w:p>
          <w:p w14:paraId="28D26A03" w14:textId="77777777" w:rsidR="00DE24B3" w:rsidRPr="00DE24B3" w:rsidRDefault="00DE24B3" w:rsidP="00DE24B3">
            <w:pPr>
              <w:numPr>
                <w:ilvl w:val="0"/>
                <w:numId w:val="39"/>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Optimise warehouse networks, storage utilisation, and material handling processes.</w:t>
            </w:r>
          </w:p>
          <w:p w14:paraId="2B39AD23" w14:textId="77777777" w:rsidR="00DE24B3" w:rsidRPr="00DE24B3" w:rsidRDefault="00DE24B3" w:rsidP="00DE24B3">
            <w:pPr>
              <w:numPr>
                <w:ilvl w:val="0"/>
                <w:numId w:val="39"/>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Improve inventory accuracy, stock control, and operational productivity.</w:t>
            </w:r>
          </w:p>
          <w:p w14:paraId="5EB3EC75" w14:textId="77777777" w:rsidR="00DE24B3" w:rsidRPr="00DE24B3" w:rsidRDefault="00DE24B3" w:rsidP="00DE24B3">
            <w:pPr>
              <w:numPr>
                <w:ilvl w:val="0"/>
                <w:numId w:val="39"/>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Collaborate with logistics partners to ensure reliable and cost-effective distribution.</w:t>
            </w:r>
          </w:p>
          <w:p w14:paraId="37832F0E"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Operational Excellence</w:t>
            </w:r>
          </w:p>
          <w:p w14:paraId="3EB0EACD" w14:textId="77777777" w:rsidR="00DE24B3" w:rsidRPr="00DE24B3" w:rsidRDefault="00DE24B3" w:rsidP="00DE24B3">
            <w:pPr>
              <w:numPr>
                <w:ilvl w:val="0"/>
                <w:numId w:val="40"/>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Lead local and support global continuous improvement initiatives using Lean, Six Sigma, or equivalent methodologies.</w:t>
            </w:r>
          </w:p>
          <w:p w14:paraId="242C9596" w14:textId="77777777" w:rsidR="00DE24B3" w:rsidRPr="00DE24B3" w:rsidRDefault="00DE24B3" w:rsidP="00DE24B3">
            <w:pPr>
              <w:numPr>
                <w:ilvl w:val="0"/>
                <w:numId w:val="40"/>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Standardize key supply chain processes across regions.</w:t>
            </w:r>
          </w:p>
          <w:p w14:paraId="5D737089" w14:textId="77777777" w:rsidR="00DE24B3" w:rsidRPr="00DE24B3" w:rsidRDefault="00DE24B3" w:rsidP="00DE24B3">
            <w:pPr>
              <w:numPr>
                <w:ilvl w:val="0"/>
                <w:numId w:val="40"/>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Identify opportunities for automation, digitization, and process optimization.</w:t>
            </w:r>
          </w:p>
          <w:p w14:paraId="30B117D4" w14:textId="77777777" w:rsidR="00DE24B3" w:rsidRPr="00DE24B3" w:rsidRDefault="00DE24B3" w:rsidP="00DE24B3">
            <w:pPr>
              <w:numPr>
                <w:ilvl w:val="0"/>
                <w:numId w:val="40"/>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Develop and monitor KPIs to drive operational performance.</w:t>
            </w:r>
          </w:p>
          <w:p w14:paraId="14EBF49D"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Inventory and Working Capital</w:t>
            </w:r>
          </w:p>
          <w:p w14:paraId="3B13E149" w14:textId="77777777" w:rsidR="00DE24B3" w:rsidRPr="00DE24B3" w:rsidRDefault="00DE24B3" w:rsidP="00DE24B3">
            <w:pPr>
              <w:numPr>
                <w:ilvl w:val="0"/>
                <w:numId w:val="41"/>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Optimize global inventory policies and stock positioning.</w:t>
            </w:r>
          </w:p>
          <w:p w14:paraId="04B6747B" w14:textId="77777777" w:rsidR="00DE24B3" w:rsidRPr="00DE24B3" w:rsidRDefault="00DE24B3" w:rsidP="00DE24B3">
            <w:pPr>
              <w:numPr>
                <w:ilvl w:val="0"/>
                <w:numId w:val="41"/>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Reduce excess and obsolete inventory while maintaining target service levels.</w:t>
            </w:r>
          </w:p>
          <w:p w14:paraId="669F46AF" w14:textId="77777777" w:rsidR="00DE24B3" w:rsidRPr="00DE24B3" w:rsidRDefault="00DE24B3" w:rsidP="00DE24B3">
            <w:pPr>
              <w:numPr>
                <w:ilvl w:val="0"/>
                <w:numId w:val="41"/>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Improve inventory turns and working capital performance.</w:t>
            </w:r>
          </w:p>
          <w:p w14:paraId="076783AA" w14:textId="77777777" w:rsidR="00DE24B3" w:rsidRPr="00DE24B3" w:rsidRDefault="00DE24B3" w:rsidP="00DE24B3">
            <w:pPr>
              <w:numPr>
                <w:ilvl w:val="0"/>
                <w:numId w:val="41"/>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Ensure effective inventory governance across all regions.</w:t>
            </w:r>
          </w:p>
          <w:p w14:paraId="2932CD4D"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Cross-Functional Collaboration</w:t>
            </w:r>
          </w:p>
          <w:p w14:paraId="1CFAD3D3" w14:textId="77777777" w:rsidR="00DE24B3" w:rsidRPr="00DE24B3" w:rsidRDefault="00DE24B3" w:rsidP="00DE24B3">
            <w:pPr>
              <w:numPr>
                <w:ilvl w:val="0"/>
                <w:numId w:val="42"/>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Partner with Procurement, Planning, Commercial, Finance, Quality, Regulatory, and Customer Service teams to align operational priorities.</w:t>
            </w:r>
          </w:p>
          <w:p w14:paraId="5D9CF8C1" w14:textId="77777777" w:rsidR="00DE24B3" w:rsidRPr="00DE24B3" w:rsidRDefault="00DE24B3" w:rsidP="00DE24B3">
            <w:pPr>
              <w:numPr>
                <w:ilvl w:val="0"/>
                <w:numId w:val="42"/>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Support new product introductions, product rationalisation, and business growth initiatives.</w:t>
            </w:r>
          </w:p>
          <w:p w14:paraId="69FFD94E" w14:textId="77777777" w:rsidR="00DE24B3" w:rsidRPr="00DE24B3" w:rsidRDefault="00DE24B3" w:rsidP="00DE24B3">
            <w:pPr>
              <w:numPr>
                <w:ilvl w:val="0"/>
                <w:numId w:val="42"/>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lastRenderedPageBreak/>
              <w:t>Participate in strategic supply chain network planning and business transformation projects.</w:t>
            </w:r>
          </w:p>
          <w:p w14:paraId="17407355" w14:textId="77777777" w:rsidR="00DE24B3" w:rsidRPr="00DE24B3" w:rsidRDefault="00DE24B3" w:rsidP="00DE24B3">
            <w:pPr>
              <w:spacing w:before="100" w:beforeAutospacing="1" w:after="100" w:afterAutospacing="1" w:line="240" w:lineRule="auto"/>
              <w:outlineLvl w:val="2"/>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Risk Management and Compliance</w:t>
            </w:r>
          </w:p>
          <w:p w14:paraId="1E95503C" w14:textId="77777777" w:rsidR="00DE24B3" w:rsidRPr="00DE24B3" w:rsidRDefault="00DE24B3" w:rsidP="00DE24B3">
            <w:pPr>
              <w:numPr>
                <w:ilvl w:val="0"/>
                <w:numId w:val="43"/>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Develop supply continuity and business resilience strategies including business continuity plans.</w:t>
            </w:r>
          </w:p>
          <w:p w14:paraId="6133C4CB" w14:textId="77777777" w:rsidR="00DE24B3" w:rsidRPr="00DE24B3" w:rsidRDefault="00DE24B3" w:rsidP="00DE24B3">
            <w:pPr>
              <w:numPr>
                <w:ilvl w:val="0"/>
                <w:numId w:val="43"/>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Ensure compliance with company policies, regulatory requirements, and health, safety, and environmental standards.</w:t>
            </w:r>
          </w:p>
          <w:p w14:paraId="1A118607" w14:textId="77777777" w:rsidR="00DE24B3" w:rsidRPr="00DE24B3" w:rsidRDefault="00DE24B3" w:rsidP="00DE24B3">
            <w:pPr>
              <w:numPr>
                <w:ilvl w:val="0"/>
                <w:numId w:val="43"/>
              </w:num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Monitor operational risks and implement mitigation plans.</w:t>
            </w:r>
          </w:p>
          <w:p w14:paraId="7C1611A9" w14:textId="77777777" w:rsidR="00C01223" w:rsidRPr="00DE24B3" w:rsidRDefault="00C01223" w:rsidP="00384900">
            <w:pPr>
              <w:spacing w:before="40" w:after="40"/>
              <w:contextualSpacing/>
              <w:rPr>
                <w:rFonts w:ascii="Avenir Next LT Pro" w:eastAsia="Times New Roman" w:hAnsi="Avenir Next LT Pro" w:cs="Times New Roman"/>
                <w:sz w:val="20"/>
                <w:szCs w:val="20"/>
                <w:lang w:eastAsia="en-GB"/>
              </w:rPr>
            </w:pP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613055" w:rsidRDefault="00C01223" w:rsidP="00384900">
            <w:pPr>
              <w:spacing w:before="40" w:after="40"/>
              <w:contextualSpacing/>
              <w:rPr>
                <w:rFonts w:ascii="Avenir Next LT Pro" w:hAnsi="Avenir Next LT Pro"/>
                <w:sz w:val="20"/>
                <w:szCs w:val="20"/>
              </w:rPr>
            </w:pPr>
          </w:p>
          <w:p w14:paraId="5B45EFCA" w14:textId="006A2A98" w:rsidR="00C01223" w:rsidRDefault="00DE24B3" w:rsidP="00DE24B3">
            <w:pPr>
              <w:spacing w:before="40" w:after="40"/>
              <w:contextualSpacing/>
              <w:rPr>
                <w:rFonts w:ascii="Avenir Next LT Pro" w:hAnsi="Avenir Next LT Pro"/>
                <w:sz w:val="20"/>
                <w:szCs w:val="20"/>
              </w:rPr>
            </w:pPr>
            <w:r>
              <w:rPr>
                <w:rFonts w:ascii="Avenir Next LT Pro" w:hAnsi="Avenir Next LT Pro"/>
                <w:sz w:val="20"/>
                <w:szCs w:val="20"/>
              </w:rPr>
              <w:t>Supply chain leadership team</w:t>
            </w:r>
          </w:p>
          <w:p w14:paraId="1C9783C6" w14:textId="7A02678A" w:rsidR="00DE24B3" w:rsidRDefault="00DE24B3" w:rsidP="00DE24B3">
            <w:pPr>
              <w:spacing w:before="40" w:after="40"/>
              <w:contextualSpacing/>
              <w:rPr>
                <w:rFonts w:ascii="Avenir Next LT Pro" w:hAnsi="Avenir Next LT Pro"/>
                <w:sz w:val="20"/>
                <w:szCs w:val="20"/>
              </w:rPr>
            </w:pPr>
            <w:r>
              <w:rPr>
                <w:rFonts w:ascii="Avenir Next LT Pro" w:hAnsi="Avenir Next LT Pro"/>
                <w:sz w:val="20"/>
                <w:szCs w:val="20"/>
              </w:rPr>
              <w:t>Commercial leadership team</w:t>
            </w:r>
          </w:p>
          <w:p w14:paraId="59D006B1" w14:textId="2BE09201" w:rsidR="00DE24B3" w:rsidRPr="00DE24B3" w:rsidRDefault="00DE24B3" w:rsidP="00DE24B3">
            <w:pPr>
              <w:spacing w:before="40" w:after="40"/>
              <w:contextualSpacing/>
              <w:rPr>
                <w:rFonts w:ascii="Avenir Next LT Pro" w:hAnsi="Avenir Next LT Pro"/>
                <w:sz w:val="20"/>
                <w:szCs w:val="20"/>
              </w:rPr>
            </w:pPr>
            <w:r>
              <w:rPr>
                <w:rFonts w:ascii="Avenir Next LT Pro" w:hAnsi="Avenir Next LT Pro"/>
                <w:sz w:val="20"/>
                <w:szCs w:val="20"/>
              </w:rPr>
              <w:t>Quality team</w:t>
            </w:r>
          </w:p>
          <w:p w14:paraId="250D06E7"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06D981DF" w14:textId="77777777" w:rsidR="00DE24B3" w:rsidRPr="00DE24B3" w:rsidRDefault="00DE24B3" w:rsidP="00DE24B3">
            <w:pPr>
              <w:spacing w:before="100" w:beforeAutospacing="1" w:after="100" w:afterAutospacing="1" w:line="240" w:lineRule="auto"/>
              <w:rPr>
                <w:rFonts w:ascii="Avenir Next LT Pro" w:eastAsia="Times New Roman" w:hAnsi="Avenir Next LT Pro" w:cs="Times New Roman"/>
                <w:sz w:val="20"/>
                <w:szCs w:val="20"/>
                <w:lang w:eastAsia="en-GB"/>
              </w:rPr>
            </w:pPr>
            <w:r w:rsidRPr="00DE24B3">
              <w:rPr>
                <w:rFonts w:ascii="Avenir Next LT Pro" w:eastAsia="Times New Roman" w:hAnsi="Avenir Next LT Pro" w:cs="Times New Roman"/>
                <w:sz w:val="20"/>
                <w:szCs w:val="20"/>
                <w:lang w:eastAsia="en-GB"/>
              </w:rPr>
              <w:t>International travel of approximately 20–30% is required to support regional operations, leadership engagement, and strategic initiatives.</w:t>
            </w:r>
          </w:p>
          <w:p w14:paraId="76660FF2" w14:textId="77777777" w:rsidR="00C01223" w:rsidRPr="00613055" w:rsidRDefault="00C01223" w:rsidP="00384900">
            <w:pPr>
              <w:spacing w:before="40" w:after="40"/>
              <w:contextualSpacing/>
              <w:rPr>
                <w:rFonts w:ascii="Avenir Next LT Pro" w:hAnsi="Avenir Next LT Pro"/>
                <w:sz w:val="20"/>
                <w:szCs w:val="20"/>
              </w:rPr>
            </w:pP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4E6A94D9" w14:textId="77777777" w:rsidR="006E3E25" w:rsidRPr="00613055" w:rsidRDefault="006E3E25" w:rsidP="004C35EF">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tcPr>
          <w:p w14:paraId="480709BD" w14:textId="77777777" w:rsidR="006E3E25" w:rsidRPr="00613055" w:rsidRDefault="006E3E25" w:rsidP="00077587">
            <w:pPr>
              <w:spacing w:before="40" w:after="40"/>
              <w:rPr>
                <w:rFonts w:ascii="Avenir Next LT Pro" w:hAnsi="Avenir Next LT Pro"/>
              </w:rPr>
            </w:pPr>
          </w:p>
          <w:p w14:paraId="6FA8E767" w14:textId="2C1130B0"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 xml:space="preserve">10–15 years of progressive supply chain leadership experience within a global </w:t>
            </w:r>
            <w:r w:rsidR="00B52F95">
              <w:rPr>
                <w:rFonts w:ascii="Avenir Next LT Pro" w:eastAsia="Times New Roman" w:hAnsi="Avenir Next LT Pro"/>
              </w:rPr>
              <w:t>business</w:t>
            </w:r>
            <w:r w:rsidRPr="00DE24B3">
              <w:rPr>
                <w:rFonts w:ascii="Avenir Next LT Pro" w:eastAsia="Times New Roman" w:hAnsi="Avenir Next LT Pro"/>
              </w:rPr>
              <w:t>.</w:t>
            </w:r>
          </w:p>
          <w:p w14:paraId="3DC23B9A"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Demonstrated experience leading multi-site, multi-country supply chain operations.</w:t>
            </w:r>
          </w:p>
          <w:p w14:paraId="5F754D0C"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Strong background in supply planning, blending or manufacturing operations, warehousing, and logistics.</w:t>
            </w:r>
          </w:p>
          <w:p w14:paraId="3219B7DA" w14:textId="098F7676"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Experience leading organi</w:t>
            </w:r>
            <w:r>
              <w:rPr>
                <w:rFonts w:ascii="Avenir Next LT Pro" w:eastAsia="Times New Roman" w:hAnsi="Avenir Next LT Pro"/>
              </w:rPr>
              <w:t>s</w:t>
            </w:r>
            <w:r w:rsidRPr="00DE24B3">
              <w:rPr>
                <w:rFonts w:ascii="Avenir Next LT Pro" w:eastAsia="Times New Roman" w:hAnsi="Avenir Next LT Pro"/>
              </w:rPr>
              <w:t>ational change and continuous improvement initiatives.</w:t>
            </w:r>
          </w:p>
          <w:p w14:paraId="1FAEEEA7"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Proven success in developing high-performing regional teams.</w:t>
            </w:r>
          </w:p>
          <w:p w14:paraId="2AFF630C" w14:textId="315E4DFA" w:rsidR="0034574F" w:rsidRPr="00613055" w:rsidRDefault="00EF4008" w:rsidP="00DE24B3">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 xml:space="preserve">Business English </w:t>
            </w:r>
            <w:r w:rsidR="007927A1">
              <w:rPr>
                <w:rFonts w:ascii="Avenir Next LT Pro" w:eastAsia="Times New Roman" w:hAnsi="Avenir Next LT Pro"/>
              </w:rPr>
              <w:t xml:space="preserve">Language </w:t>
            </w:r>
            <w:r>
              <w:rPr>
                <w:rFonts w:ascii="Avenir Next LT Pro" w:eastAsia="Times New Roman" w:hAnsi="Avenir Next LT Pro"/>
              </w:rPr>
              <w:t xml:space="preserve">– spoken and written. </w:t>
            </w:r>
          </w:p>
          <w:p w14:paraId="37921443" w14:textId="7FD3A47E" w:rsidR="0034574F" w:rsidRPr="00613055" w:rsidRDefault="0034574F" w:rsidP="0034574F">
            <w:pPr>
              <w:pStyle w:val="ListParagraph"/>
              <w:spacing w:before="40" w:after="40"/>
              <w:rPr>
                <w:rFonts w:ascii="Avenir Next LT Pro" w:eastAsia="Times New Roman" w:hAnsi="Avenir Next LT Pro"/>
              </w:rPr>
            </w:pPr>
          </w:p>
        </w:tc>
        <w:tc>
          <w:tcPr>
            <w:tcW w:w="4820" w:type="dxa"/>
          </w:tcPr>
          <w:p w14:paraId="13D421DB" w14:textId="77777777" w:rsidR="006E3E25" w:rsidRPr="00613055" w:rsidRDefault="006E3E25" w:rsidP="00077587">
            <w:pPr>
              <w:spacing w:before="40" w:after="40"/>
              <w:rPr>
                <w:rFonts w:ascii="Avenir Next LT Pro" w:hAnsi="Avenir Next LT Pro"/>
              </w:rPr>
            </w:pPr>
          </w:p>
          <w:p w14:paraId="668E771B" w14:textId="5933C1F5" w:rsidR="00864BD3" w:rsidRPr="00613055" w:rsidRDefault="00864BD3" w:rsidP="00864BD3">
            <w:pPr>
              <w:pStyle w:val="ListParagraph"/>
              <w:numPr>
                <w:ilvl w:val="0"/>
                <w:numId w:val="30"/>
              </w:numPr>
              <w:spacing w:before="40" w:after="40"/>
              <w:rPr>
                <w:rFonts w:ascii="Avenir Next LT Pro" w:eastAsia="Times New Roman" w:hAnsi="Avenir Next LT Pro"/>
              </w:rPr>
            </w:pPr>
          </w:p>
          <w:p w14:paraId="3C959EE2" w14:textId="77777777" w:rsidR="00864BD3" w:rsidRPr="00613055" w:rsidRDefault="00864BD3" w:rsidP="00864BD3">
            <w:pPr>
              <w:pStyle w:val="ListParagraph"/>
              <w:spacing w:before="40" w:after="40"/>
              <w:rPr>
                <w:rFonts w:ascii="Avenir Next LT Pro" w:eastAsia="Times New Roman" w:hAnsi="Avenir Next LT Pro"/>
              </w:rPr>
            </w:pPr>
          </w:p>
          <w:p w14:paraId="7761AAD2" w14:textId="11D71C51" w:rsidR="00864BD3" w:rsidRPr="00613055" w:rsidRDefault="00864BD3" w:rsidP="00864BD3">
            <w:pPr>
              <w:pStyle w:val="ListParagraph"/>
              <w:numPr>
                <w:ilvl w:val="0"/>
                <w:numId w:val="30"/>
              </w:numPr>
              <w:spacing w:before="40" w:after="40"/>
              <w:rPr>
                <w:rFonts w:ascii="Avenir Next LT Pro" w:eastAsia="Times New Roman" w:hAnsi="Avenir Next LT Pro"/>
              </w:rPr>
            </w:pP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lastRenderedPageBreak/>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A36404C"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lastRenderedPageBreak/>
              <w:t>Strong analytical and problem-solving skills</w:t>
            </w:r>
          </w:p>
          <w:p w14:paraId="7E4D7188"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lastRenderedPageBreak/>
              <w:t>Excellent communication and influencing abilities</w:t>
            </w:r>
          </w:p>
          <w:p w14:paraId="7C096B02"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Collaborative leadership style</w:t>
            </w:r>
          </w:p>
          <w:p w14:paraId="105B2EA1"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Customer-focused mindset</w:t>
            </w:r>
          </w:p>
          <w:p w14:paraId="1518968E"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Results-oriented with a continuous improvement focus</w:t>
            </w:r>
          </w:p>
          <w:p w14:paraId="6B5484AC" w14:textId="77777777" w:rsidR="00DE24B3" w:rsidRPr="00DE24B3" w:rsidRDefault="00DE24B3" w:rsidP="00DE24B3">
            <w:pPr>
              <w:pStyle w:val="ListParagraph"/>
              <w:numPr>
                <w:ilvl w:val="0"/>
                <w:numId w:val="30"/>
              </w:numPr>
              <w:spacing w:before="40" w:after="40"/>
              <w:rPr>
                <w:rFonts w:ascii="Avenir Next LT Pro" w:eastAsia="Times New Roman" w:hAnsi="Avenir Next LT Pro"/>
              </w:rPr>
            </w:pPr>
            <w:r w:rsidRPr="00DE24B3">
              <w:rPr>
                <w:rFonts w:ascii="Avenir Next LT Pro" w:eastAsia="Times New Roman" w:hAnsi="Avenir Next LT Pro"/>
              </w:rPr>
              <w:t>Ability to work effectively across cultures and regions</w:t>
            </w:r>
          </w:p>
          <w:p w14:paraId="33A67F62" w14:textId="77777777" w:rsidR="00283B7E" w:rsidRPr="00613055" w:rsidRDefault="00283B7E" w:rsidP="00DE24B3">
            <w:pPr>
              <w:pStyle w:val="ListParagraph"/>
              <w:spacing w:before="40" w:after="40"/>
              <w:rPr>
                <w:rFonts w:ascii="Avenir Next LT Pro" w:eastAsia="Times New Roman" w:hAnsi="Avenir Next LT Pro"/>
              </w:rPr>
            </w:pP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lastRenderedPageBreak/>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59258B8A"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3268F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headerReference w:type="default" r:id="rId10"/>
      <w:footerReference w:type="default" r:id="rId11"/>
      <w:headerReference w:type="first" r:id="rId12"/>
      <w:footerReference w:type="first" r:id="rId13"/>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34440" w14:textId="77777777" w:rsidR="00F52AC4" w:rsidRDefault="00F52AC4" w:rsidP="0020039E">
      <w:pPr>
        <w:spacing w:after="0" w:line="240" w:lineRule="auto"/>
      </w:pPr>
      <w:r>
        <w:separator/>
      </w:r>
    </w:p>
  </w:endnote>
  <w:endnote w:type="continuationSeparator" w:id="0">
    <w:p w14:paraId="58E49F4D" w14:textId="77777777" w:rsidR="00F52AC4" w:rsidRDefault="00F52AC4"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6CDE" w14:textId="6C31B782" w:rsidR="00902630" w:rsidRDefault="2CCC4A39" w:rsidP="00C308DF">
    <w:pPr>
      <w:pStyle w:val="Footer"/>
      <w:jc w:val="center"/>
    </w:pPr>
    <w:r>
      <w:rPr>
        <w:noProof/>
      </w:rPr>
      <w:drawing>
        <wp:inline distT="0" distB="0" distL="0" distR="0" wp14:anchorId="6C224692" wp14:editId="4934051B">
          <wp:extent cx="5724525" cy="819150"/>
          <wp:effectExtent l="0" t="0" r="0" b="0"/>
          <wp:docPr id="1446868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68244" name="Picture 1446868244"/>
                  <pic:cNvPicPr/>
                </pic:nvPicPr>
                <pic:blipFill>
                  <a:blip r:embed="rId1">
                    <a:extLst>
                      <a:ext uri="{28A0092B-C50C-407E-A947-70E740481C1C}">
                        <a14:useLocalDpi xmlns:a14="http://schemas.microsoft.com/office/drawing/2010/main"/>
                      </a:ext>
                    </a:extLst>
                  </a:blip>
                  <a:stretch>
                    <a:fillRect/>
                  </a:stretch>
                </pic:blipFill>
                <pic:spPr>
                  <a:xfrm>
                    <a:off x="0" y="0"/>
                    <a:ext cx="5724525" cy="819150"/>
                  </a:xfrm>
                  <a:prstGeom prst="rect">
                    <a:avLst/>
                  </a:prstGeom>
                </pic:spPr>
              </pic:pic>
            </a:graphicData>
          </a:graphic>
        </wp:inline>
      </w:drawing>
    </w:r>
  </w:p>
  <w:p w14:paraId="0C228C30" w14:textId="7DB7787E"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5A08CA14"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6677" w14:textId="77777777" w:rsidR="00F52AC4" w:rsidRDefault="00F52AC4" w:rsidP="0020039E">
      <w:pPr>
        <w:spacing w:after="0" w:line="240" w:lineRule="auto"/>
      </w:pPr>
      <w:r>
        <w:separator/>
      </w:r>
    </w:p>
  </w:footnote>
  <w:footnote w:type="continuationSeparator" w:id="0">
    <w:p w14:paraId="3ABCA88E" w14:textId="77777777" w:rsidR="00F52AC4" w:rsidRDefault="00F52AC4"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CCC4A39" w14:paraId="074ED00E" w14:textId="77777777" w:rsidTr="2CCC4A39">
      <w:trPr>
        <w:trHeight w:val="300"/>
      </w:trPr>
      <w:tc>
        <w:tcPr>
          <w:tcW w:w="3005" w:type="dxa"/>
        </w:tcPr>
        <w:p w14:paraId="314ED93F" w14:textId="2FCE5C34" w:rsidR="2CCC4A39" w:rsidRDefault="2CCC4A39" w:rsidP="2CCC4A39">
          <w:pPr>
            <w:pStyle w:val="Header"/>
            <w:ind w:left="-115"/>
          </w:pPr>
        </w:p>
      </w:tc>
      <w:tc>
        <w:tcPr>
          <w:tcW w:w="3005" w:type="dxa"/>
        </w:tcPr>
        <w:p w14:paraId="342DC8B0" w14:textId="74EF1F19" w:rsidR="2CCC4A39" w:rsidRDefault="2CCC4A39" w:rsidP="2CCC4A39">
          <w:pPr>
            <w:pStyle w:val="Header"/>
            <w:jc w:val="center"/>
          </w:pPr>
        </w:p>
      </w:tc>
      <w:tc>
        <w:tcPr>
          <w:tcW w:w="3005" w:type="dxa"/>
        </w:tcPr>
        <w:p w14:paraId="119FB528" w14:textId="2892FEA0" w:rsidR="2CCC4A39" w:rsidRDefault="2CCC4A39" w:rsidP="2CCC4A39">
          <w:pPr>
            <w:pStyle w:val="Header"/>
            <w:ind w:right="-115"/>
            <w:jc w:val="right"/>
          </w:pPr>
        </w:p>
      </w:tc>
    </w:tr>
  </w:tbl>
  <w:p w14:paraId="0A6FCCEB" w14:textId="30FAA0DA" w:rsidR="2CCC4A39" w:rsidRDefault="2CCC4A39" w:rsidP="2CCC4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7742DE"/>
    <w:multiLevelType w:val="multilevel"/>
    <w:tmpl w:val="1F0A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2A014A"/>
    <w:multiLevelType w:val="multilevel"/>
    <w:tmpl w:val="683E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36A10"/>
    <w:multiLevelType w:val="multilevel"/>
    <w:tmpl w:val="8652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153738"/>
    <w:multiLevelType w:val="multilevel"/>
    <w:tmpl w:val="4A16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74E4C96"/>
    <w:multiLevelType w:val="multilevel"/>
    <w:tmpl w:val="BBD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5537717D"/>
    <w:multiLevelType w:val="multilevel"/>
    <w:tmpl w:val="0E18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9" w15:restartNumberingAfterBreak="0">
    <w:nsid w:val="57CB5B5D"/>
    <w:multiLevelType w:val="multilevel"/>
    <w:tmpl w:val="93BE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D9C0567"/>
    <w:multiLevelType w:val="multilevel"/>
    <w:tmpl w:val="E348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AB38B9"/>
    <w:multiLevelType w:val="multilevel"/>
    <w:tmpl w:val="7E2E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43" w15:restartNumberingAfterBreak="0">
    <w:nsid w:val="7F5236ED"/>
    <w:multiLevelType w:val="multilevel"/>
    <w:tmpl w:val="E552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004742">
    <w:abstractNumId w:val="23"/>
  </w:num>
  <w:num w:numId="2" w16cid:durableId="1517424946">
    <w:abstractNumId w:val="37"/>
  </w:num>
  <w:num w:numId="3" w16cid:durableId="609245925">
    <w:abstractNumId w:val="5"/>
  </w:num>
  <w:num w:numId="4" w16cid:durableId="1822189727">
    <w:abstractNumId w:val="13"/>
  </w:num>
  <w:num w:numId="5" w16cid:durableId="1759054776">
    <w:abstractNumId w:val="32"/>
  </w:num>
  <w:num w:numId="6" w16cid:durableId="602222349">
    <w:abstractNumId w:val="7"/>
  </w:num>
  <w:num w:numId="7" w16cid:durableId="984697127">
    <w:abstractNumId w:val="30"/>
  </w:num>
  <w:num w:numId="8" w16cid:durableId="1103769425">
    <w:abstractNumId w:val="25"/>
  </w:num>
  <w:num w:numId="9" w16cid:durableId="1376739174">
    <w:abstractNumId w:val="8"/>
  </w:num>
  <w:num w:numId="10" w16cid:durableId="1858470076">
    <w:abstractNumId w:val="16"/>
  </w:num>
  <w:num w:numId="11" w16cid:durableId="2124767254">
    <w:abstractNumId w:val="35"/>
  </w:num>
  <w:num w:numId="12" w16cid:durableId="1133015001">
    <w:abstractNumId w:val="17"/>
  </w:num>
  <w:num w:numId="13" w16cid:durableId="1094864668">
    <w:abstractNumId w:val="19"/>
  </w:num>
  <w:num w:numId="14" w16cid:durableId="1833644499">
    <w:abstractNumId w:val="1"/>
  </w:num>
  <w:num w:numId="15" w16cid:durableId="1625698543">
    <w:abstractNumId w:val="11"/>
  </w:num>
  <w:num w:numId="16" w16cid:durableId="1840541574">
    <w:abstractNumId w:val="4"/>
  </w:num>
  <w:num w:numId="17" w16cid:durableId="1881042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20"/>
  </w:num>
  <w:num w:numId="19" w16cid:durableId="1162696557">
    <w:abstractNumId w:val="3"/>
  </w:num>
  <w:num w:numId="20" w16cid:durableId="109983875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6"/>
  </w:num>
  <w:num w:numId="22" w16cid:durableId="1601404175">
    <w:abstractNumId w:val="38"/>
  </w:num>
  <w:num w:numId="23" w16cid:durableId="1878420931">
    <w:abstractNumId w:val="0"/>
  </w:num>
  <w:num w:numId="24" w16cid:durableId="1078208396">
    <w:abstractNumId w:val="31"/>
  </w:num>
  <w:num w:numId="25" w16cid:durableId="1577665441">
    <w:abstractNumId w:val="28"/>
  </w:num>
  <w:num w:numId="26" w16cid:durableId="93477420">
    <w:abstractNumId w:val="42"/>
  </w:num>
  <w:num w:numId="27" w16cid:durableId="1646664576">
    <w:abstractNumId w:val="14"/>
  </w:num>
  <w:num w:numId="28" w16cid:durableId="2108303783">
    <w:abstractNumId w:val="22"/>
  </w:num>
  <w:num w:numId="29" w16cid:durableId="172574575">
    <w:abstractNumId w:val="15"/>
  </w:num>
  <w:num w:numId="30" w16cid:durableId="1156995145">
    <w:abstractNumId w:val="10"/>
  </w:num>
  <w:num w:numId="31" w16cid:durableId="870612035">
    <w:abstractNumId w:val="41"/>
  </w:num>
  <w:num w:numId="32" w16cid:durableId="1576014917">
    <w:abstractNumId w:val="34"/>
  </w:num>
  <w:num w:numId="33" w16cid:durableId="1064140491">
    <w:abstractNumId w:val="40"/>
  </w:num>
  <w:num w:numId="34" w16cid:durableId="899557612">
    <w:abstractNumId w:val="12"/>
  </w:num>
  <w:num w:numId="35" w16cid:durableId="1195265114">
    <w:abstractNumId w:val="24"/>
  </w:num>
  <w:num w:numId="36" w16cid:durableId="935093035">
    <w:abstractNumId w:val="39"/>
  </w:num>
  <w:num w:numId="37" w16cid:durableId="1737970725">
    <w:abstractNumId w:val="18"/>
  </w:num>
  <w:num w:numId="38" w16cid:durableId="1767847467">
    <w:abstractNumId w:val="33"/>
  </w:num>
  <w:num w:numId="39" w16cid:durableId="1227687728">
    <w:abstractNumId w:val="27"/>
  </w:num>
  <w:num w:numId="40" w16cid:durableId="641543724">
    <w:abstractNumId w:val="43"/>
  </w:num>
  <w:num w:numId="41" w16cid:durableId="825240513">
    <w:abstractNumId w:val="2"/>
  </w:num>
  <w:num w:numId="42" w16cid:durableId="1126508166">
    <w:abstractNumId w:val="29"/>
  </w:num>
  <w:num w:numId="43" w16cid:durableId="121921157">
    <w:abstractNumId w:val="6"/>
  </w:num>
  <w:num w:numId="44" w16cid:durableId="1651909742">
    <w:abstractNumId w:val="21"/>
  </w:num>
  <w:num w:numId="45" w16cid:durableId="16569504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61A0A"/>
    <w:rsid w:val="00077587"/>
    <w:rsid w:val="000A4F13"/>
    <w:rsid w:val="000B299D"/>
    <w:rsid w:val="000D0D6F"/>
    <w:rsid w:val="000E3C91"/>
    <w:rsid w:val="000F497B"/>
    <w:rsid w:val="00111E37"/>
    <w:rsid w:val="00163A3B"/>
    <w:rsid w:val="001744CA"/>
    <w:rsid w:val="00184DD9"/>
    <w:rsid w:val="00190E5E"/>
    <w:rsid w:val="001B7B1C"/>
    <w:rsid w:val="001D618A"/>
    <w:rsid w:val="0020039E"/>
    <w:rsid w:val="0020713A"/>
    <w:rsid w:val="0023163C"/>
    <w:rsid w:val="00240F4B"/>
    <w:rsid w:val="002645D0"/>
    <w:rsid w:val="00272C79"/>
    <w:rsid w:val="00275D4C"/>
    <w:rsid w:val="00276D26"/>
    <w:rsid w:val="00283B7E"/>
    <w:rsid w:val="00284A02"/>
    <w:rsid w:val="002E4A25"/>
    <w:rsid w:val="002F0AFE"/>
    <w:rsid w:val="003268F2"/>
    <w:rsid w:val="00330827"/>
    <w:rsid w:val="0034574F"/>
    <w:rsid w:val="00375AAC"/>
    <w:rsid w:val="00387A67"/>
    <w:rsid w:val="003B6AC9"/>
    <w:rsid w:val="003B7128"/>
    <w:rsid w:val="003F5364"/>
    <w:rsid w:val="0040764A"/>
    <w:rsid w:val="004107AD"/>
    <w:rsid w:val="0042170F"/>
    <w:rsid w:val="0042559A"/>
    <w:rsid w:val="004848CC"/>
    <w:rsid w:val="004B6A53"/>
    <w:rsid w:val="004C35EF"/>
    <w:rsid w:val="004C4777"/>
    <w:rsid w:val="004D66B1"/>
    <w:rsid w:val="004F41E9"/>
    <w:rsid w:val="00501786"/>
    <w:rsid w:val="00523401"/>
    <w:rsid w:val="005534E5"/>
    <w:rsid w:val="00554CD7"/>
    <w:rsid w:val="005E5258"/>
    <w:rsid w:val="005F75F2"/>
    <w:rsid w:val="00613055"/>
    <w:rsid w:val="00620764"/>
    <w:rsid w:val="00627169"/>
    <w:rsid w:val="00641315"/>
    <w:rsid w:val="006D026B"/>
    <w:rsid w:val="006D14B9"/>
    <w:rsid w:val="006D6430"/>
    <w:rsid w:val="006E3E25"/>
    <w:rsid w:val="007676B7"/>
    <w:rsid w:val="00791719"/>
    <w:rsid w:val="007927A1"/>
    <w:rsid w:val="007975AA"/>
    <w:rsid w:val="007B3BDE"/>
    <w:rsid w:val="007D2251"/>
    <w:rsid w:val="008219D7"/>
    <w:rsid w:val="00824371"/>
    <w:rsid w:val="008639BD"/>
    <w:rsid w:val="00864BD3"/>
    <w:rsid w:val="00877DDE"/>
    <w:rsid w:val="008837AB"/>
    <w:rsid w:val="00893582"/>
    <w:rsid w:val="008A51E3"/>
    <w:rsid w:val="008B01A3"/>
    <w:rsid w:val="008C57B4"/>
    <w:rsid w:val="008F33DF"/>
    <w:rsid w:val="009019E7"/>
    <w:rsid w:val="00902630"/>
    <w:rsid w:val="009426E6"/>
    <w:rsid w:val="00950BFE"/>
    <w:rsid w:val="00965975"/>
    <w:rsid w:val="009820F5"/>
    <w:rsid w:val="00983AC8"/>
    <w:rsid w:val="009D4E27"/>
    <w:rsid w:val="009F3689"/>
    <w:rsid w:val="00A12E4B"/>
    <w:rsid w:val="00A13974"/>
    <w:rsid w:val="00A445A9"/>
    <w:rsid w:val="00A60D75"/>
    <w:rsid w:val="00A667B7"/>
    <w:rsid w:val="00A858AA"/>
    <w:rsid w:val="00AF68A4"/>
    <w:rsid w:val="00B12695"/>
    <w:rsid w:val="00B30736"/>
    <w:rsid w:val="00B51E12"/>
    <w:rsid w:val="00B52F95"/>
    <w:rsid w:val="00B553D6"/>
    <w:rsid w:val="00B56EC1"/>
    <w:rsid w:val="00B60E62"/>
    <w:rsid w:val="00B94C5F"/>
    <w:rsid w:val="00B96573"/>
    <w:rsid w:val="00BD4453"/>
    <w:rsid w:val="00C01223"/>
    <w:rsid w:val="00C14B01"/>
    <w:rsid w:val="00C308DF"/>
    <w:rsid w:val="00C4670C"/>
    <w:rsid w:val="00C837AD"/>
    <w:rsid w:val="00C91CBE"/>
    <w:rsid w:val="00CB0EF0"/>
    <w:rsid w:val="00CF55AB"/>
    <w:rsid w:val="00D1405C"/>
    <w:rsid w:val="00D156DE"/>
    <w:rsid w:val="00D266DC"/>
    <w:rsid w:val="00D27CC1"/>
    <w:rsid w:val="00D451E0"/>
    <w:rsid w:val="00DE24B3"/>
    <w:rsid w:val="00DF786A"/>
    <w:rsid w:val="00E12102"/>
    <w:rsid w:val="00E16EFF"/>
    <w:rsid w:val="00E2658C"/>
    <w:rsid w:val="00E364E8"/>
    <w:rsid w:val="00E41F22"/>
    <w:rsid w:val="00E636CC"/>
    <w:rsid w:val="00E714A7"/>
    <w:rsid w:val="00E90873"/>
    <w:rsid w:val="00E92205"/>
    <w:rsid w:val="00E96F87"/>
    <w:rsid w:val="00EE224C"/>
    <w:rsid w:val="00EF4008"/>
    <w:rsid w:val="00F0176F"/>
    <w:rsid w:val="00F260C5"/>
    <w:rsid w:val="00F52AC4"/>
    <w:rsid w:val="00F53C32"/>
    <w:rsid w:val="00F62EF9"/>
    <w:rsid w:val="00F80140"/>
    <w:rsid w:val="00F87D82"/>
    <w:rsid w:val="00FE0D4D"/>
    <w:rsid w:val="00FE39A7"/>
    <w:rsid w:val="00FF60ED"/>
    <w:rsid w:val="00FF766A"/>
    <w:rsid w:val="15EE2D6D"/>
    <w:rsid w:val="1F2C3DD8"/>
    <w:rsid w:val="2C25DCFD"/>
    <w:rsid w:val="2CCC4A39"/>
    <w:rsid w:val="3FCEE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36a2ca9e0dfdfb22206bf77328f28838">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54e80705c663b82caf07222394a9764d"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4F1F8E07-82FA-40B1-98EC-CCB391767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837</Words>
  <Characters>4772</Characters>
  <Application>Microsoft Office Word</Application>
  <DocSecurity>0</DocSecurity>
  <Lines>39</Lines>
  <Paragraphs>11</Paragraphs>
  <ScaleCrop>false</ScaleCrop>
  <Company>Interpublic</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Alex Topsom</cp:lastModifiedBy>
  <cp:revision>5</cp:revision>
  <cp:lastPrinted>2015-08-11T09:10:00Z</cp:lastPrinted>
  <dcterms:created xsi:type="dcterms:W3CDTF">2026-07-17T13:12:00Z</dcterms:created>
  <dcterms:modified xsi:type="dcterms:W3CDTF">2026-09-01T14:43:00Z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