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8D9B" w14:textId="5BF4B9AB" w:rsidR="00864069" w:rsidRDefault="00E73DAE" w:rsidP="00E73DAE">
      <w:pPr>
        <w:jc w:val="center"/>
        <w:rPr>
          <w:rFonts w:ascii="Century Gothic" w:hAnsi="Century Gothic"/>
          <w:b/>
        </w:rPr>
      </w:pPr>
      <w:r w:rsidRPr="00E73DAE">
        <w:rPr>
          <w:rFonts w:ascii="Century Gothic" w:hAnsi="Century Gothic"/>
          <w:b/>
        </w:rPr>
        <w:t>Main Purpose of the role</w:t>
      </w:r>
    </w:p>
    <w:p w14:paraId="686440D6" w14:textId="0A687D16" w:rsidR="00894E51" w:rsidRPr="00383F2F" w:rsidRDefault="00894E51" w:rsidP="00C258BE">
      <w:pPr>
        <w:spacing w:line="240" w:lineRule="auto"/>
        <w:jc w:val="both"/>
        <w:rPr>
          <w:rFonts w:ascii="Century Gothic" w:hAnsi="Century Gothic"/>
        </w:rPr>
      </w:pPr>
      <w:r w:rsidRPr="0007682E">
        <w:rPr>
          <w:rFonts w:ascii="Century Gothic" w:hAnsi="Century Gothic"/>
          <w:color w:val="5A5A50"/>
        </w:rPr>
        <w:t xml:space="preserve">The primary purpose of the role is to provide financial support </w:t>
      </w:r>
      <w:r>
        <w:rPr>
          <w:rFonts w:ascii="Century Gothic" w:hAnsi="Century Gothic"/>
          <w:color w:val="5A5A50"/>
        </w:rPr>
        <w:t xml:space="preserve">and reporting </w:t>
      </w:r>
      <w:r w:rsidRPr="0007682E">
        <w:rPr>
          <w:rFonts w:ascii="Century Gothic" w:hAnsi="Century Gothic"/>
          <w:color w:val="5A5A50"/>
        </w:rPr>
        <w:t xml:space="preserve">to the European business unit in UK, </w:t>
      </w:r>
      <w:proofErr w:type="gramStart"/>
      <w:r w:rsidRPr="0007682E">
        <w:rPr>
          <w:rFonts w:ascii="Century Gothic" w:hAnsi="Century Gothic"/>
          <w:color w:val="5A5A50"/>
        </w:rPr>
        <w:t>Netherlands</w:t>
      </w:r>
      <w:proofErr w:type="gramEnd"/>
      <w:r w:rsidRPr="0007682E">
        <w:rPr>
          <w:rFonts w:ascii="Century Gothic" w:hAnsi="Century Gothic"/>
          <w:color w:val="5A5A50"/>
        </w:rPr>
        <w:t xml:space="preserve"> and Spain by driving effective financial processes</w:t>
      </w:r>
      <w:r w:rsidR="00C258BE">
        <w:rPr>
          <w:rFonts w:ascii="Century Gothic" w:hAnsi="Century Gothic"/>
          <w:color w:val="5A5A50"/>
        </w:rPr>
        <w:t xml:space="preserve"> and business </w:t>
      </w:r>
      <w:r w:rsidR="00C258BE" w:rsidRPr="00383F2F">
        <w:rPr>
          <w:rFonts w:ascii="Century Gothic" w:hAnsi="Century Gothic"/>
        </w:rPr>
        <w:t>partnering Local Management Teams and the Sugar Beet commercial team.</w:t>
      </w:r>
      <w:r w:rsidRPr="00383F2F">
        <w:rPr>
          <w:rFonts w:ascii="Century Gothic" w:hAnsi="Century Gothic"/>
        </w:rPr>
        <w:t xml:space="preserve"> </w:t>
      </w:r>
    </w:p>
    <w:p w14:paraId="6D8FCDA8" w14:textId="37F27EEF" w:rsidR="00E73DAE" w:rsidRPr="00383F2F" w:rsidRDefault="00E73DAE" w:rsidP="00C258BE">
      <w:pPr>
        <w:jc w:val="center"/>
        <w:rPr>
          <w:rFonts w:ascii="Century Gothic" w:hAnsi="Century Gothic"/>
          <w:b/>
        </w:rPr>
      </w:pPr>
      <w:r w:rsidRPr="00383F2F">
        <w:rPr>
          <w:rFonts w:ascii="Century Gothic" w:hAnsi="Century Gothic"/>
          <w:b/>
        </w:rPr>
        <w:t>Primary Responsibilities</w:t>
      </w:r>
    </w:p>
    <w:p w14:paraId="3EC1A758" w14:textId="2BCB77CF" w:rsidR="00EF0DB0" w:rsidRPr="00383F2F" w:rsidRDefault="00EF0DB0" w:rsidP="00EF0DB0">
      <w:pPr>
        <w:pStyle w:val="ListParagraph"/>
        <w:numPr>
          <w:ilvl w:val="0"/>
          <w:numId w:val="3"/>
        </w:numPr>
        <w:ind w:left="426"/>
        <w:jc w:val="both"/>
        <w:rPr>
          <w:rFonts w:ascii="Century Gothic" w:hAnsi="Century Gothic"/>
        </w:rPr>
      </w:pPr>
      <w:r w:rsidRPr="00383F2F">
        <w:rPr>
          <w:rFonts w:ascii="Century Gothic" w:hAnsi="Century Gothic"/>
        </w:rPr>
        <w:t xml:space="preserve">Responsibility for ensuring </w:t>
      </w:r>
      <w:r w:rsidR="00C258BE" w:rsidRPr="00383F2F">
        <w:rPr>
          <w:rFonts w:ascii="Century Gothic" w:hAnsi="Century Gothic"/>
        </w:rPr>
        <w:t>a</w:t>
      </w:r>
      <w:r w:rsidRPr="00383F2F">
        <w:rPr>
          <w:rFonts w:ascii="Century Gothic" w:hAnsi="Century Gothic"/>
        </w:rPr>
        <w:t xml:space="preserve">ccounts payable, accounts receivable and cash / payment processes are completed accurately and on time, with all queries resolved, through providing support to UK finance assistant and covering in times of </w:t>
      </w:r>
      <w:proofErr w:type="gramStart"/>
      <w:r w:rsidRPr="00383F2F">
        <w:rPr>
          <w:rFonts w:ascii="Century Gothic" w:hAnsi="Century Gothic"/>
        </w:rPr>
        <w:t>absence</w:t>
      </w:r>
      <w:proofErr w:type="gramEnd"/>
    </w:p>
    <w:p w14:paraId="23B8BDA8" w14:textId="77777777" w:rsidR="00CB50E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cs="Arial"/>
        </w:rPr>
        <w:t xml:space="preserve">To ensure intercompany balances are reconciled and settled on </w:t>
      </w:r>
      <w:proofErr w:type="gramStart"/>
      <w:r w:rsidRPr="00383F2F">
        <w:rPr>
          <w:rFonts w:ascii="Century Gothic" w:hAnsi="Century Gothic" w:cs="Arial"/>
        </w:rPr>
        <w:t>time</w:t>
      </w:r>
      <w:proofErr w:type="gramEnd"/>
    </w:p>
    <w:p w14:paraId="294D98D7" w14:textId="77777777" w:rsidR="00CB50E0" w:rsidRPr="00383F2F" w:rsidRDefault="00CB50E0" w:rsidP="00CB50E0">
      <w:pPr>
        <w:pStyle w:val="ListParagraph"/>
        <w:numPr>
          <w:ilvl w:val="0"/>
          <w:numId w:val="3"/>
        </w:numPr>
        <w:ind w:left="426"/>
        <w:jc w:val="both"/>
        <w:rPr>
          <w:rFonts w:ascii="Century Gothic" w:hAnsi="Century Gothic"/>
        </w:rPr>
      </w:pPr>
      <w:r w:rsidRPr="00383F2F">
        <w:rPr>
          <w:rFonts w:ascii="Century Gothic" w:hAnsi="Century Gothic"/>
        </w:rPr>
        <w:t>E</w:t>
      </w:r>
      <w:r w:rsidR="00EF0DB0" w:rsidRPr="00383F2F">
        <w:rPr>
          <w:rFonts w:ascii="Century Gothic" w:hAnsi="Century Gothic"/>
        </w:rPr>
        <w:t xml:space="preserve">nsure accurate completion and return of credit card expenses, including reconciliations to statements, posting to financial system and coding costs including VAT in a timely </w:t>
      </w:r>
      <w:proofErr w:type="gramStart"/>
      <w:r w:rsidR="00EF0DB0" w:rsidRPr="00383F2F">
        <w:rPr>
          <w:rFonts w:ascii="Century Gothic" w:hAnsi="Century Gothic"/>
        </w:rPr>
        <w:t>manner</w:t>
      </w:r>
      <w:proofErr w:type="gramEnd"/>
    </w:p>
    <w:p w14:paraId="0D979E87" w14:textId="77777777" w:rsidR="00CB50E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cs="Arial"/>
        </w:rPr>
        <w:t>Preparation of month end reports including accruals, prepayments and journals, balance sheet and bank reconciliations and corresponding backup information</w:t>
      </w:r>
    </w:p>
    <w:p w14:paraId="02AC0C53" w14:textId="77777777" w:rsidR="00CB50E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cs="Arial"/>
        </w:rPr>
        <w:t xml:space="preserve">To provide VAT, tax and </w:t>
      </w:r>
      <w:proofErr w:type="spellStart"/>
      <w:r w:rsidRPr="00383F2F">
        <w:rPr>
          <w:rFonts w:ascii="Century Gothic" w:hAnsi="Century Gothic" w:cs="Arial"/>
        </w:rPr>
        <w:t>intrastat</w:t>
      </w:r>
      <w:proofErr w:type="spellEnd"/>
      <w:r w:rsidRPr="00383F2F">
        <w:rPr>
          <w:rFonts w:ascii="Century Gothic" w:hAnsi="Century Gothic" w:cs="Arial"/>
        </w:rPr>
        <w:t xml:space="preserve"> reporting on a timely basis</w:t>
      </w:r>
    </w:p>
    <w:p w14:paraId="5D5C7480" w14:textId="77777777" w:rsidR="00CB50E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cs="Arial"/>
        </w:rPr>
        <w:t xml:space="preserve">Input fixed assets onto Sage, maintain fixed asset register including rolling asset audit schedule and run </w:t>
      </w:r>
      <w:proofErr w:type="gramStart"/>
      <w:r w:rsidRPr="00383F2F">
        <w:rPr>
          <w:rFonts w:ascii="Century Gothic" w:hAnsi="Century Gothic" w:cs="Arial"/>
        </w:rPr>
        <w:t>depreciation</w:t>
      </w:r>
      <w:proofErr w:type="gramEnd"/>
    </w:p>
    <w:p w14:paraId="3B7CB739" w14:textId="66223188" w:rsidR="00CB50E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cs="Arial"/>
        </w:rPr>
        <w:t xml:space="preserve">Support the stock take process, </w:t>
      </w:r>
      <w:proofErr w:type="gramStart"/>
      <w:r w:rsidRPr="00383F2F">
        <w:rPr>
          <w:rFonts w:ascii="Century Gothic" w:hAnsi="Century Gothic" w:cs="Arial"/>
        </w:rPr>
        <w:t>monitor</w:t>
      </w:r>
      <w:proofErr w:type="gramEnd"/>
      <w:r w:rsidRPr="00383F2F">
        <w:rPr>
          <w:rFonts w:ascii="Century Gothic" w:hAnsi="Century Gothic" w:cs="Arial"/>
        </w:rPr>
        <w:t xml:space="preserve"> and review all stock movements and reconcile back to the General Ledger and PMS.  Support the business to identify ways of improving stock </w:t>
      </w:r>
      <w:proofErr w:type="gramStart"/>
      <w:r w:rsidRPr="00383F2F">
        <w:rPr>
          <w:rFonts w:ascii="Century Gothic" w:hAnsi="Century Gothic" w:cs="Arial"/>
        </w:rPr>
        <w:t>control</w:t>
      </w:r>
      <w:proofErr w:type="gramEnd"/>
    </w:p>
    <w:p w14:paraId="639CA2CC" w14:textId="77777777" w:rsidR="00245520" w:rsidRPr="00383F2F" w:rsidRDefault="00245520" w:rsidP="00245520">
      <w:pPr>
        <w:pStyle w:val="ListParagraph"/>
        <w:numPr>
          <w:ilvl w:val="0"/>
          <w:numId w:val="3"/>
        </w:numPr>
        <w:ind w:left="426"/>
        <w:jc w:val="both"/>
        <w:rPr>
          <w:rFonts w:ascii="Century Gothic" w:hAnsi="Century Gothic"/>
        </w:rPr>
      </w:pPr>
      <w:r w:rsidRPr="00383F2F">
        <w:rPr>
          <w:rFonts w:ascii="Century Gothic" w:hAnsi="Century Gothic" w:cs="Arial"/>
        </w:rPr>
        <w:t xml:space="preserve">Understand stock processes in both sites and suggest and implement improvements (within the finance team) to improve accuracy in stock recording and </w:t>
      </w:r>
      <w:proofErr w:type="gramStart"/>
      <w:r w:rsidRPr="00383F2F">
        <w:rPr>
          <w:rFonts w:ascii="Century Gothic" w:hAnsi="Century Gothic" w:cs="Arial"/>
        </w:rPr>
        <w:t>management</w:t>
      </w:r>
      <w:proofErr w:type="gramEnd"/>
    </w:p>
    <w:p w14:paraId="7C0F1A13" w14:textId="5B7DD551" w:rsidR="00EF0DB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rPr>
        <w:t xml:space="preserve">Be involved in the design, implementation and maintenance of robust group financial control systems, processes and structures to support ABF’s Financial Control Framework, group accounting policies and reporting </w:t>
      </w:r>
      <w:proofErr w:type="gramStart"/>
      <w:r w:rsidRPr="00383F2F">
        <w:rPr>
          <w:rFonts w:ascii="Century Gothic" w:hAnsi="Century Gothic"/>
        </w:rPr>
        <w:t>requirements</w:t>
      </w:r>
      <w:proofErr w:type="gramEnd"/>
    </w:p>
    <w:p w14:paraId="07CC3120" w14:textId="77777777" w:rsidR="00787C6A" w:rsidRPr="00383F2F" w:rsidRDefault="008707BF" w:rsidP="00787C6A">
      <w:pPr>
        <w:pStyle w:val="ListParagraph"/>
        <w:numPr>
          <w:ilvl w:val="0"/>
          <w:numId w:val="3"/>
        </w:numPr>
        <w:ind w:left="426"/>
        <w:jc w:val="both"/>
        <w:rPr>
          <w:rFonts w:ascii="Century Gothic" w:hAnsi="Century Gothic"/>
        </w:rPr>
      </w:pPr>
      <w:r w:rsidRPr="00383F2F">
        <w:rPr>
          <w:rFonts w:ascii="Century Gothic" w:hAnsi="Century Gothic"/>
        </w:rPr>
        <w:t xml:space="preserve">Manage the Financial Control Framework requirements for annual and ad hoc tasks, ensuring annual tasks are completed according to the timetables and required back up is recorded.  Ensure period end task lists cover all requirements for </w:t>
      </w:r>
      <w:proofErr w:type="gramStart"/>
      <w:r w:rsidRPr="00383F2F">
        <w:rPr>
          <w:rFonts w:ascii="Century Gothic" w:hAnsi="Century Gothic"/>
        </w:rPr>
        <w:t>Audit</w:t>
      </w:r>
      <w:proofErr w:type="gramEnd"/>
    </w:p>
    <w:p w14:paraId="7356EA49" w14:textId="508BCD3C" w:rsidR="008707BF" w:rsidRPr="00EF2B9C" w:rsidRDefault="008707BF" w:rsidP="00EF2B9C">
      <w:pPr>
        <w:pStyle w:val="ListParagraph"/>
        <w:numPr>
          <w:ilvl w:val="0"/>
          <w:numId w:val="3"/>
        </w:numPr>
        <w:ind w:left="426"/>
        <w:jc w:val="both"/>
        <w:rPr>
          <w:rFonts w:ascii="Century Gothic" w:hAnsi="Century Gothic"/>
        </w:rPr>
      </w:pPr>
      <w:r w:rsidRPr="00383F2F">
        <w:rPr>
          <w:rFonts w:ascii="Century Gothic" w:hAnsi="Century Gothic"/>
        </w:rPr>
        <w:t xml:space="preserve">Support internal and external audits in UK and NL, ensuring files requested are provided in a timely manner and reviewed for </w:t>
      </w:r>
      <w:proofErr w:type="gramStart"/>
      <w:r w:rsidRPr="00383F2F">
        <w:rPr>
          <w:rFonts w:ascii="Century Gothic" w:hAnsi="Century Gothic"/>
        </w:rPr>
        <w:t>completion</w:t>
      </w:r>
      <w:proofErr w:type="gramEnd"/>
    </w:p>
    <w:p w14:paraId="57B31118" w14:textId="77777777" w:rsidR="00CB50E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cs="Arial"/>
        </w:rPr>
        <w:t>To maintain effective, co-operative working relationships with all internal and external customers, providing advice and solutions where practical and possible</w:t>
      </w:r>
    </w:p>
    <w:p w14:paraId="1102DC96" w14:textId="77777777" w:rsidR="00CB50E0" w:rsidRPr="00383F2F" w:rsidRDefault="00EF0DB0" w:rsidP="00CB50E0">
      <w:pPr>
        <w:pStyle w:val="ListParagraph"/>
        <w:numPr>
          <w:ilvl w:val="0"/>
          <w:numId w:val="3"/>
        </w:numPr>
        <w:ind w:left="426"/>
        <w:jc w:val="both"/>
        <w:rPr>
          <w:rFonts w:ascii="Century Gothic" w:hAnsi="Century Gothic"/>
        </w:rPr>
      </w:pPr>
      <w:r w:rsidRPr="00383F2F">
        <w:rPr>
          <w:rFonts w:ascii="Century Gothic" w:hAnsi="Century Gothic" w:cs="Arial"/>
        </w:rPr>
        <w:t xml:space="preserve">Support finance team members in other sites for holiday </w:t>
      </w:r>
      <w:proofErr w:type="gramStart"/>
      <w:r w:rsidRPr="00383F2F">
        <w:rPr>
          <w:rFonts w:ascii="Century Gothic" w:hAnsi="Century Gothic" w:cs="Arial"/>
        </w:rPr>
        <w:t>cover</w:t>
      </w:r>
      <w:proofErr w:type="gramEnd"/>
    </w:p>
    <w:p w14:paraId="5AB39E3A" w14:textId="77777777" w:rsidR="00EF2B9C" w:rsidRDefault="00EF2B9C" w:rsidP="002D392E">
      <w:pPr>
        <w:jc w:val="both"/>
        <w:rPr>
          <w:rFonts w:ascii="Century Gothic" w:hAnsi="Century Gothic" w:cs="Arial"/>
        </w:rPr>
      </w:pPr>
    </w:p>
    <w:p w14:paraId="451A1660" w14:textId="77777777" w:rsidR="00C17D3D" w:rsidRDefault="00C17D3D" w:rsidP="002D392E">
      <w:pPr>
        <w:jc w:val="both"/>
        <w:rPr>
          <w:rFonts w:ascii="Century Gothic" w:hAnsi="Century Gothic" w:cs="Arial"/>
        </w:rPr>
      </w:pPr>
    </w:p>
    <w:p w14:paraId="6AF3A411" w14:textId="77777777" w:rsidR="00C17D3D" w:rsidRDefault="00C17D3D" w:rsidP="002D392E">
      <w:pPr>
        <w:jc w:val="both"/>
        <w:rPr>
          <w:rFonts w:ascii="Century Gothic" w:hAnsi="Century Gothic" w:cs="Arial"/>
        </w:rPr>
      </w:pPr>
    </w:p>
    <w:p w14:paraId="71371A05" w14:textId="77777777" w:rsidR="00C17D3D" w:rsidRDefault="00C17D3D" w:rsidP="002D392E">
      <w:pPr>
        <w:jc w:val="both"/>
        <w:rPr>
          <w:rFonts w:ascii="Century Gothic" w:hAnsi="Century Gothic" w:cs="Arial"/>
        </w:rPr>
      </w:pPr>
    </w:p>
    <w:p w14:paraId="71B9DEDE" w14:textId="77777777" w:rsidR="00C17D3D" w:rsidRDefault="00C17D3D" w:rsidP="002D392E">
      <w:pPr>
        <w:jc w:val="both"/>
        <w:rPr>
          <w:rFonts w:ascii="Century Gothic" w:hAnsi="Century Gothic" w:cs="Arial"/>
        </w:rPr>
      </w:pPr>
    </w:p>
    <w:p w14:paraId="7F201C8E" w14:textId="77777777" w:rsidR="00C17D3D" w:rsidRDefault="00C17D3D" w:rsidP="002D392E">
      <w:pPr>
        <w:jc w:val="both"/>
        <w:rPr>
          <w:rFonts w:ascii="Century Gothic" w:hAnsi="Century Gothic" w:cs="Arial"/>
        </w:rPr>
      </w:pPr>
    </w:p>
    <w:p w14:paraId="5C7EC609" w14:textId="77777777" w:rsidR="00EF2B9C" w:rsidRDefault="00EF2B9C" w:rsidP="002D392E">
      <w:pPr>
        <w:jc w:val="both"/>
        <w:rPr>
          <w:rFonts w:ascii="Century Gothic" w:hAnsi="Century Gothic" w:cs="Arial"/>
        </w:rPr>
      </w:pPr>
    </w:p>
    <w:p w14:paraId="7D9CB42B" w14:textId="77777777" w:rsidR="00EF2B9C" w:rsidRDefault="00EF2B9C" w:rsidP="002D392E">
      <w:pPr>
        <w:jc w:val="both"/>
        <w:rPr>
          <w:rFonts w:ascii="Century Gothic" w:hAnsi="Century Gothic" w:cs="Arial"/>
        </w:rPr>
      </w:pPr>
    </w:p>
    <w:p w14:paraId="170A0FAA" w14:textId="77777777" w:rsidR="00EF2B9C" w:rsidRPr="00383F2F" w:rsidRDefault="00EF2B9C" w:rsidP="002D392E">
      <w:pPr>
        <w:jc w:val="both"/>
        <w:rPr>
          <w:rFonts w:ascii="Century Gothic" w:hAnsi="Century Gothic" w:cs="Arial"/>
        </w:rPr>
      </w:pPr>
    </w:p>
    <w:p w14:paraId="62FA0C19" w14:textId="77777777" w:rsidR="00E73DAE" w:rsidRPr="00383F2F" w:rsidRDefault="00E73DAE" w:rsidP="00E73DAE">
      <w:pPr>
        <w:jc w:val="center"/>
        <w:rPr>
          <w:rFonts w:ascii="Century Gothic" w:hAnsi="Century Gothic"/>
          <w:b/>
        </w:rPr>
      </w:pPr>
      <w:r w:rsidRPr="00383F2F">
        <w:rPr>
          <w:rFonts w:ascii="Century Gothic" w:hAnsi="Century Gothic"/>
          <w:b/>
        </w:rPr>
        <w:lastRenderedPageBreak/>
        <w:t>General Responsibilities</w:t>
      </w:r>
    </w:p>
    <w:p w14:paraId="2DAF196A" w14:textId="7FF9E29C" w:rsidR="001076E9" w:rsidRPr="00383F2F" w:rsidRDefault="001076E9" w:rsidP="001076E9">
      <w:pPr>
        <w:pStyle w:val="ListParagraph"/>
        <w:numPr>
          <w:ilvl w:val="0"/>
          <w:numId w:val="3"/>
        </w:numPr>
        <w:ind w:left="426"/>
        <w:jc w:val="both"/>
        <w:rPr>
          <w:rFonts w:ascii="Century Gothic" w:hAnsi="Century Gothic"/>
        </w:rPr>
      </w:pPr>
      <w:r w:rsidRPr="00383F2F">
        <w:rPr>
          <w:rFonts w:ascii="Century Gothic" w:hAnsi="Century Gothic"/>
        </w:rPr>
        <w:t xml:space="preserve">This role will </w:t>
      </w:r>
      <w:r w:rsidR="002D392E" w:rsidRPr="00383F2F">
        <w:rPr>
          <w:rFonts w:ascii="Century Gothic" w:hAnsi="Century Gothic"/>
        </w:rPr>
        <w:t>support NL</w:t>
      </w:r>
      <w:r w:rsidR="00E7123B" w:rsidRPr="00383F2F">
        <w:rPr>
          <w:rFonts w:ascii="Century Gothic" w:hAnsi="Century Gothic"/>
        </w:rPr>
        <w:t>, ES</w:t>
      </w:r>
      <w:r w:rsidR="002D392E" w:rsidRPr="00383F2F">
        <w:rPr>
          <w:rFonts w:ascii="Century Gothic" w:hAnsi="Century Gothic"/>
        </w:rPr>
        <w:t xml:space="preserve"> and UK sites and </w:t>
      </w:r>
      <w:r w:rsidRPr="00383F2F">
        <w:rPr>
          <w:rFonts w:ascii="Century Gothic" w:hAnsi="Century Gothic"/>
        </w:rPr>
        <w:t>therefore</w:t>
      </w:r>
      <w:r w:rsidR="002D392E" w:rsidRPr="00383F2F">
        <w:rPr>
          <w:rFonts w:ascii="Century Gothic" w:hAnsi="Century Gothic"/>
        </w:rPr>
        <w:t xml:space="preserve"> </w:t>
      </w:r>
      <w:r w:rsidR="00CB50E0" w:rsidRPr="00383F2F">
        <w:rPr>
          <w:rFonts w:ascii="Century Gothic" w:hAnsi="Century Gothic"/>
        </w:rPr>
        <w:t>may</w:t>
      </w:r>
      <w:r w:rsidR="002D392E" w:rsidRPr="00383F2F">
        <w:rPr>
          <w:rFonts w:ascii="Century Gothic" w:hAnsi="Century Gothic"/>
        </w:rPr>
        <w:t xml:space="preserve"> </w:t>
      </w:r>
      <w:r w:rsidRPr="00383F2F">
        <w:rPr>
          <w:rFonts w:ascii="Century Gothic" w:hAnsi="Century Gothic"/>
        </w:rPr>
        <w:t xml:space="preserve">require </w:t>
      </w:r>
      <w:r w:rsidR="00CB50E0" w:rsidRPr="00383F2F">
        <w:rPr>
          <w:rFonts w:ascii="Century Gothic" w:hAnsi="Century Gothic"/>
        </w:rPr>
        <w:t>some travel to</w:t>
      </w:r>
      <w:r w:rsidRPr="00383F2F">
        <w:rPr>
          <w:rFonts w:ascii="Century Gothic" w:hAnsi="Century Gothic"/>
        </w:rPr>
        <w:t xml:space="preserve"> both the </w:t>
      </w:r>
      <w:r w:rsidR="00787C6A" w:rsidRPr="00383F2F">
        <w:rPr>
          <w:rFonts w:ascii="Century Gothic" w:hAnsi="Century Gothic"/>
        </w:rPr>
        <w:t>Spanish</w:t>
      </w:r>
      <w:r w:rsidRPr="00383F2F">
        <w:rPr>
          <w:rFonts w:ascii="Century Gothic" w:hAnsi="Century Gothic"/>
        </w:rPr>
        <w:t xml:space="preserve"> and Netherlands sites</w:t>
      </w:r>
      <w:r w:rsidR="002D392E" w:rsidRPr="00383F2F">
        <w:rPr>
          <w:rFonts w:ascii="Century Gothic" w:hAnsi="Century Gothic"/>
        </w:rPr>
        <w:t>.</w:t>
      </w:r>
    </w:p>
    <w:p w14:paraId="316EB46D" w14:textId="13A103B5" w:rsidR="001076E9" w:rsidRPr="00383F2F" w:rsidRDefault="001076E9" w:rsidP="001076E9">
      <w:pPr>
        <w:pStyle w:val="ListParagraph"/>
        <w:numPr>
          <w:ilvl w:val="0"/>
          <w:numId w:val="3"/>
        </w:numPr>
        <w:ind w:left="426"/>
        <w:jc w:val="both"/>
        <w:rPr>
          <w:rFonts w:ascii="Century Gothic" w:hAnsi="Century Gothic"/>
        </w:rPr>
      </w:pPr>
      <w:r w:rsidRPr="00383F2F">
        <w:rPr>
          <w:rFonts w:ascii="Century Gothic" w:hAnsi="Century Gothic"/>
        </w:rPr>
        <w:t>Confident working across locations with different cultures and languages</w:t>
      </w:r>
      <w:r w:rsidR="00407EBC" w:rsidRPr="00383F2F">
        <w:rPr>
          <w:rFonts w:ascii="Century Gothic" w:hAnsi="Century Gothic"/>
        </w:rPr>
        <w:t>.</w:t>
      </w:r>
    </w:p>
    <w:p w14:paraId="7F0C86EC" w14:textId="591ADC0C" w:rsidR="001076E9" w:rsidRDefault="001076E9" w:rsidP="001076E9">
      <w:pPr>
        <w:pStyle w:val="ListParagraph"/>
        <w:numPr>
          <w:ilvl w:val="0"/>
          <w:numId w:val="3"/>
        </w:numPr>
        <w:ind w:left="426"/>
        <w:jc w:val="both"/>
        <w:rPr>
          <w:rFonts w:ascii="Century Gothic" w:hAnsi="Century Gothic"/>
          <w:color w:val="5A5A50"/>
        </w:rPr>
      </w:pPr>
      <w:r w:rsidRPr="00383F2F">
        <w:rPr>
          <w:rFonts w:ascii="Century Gothic" w:hAnsi="Century Gothic"/>
        </w:rPr>
        <w:t xml:space="preserve">Additional work, including project </w:t>
      </w:r>
      <w:r w:rsidRPr="00CE3490">
        <w:rPr>
          <w:rFonts w:ascii="Century Gothic" w:hAnsi="Century Gothic"/>
          <w:color w:val="5A5A50"/>
        </w:rPr>
        <w:t>work, identified as necessary for the operation of the business</w:t>
      </w:r>
      <w:r w:rsidR="00407EBC">
        <w:rPr>
          <w:rFonts w:ascii="Century Gothic" w:hAnsi="Century Gothic"/>
          <w:color w:val="5A5A50"/>
        </w:rPr>
        <w:t>.</w:t>
      </w:r>
    </w:p>
    <w:p w14:paraId="1EA0F6F6" w14:textId="77777777" w:rsidR="00257739" w:rsidRPr="00257739" w:rsidRDefault="00257739" w:rsidP="00257739">
      <w:pPr>
        <w:pStyle w:val="ListParagraph"/>
        <w:ind w:left="426"/>
        <w:jc w:val="both"/>
        <w:rPr>
          <w:rFonts w:ascii="Century Gothic" w:hAnsi="Century Gothic" w:cs="Arial"/>
          <w:color w:val="5A5A50"/>
        </w:rPr>
      </w:pPr>
    </w:p>
    <w:p w14:paraId="202EEC26" w14:textId="77777777" w:rsidR="00E73DAE" w:rsidRPr="00E73DAE" w:rsidRDefault="00E73DAE" w:rsidP="00C3547E">
      <w:pPr>
        <w:rPr>
          <w:rFonts w:ascii="Century Gothic" w:hAnsi="Century Gothic"/>
          <w:b/>
        </w:rPr>
      </w:pPr>
      <w:r w:rsidRPr="00E73DAE">
        <w:rPr>
          <w:rFonts w:ascii="Century Gothic" w:hAnsi="Century Gothic"/>
          <w:b/>
        </w:rPr>
        <w:t>Requirements for Role</w:t>
      </w:r>
    </w:p>
    <w:p w14:paraId="43262ACC" w14:textId="0E26D797" w:rsidR="00E73DAE" w:rsidRPr="00C3547E" w:rsidRDefault="00E73DAE" w:rsidP="00C3547E">
      <w:pPr>
        <w:rPr>
          <w:rFonts w:ascii="Century Gothic" w:hAnsi="Century Gothic"/>
          <w:sz w:val="20"/>
          <w:szCs w:val="20"/>
        </w:rPr>
      </w:pPr>
      <w:r w:rsidRPr="001076E9">
        <w:rPr>
          <w:rFonts w:ascii="Century Gothic" w:hAnsi="Century Gothic"/>
          <w:b/>
        </w:rPr>
        <w:t>Education:</w:t>
      </w:r>
      <w:r w:rsidRPr="00C3547E">
        <w:rPr>
          <w:rFonts w:ascii="Century Gothic" w:hAnsi="Century Gothic"/>
          <w:sz w:val="20"/>
          <w:szCs w:val="20"/>
        </w:rPr>
        <w:t xml:space="preserve"> </w:t>
      </w:r>
      <w:r w:rsidR="00AA560D" w:rsidRPr="001076E9">
        <w:rPr>
          <w:rFonts w:ascii="Century Gothic" w:hAnsi="Century Gothic" w:cs="Arial"/>
          <w:color w:val="5A5A50"/>
          <w:sz w:val="20"/>
          <w:szCs w:val="20"/>
        </w:rPr>
        <w:t xml:space="preserve">The job holder should be educated to </w:t>
      </w:r>
      <w:r w:rsidR="00AA560D">
        <w:rPr>
          <w:rFonts w:ascii="Century Gothic" w:hAnsi="Century Gothic" w:cs="Arial"/>
          <w:color w:val="5A5A50"/>
          <w:sz w:val="20"/>
          <w:szCs w:val="20"/>
        </w:rPr>
        <w:t>A Level standard</w:t>
      </w:r>
      <w:r w:rsidR="00AA560D" w:rsidRPr="001076E9">
        <w:rPr>
          <w:rFonts w:ascii="Century Gothic" w:hAnsi="Century Gothic" w:cs="Arial"/>
          <w:color w:val="5A5A50"/>
          <w:sz w:val="20"/>
          <w:szCs w:val="20"/>
        </w:rPr>
        <w:t xml:space="preserve"> (or equivalent) with evidence of further studies carried out in a professional capacity.</w:t>
      </w:r>
      <w:r w:rsidR="00AA560D">
        <w:rPr>
          <w:rFonts w:ascii="Century Gothic" w:hAnsi="Century Gothic" w:cs="Arial"/>
          <w:color w:val="5A5A50"/>
          <w:sz w:val="20"/>
          <w:szCs w:val="20"/>
        </w:rPr>
        <w:t xml:space="preserve"> AAT Level 3 or above</w:t>
      </w:r>
    </w:p>
    <w:p w14:paraId="2A44A868" w14:textId="52E16E63" w:rsidR="001076E9" w:rsidRDefault="009A1083" w:rsidP="001076E9">
      <w:pPr>
        <w:tabs>
          <w:tab w:val="left" w:pos="3090"/>
        </w:tabs>
        <w:rPr>
          <w:rFonts w:ascii="Century Gothic" w:hAnsi="Century Gothic" w:cs="Arial"/>
          <w:color w:val="5A5A50"/>
          <w:sz w:val="16"/>
          <w:szCs w:val="16"/>
        </w:rPr>
      </w:pPr>
      <w:r w:rsidRPr="001076E9">
        <w:rPr>
          <w:rFonts w:ascii="Century Gothic" w:hAnsi="Century Gothic"/>
          <w:b/>
        </w:rPr>
        <w:t>Experience:</w:t>
      </w:r>
      <w:r w:rsidR="00C3547E">
        <w:rPr>
          <w:rFonts w:ascii="Century Gothic" w:hAnsi="Century Gothic"/>
        </w:rPr>
        <w:t xml:space="preserve"> </w:t>
      </w:r>
      <w:r w:rsidR="00AA560D" w:rsidRPr="001076E9">
        <w:rPr>
          <w:rFonts w:ascii="Century Gothic" w:hAnsi="Century Gothic" w:cs="Arial"/>
          <w:color w:val="5A5A50"/>
          <w:sz w:val="20"/>
          <w:szCs w:val="20"/>
        </w:rPr>
        <w:t xml:space="preserve">Minimum of </w:t>
      </w:r>
      <w:r w:rsidR="00AA560D">
        <w:rPr>
          <w:rFonts w:ascii="Century Gothic" w:hAnsi="Century Gothic" w:cs="Arial"/>
          <w:color w:val="5A5A50"/>
          <w:sz w:val="20"/>
          <w:szCs w:val="20"/>
        </w:rPr>
        <w:t>3</w:t>
      </w:r>
      <w:r w:rsidR="00AA560D" w:rsidRPr="001076E9">
        <w:rPr>
          <w:rFonts w:ascii="Century Gothic" w:hAnsi="Century Gothic" w:cs="Arial"/>
          <w:color w:val="5A5A50"/>
          <w:sz w:val="20"/>
          <w:szCs w:val="20"/>
        </w:rPr>
        <w:t xml:space="preserve"> </w:t>
      </w:r>
      <w:proofErr w:type="spellStart"/>
      <w:r w:rsidR="00AA560D" w:rsidRPr="001076E9">
        <w:rPr>
          <w:rFonts w:ascii="Century Gothic" w:hAnsi="Century Gothic" w:cs="Arial"/>
          <w:color w:val="5A5A50"/>
          <w:sz w:val="20"/>
          <w:szCs w:val="20"/>
        </w:rPr>
        <w:t>years experience</w:t>
      </w:r>
      <w:proofErr w:type="spellEnd"/>
      <w:r w:rsidR="00AA560D" w:rsidRPr="001076E9">
        <w:rPr>
          <w:rFonts w:ascii="Century Gothic" w:hAnsi="Century Gothic" w:cs="Arial"/>
          <w:color w:val="5A5A50"/>
          <w:sz w:val="20"/>
          <w:szCs w:val="20"/>
        </w:rPr>
        <w:t xml:space="preserve"> </w:t>
      </w:r>
      <w:r w:rsidR="00AA560D">
        <w:rPr>
          <w:rFonts w:ascii="Century Gothic" w:hAnsi="Century Gothic" w:cs="Arial"/>
          <w:color w:val="5A5A50"/>
          <w:sz w:val="20"/>
          <w:szCs w:val="20"/>
        </w:rPr>
        <w:t xml:space="preserve">in an accounts role within a private sector organisation.  Experience of AP / AR is highly desirable.  Highly competent in using Excel and other Microsoft packages.  Sage experience desirable.  </w:t>
      </w:r>
    </w:p>
    <w:p w14:paraId="26FD5E85" w14:textId="77777777" w:rsidR="00E73DAE" w:rsidRPr="00257739" w:rsidRDefault="00E73DAE" w:rsidP="00257739">
      <w:pPr>
        <w:jc w:val="both"/>
      </w:pPr>
    </w:p>
    <w:p w14:paraId="611FEBC2" w14:textId="77777777" w:rsidR="009A1083" w:rsidRDefault="009A1083" w:rsidP="00E73DAE">
      <w:pPr>
        <w:jc w:val="center"/>
        <w:rPr>
          <w:rFonts w:ascii="Century Gothic" w:hAnsi="Century Gothic"/>
          <w:b/>
        </w:rPr>
      </w:pPr>
    </w:p>
    <w:p w14:paraId="20A44A58" w14:textId="77777777" w:rsidR="00E73DAE" w:rsidRPr="00E73DAE" w:rsidRDefault="009A1083" w:rsidP="00E73DAE">
      <w:pPr>
        <w:jc w:val="center"/>
        <w:rPr>
          <w:rFonts w:ascii="Century Gothic" w:hAnsi="Century Gothic"/>
          <w:b/>
        </w:rPr>
      </w:pPr>
      <w:r>
        <w:rPr>
          <w:rFonts w:ascii="Century Gothic" w:hAnsi="Century Gothic"/>
          <w:b/>
        </w:rPr>
        <w:t>Dated</w:t>
      </w:r>
    </w:p>
    <w:p w14:paraId="59C4D5C7" w14:textId="4C63A7AA" w:rsidR="00E73DAE" w:rsidRDefault="00EE02ED" w:rsidP="00B456C7">
      <w:pPr>
        <w:jc w:val="center"/>
        <w:rPr>
          <w:rFonts w:ascii="Century Gothic" w:hAnsi="Century Gothic"/>
        </w:rPr>
      </w:pPr>
      <w:r>
        <w:rPr>
          <w:rFonts w:ascii="Century Gothic" w:hAnsi="Century Gothic"/>
        </w:rPr>
        <w:t>September 2024</w:t>
      </w:r>
    </w:p>
    <w:p w14:paraId="5ADF20AD" w14:textId="77777777" w:rsidR="00FD2F89" w:rsidRPr="00E73DAE" w:rsidRDefault="00FD2F89" w:rsidP="00FD2F89">
      <w:pPr>
        <w:rPr>
          <w:rFonts w:ascii="Century Gothic" w:hAnsi="Century Gothic"/>
        </w:rPr>
      </w:pPr>
    </w:p>
    <w:sectPr w:rsidR="00FD2F89" w:rsidRPr="00E73DA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6243" w14:textId="77777777" w:rsidR="00AD0B9E" w:rsidRDefault="00AD0B9E" w:rsidP="00E73DAE">
      <w:pPr>
        <w:spacing w:after="0" w:line="240" w:lineRule="auto"/>
      </w:pPr>
      <w:r>
        <w:separator/>
      </w:r>
    </w:p>
  </w:endnote>
  <w:endnote w:type="continuationSeparator" w:id="0">
    <w:p w14:paraId="1A83BA76" w14:textId="77777777" w:rsidR="00AD0B9E" w:rsidRDefault="00AD0B9E" w:rsidP="00E7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639F" w14:textId="77777777" w:rsidR="00AD0B9E" w:rsidRDefault="00AD0B9E" w:rsidP="00E73DAE">
      <w:pPr>
        <w:spacing w:after="0" w:line="240" w:lineRule="auto"/>
      </w:pPr>
      <w:r>
        <w:separator/>
      </w:r>
    </w:p>
  </w:footnote>
  <w:footnote w:type="continuationSeparator" w:id="0">
    <w:p w14:paraId="3F7AFB3A" w14:textId="77777777" w:rsidR="00AD0B9E" w:rsidRDefault="00AD0B9E" w:rsidP="00E7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4D22" w14:textId="42D55627" w:rsidR="00E73DAE" w:rsidRPr="00F95660" w:rsidRDefault="00E73DAE" w:rsidP="00E73DAE">
    <w:pPr>
      <w:pStyle w:val="Header"/>
      <w:tabs>
        <w:tab w:val="clear" w:pos="4513"/>
      </w:tabs>
      <w:ind w:left="1560" w:hanging="1560"/>
      <w:rPr>
        <w:rFonts w:ascii="Century Gothic" w:hAnsi="Century Gothic"/>
        <w:color w:val="5A5A50"/>
        <w:sz w:val="18"/>
        <w:szCs w:val="10"/>
      </w:rPr>
    </w:pPr>
    <w:r w:rsidRPr="00731B87">
      <w:rPr>
        <w:noProof/>
        <w:color w:val="5A5A50"/>
      </w:rPr>
      <w:drawing>
        <wp:anchor distT="0" distB="0" distL="114300" distR="114300" simplePos="0" relativeHeight="251659264" behindDoc="1" locked="0" layoutInCell="1" allowOverlap="1" wp14:anchorId="7BE9BA81" wp14:editId="50A4D23C">
          <wp:simplePos x="0" y="0"/>
          <wp:positionH relativeFrom="column">
            <wp:posOffset>4940300</wp:posOffset>
          </wp:positionH>
          <wp:positionV relativeFrom="paragraph">
            <wp:posOffset>-285115</wp:posOffset>
          </wp:positionV>
          <wp:extent cx="1524000" cy="831215"/>
          <wp:effectExtent l="0" t="0" r="0" b="6985"/>
          <wp:wrapTight wrapText="bothSides">
            <wp:wrapPolygon edited="0">
              <wp:start x="0" y="0"/>
              <wp:lineTo x="0" y="21286"/>
              <wp:lineTo x="21330" y="21286"/>
              <wp:lineTo x="21330" y="0"/>
              <wp:lineTo x="0" y="0"/>
            </wp:wrapPolygon>
          </wp:wrapTight>
          <wp:docPr id="10" name="Picture 10" descr="S:\Marketing\Corporate Marketing\Logos\Corporate Logos\NEW LOGO with tagline\Germains logo_British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Corporate Marketing\Logos\Corporate Logos\NEW LOGO with tagline\Germains logo_British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AE5">
      <w:rPr>
        <w:rFonts w:ascii="Century Gothic" w:hAnsi="Century Gothic"/>
        <w:b/>
        <w:color w:val="5A5A50"/>
        <w:sz w:val="18"/>
        <w:szCs w:val="10"/>
      </w:rPr>
      <w:t>Job Title:</w:t>
    </w:r>
    <w:r w:rsidRPr="00514AE5">
      <w:rPr>
        <w:rFonts w:ascii="Century Gothic" w:hAnsi="Century Gothic"/>
        <w:b/>
        <w:color w:val="5A5A50"/>
        <w:sz w:val="18"/>
        <w:szCs w:val="10"/>
      </w:rPr>
      <w:tab/>
    </w:r>
    <w:r>
      <w:rPr>
        <w:rFonts w:ascii="Century Gothic" w:hAnsi="Century Gothic"/>
        <w:b/>
        <w:color w:val="5A5A50"/>
        <w:sz w:val="18"/>
        <w:szCs w:val="10"/>
      </w:rPr>
      <w:t xml:space="preserve">                    </w:t>
    </w:r>
    <w:r w:rsidR="001076E9">
      <w:rPr>
        <w:rFonts w:ascii="Century Gothic" w:hAnsi="Century Gothic"/>
        <w:color w:val="5A5A50"/>
        <w:sz w:val="18"/>
        <w:szCs w:val="10"/>
      </w:rPr>
      <w:t xml:space="preserve">EU </w:t>
    </w:r>
    <w:r w:rsidR="002D392E">
      <w:rPr>
        <w:rFonts w:ascii="Century Gothic" w:hAnsi="Century Gothic"/>
        <w:color w:val="5A5A50"/>
        <w:sz w:val="18"/>
        <w:szCs w:val="10"/>
      </w:rPr>
      <w:t>Assistant Accountant</w:t>
    </w:r>
    <w:r w:rsidR="00F27801">
      <w:rPr>
        <w:rFonts w:ascii="Century Gothic" w:hAnsi="Century Gothic"/>
        <w:color w:val="5A5A50"/>
        <w:sz w:val="18"/>
        <w:szCs w:val="10"/>
      </w:rPr>
      <w:t xml:space="preserve"> </w:t>
    </w:r>
  </w:p>
  <w:p w14:paraId="5C3CF4DB" w14:textId="77777777" w:rsidR="00E73DAE" w:rsidRPr="00514AE5" w:rsidRDefault="00E73DAE" w:rsidP="00E73DAE">
    <w:pPr>
      <w:pStyle w:val="Header"/>
      <w:tabs>
        <w:tab w:val="clear" w:pos="4513"/>
        <w:tab w:val="clear" w:pos="9026"/>
        <w:tab w:val="right" w:pos="10206"/>
      </w:tabs>
      <w:ind w:left="1560" w:hanging="1560"/>
      <w:rPr>
        <w:rFonts w:ascii="Century Gothic" w:hAnsi="Century Gothic"/>
        <w:color w:val="5A5A50"/>
        <w:sz w:val="18"/>
        <w:szCs w:val="10"/>
      </w:rPr>
    </w:pPr>
    <w:r w:rsidRPr="00514AE5">
      <w:rPr>
        <w:rFonts w:ascii="Century Gothic" w:hAnsi="Century Gothic"/>
        <w:b/>
        <w:color w:val="5A5A50"/>
        <w:sz w:val="18"/>
        <w:szCs w:val="10"/>
      </w:rPr>
      <w:t>Location:</w:t>
    </w:r>
    <w:r w:rsidRPr="00514AE5">
      <w:rPr>
        <w:rFonts w:ascii="Century Gothic" w:hAnsi="Century Gothic"/>
        <w:color w:val="5A5A50"/>
        <w:sz w:val="18"/>
        <w:szCs w:val="10"/>
      </w:rPr>
      <w:t xml:space="preserve"> </w:t>
    </w:r>
    <w:r w:rsidRPr="00514AE5">
      <w:rPr>
        <w:rFonts w:ascii="Century Gothic" w:hAnsi="Century Gothic"/>
        <w:color w:val="5A5A50"/>
        <w:sz w:val="18"/>
        <w:szCs w:val="10"/>
      </w:rPr>
      <w:tab/>
    </w:r>
    <w:r>
      <w:rPr>
        <w:rFonts w:ascii="Century Gothic" w:hAnsi="Century Gothic"/>
        <w:color w:val="5A5A50"/>
        <w:sz w:val="18"/>
        <w:szCs w:val="10"/>
      </w:rPr>
      <w:t xml:space="preserve">                    Kings Lynn</w:t>
    </w:r>
    <w:r>
      <w:rPr>
        <w:rFonts w:ascii="Century Gothic" w:hAnsi="Century Gothic"/>
        <w:color w:val="5A5A50"/>
        <w:sz w:val="18"/>
        <w:szCs w:val="10"/>
      </w:rPr>
      <w:tab/>
    </w:r>
  </w:p>
  <w:p w14:paraId="298A57CB" w14:textId="3FFC2329" w:rsidR="00E73DAE" w:rsidRPr="00514AE5" w:rsidRDefault="00E73DAE" w:rsidP="00E73DAE">
    <w:pPr>
      <w:pStyle w:val="Header"/>
      <w:tabs>
        <w:tab w:val="clear" w:pos="4513"/>
        <w:tab w:val="clear" w:pos="9026"/>
      </w:tabs>
      <w:ind w:left="1560" w:hanging="1560"/>
      <w:rPr>
        <w:rFonts w:ascii="Century Gothic" w:hAnsi="Century Gothic"/>
        <w:color w:val="5A5A50"/>
        <w:sz w:val="18"/>
        <w:szCs w:val="10"/>
      </w:rPr>
    </w:pPr>
    <w:r w:rsidRPr="00514AE5">
      <w:rPr>
        <w:rFonts w:ascii="Century Gothic" w:hAnsi="Century Gothic"/>
        <w:b/>
        <w:color w:val="5A5A50"/>
        <w:sz w:val="18"/>
        <w:szCs w:val="10"/>
      </w:rPr>
      <w:t>Reports to:</w:t>
    </w:r>
    <w:r w:rsidRPr="00514AE5">
      <w:rPr>
        <w:rFonts w:ascii="Century Gothic" w:hAnsi="Century Gothic"/>
        <w:color w:val="5A5A50"/>
        <w:sz w:val="18"/>
        <w:szCs w:val="10"/>
      </w:rPr>
      <w:t xml:space="preserve"> </w:t>
    </w:r>
    <w:r>
      <w:rPr>
        <w:rFonts w:ascii="Century Gothic" w:hAnsi="Century Gothic"/>
        <w:color w:val="5A5A50"/>
        <w:sz w:val="18"/>
        <w:szCs w:val="10"/>
      </w:rPr>
      <w:tab/>
    </w:r>
    <w:r>
      <w:rPr>
        <w:rFonts w:ascii="Century Gothic" w:hAnsi="Century Gothic"/>
        <w:color w:val="5A5A50"/>
        <w:sz w:val="18"/>
        <w:szCs w:val="10"/>
      </w:rPr>
      <w:tab/>
      <w:t xml:space="preserve">        </w:t>
    </w:r>
    <w:r w:rsidR="00EF2B9C">
      <w:rPr>
        <w:rFonts w:ascii="Century Gothic" w:hAnsi="Century Gothic"/>
        <w:color w:val="5A5A50"/>
        <w:sz w:val="18"/>
        <w:szCs w:val="10"/>
      </w:rPr>
      <w:t>EU Finance Manager</w:t>
    </w:r>
  </w:p>
  <w:p w14:paraId="3B56BF3E" w14:textId="59766317" w:rsidR="00E73DAE" w:rsidRPr="00514AE5" w:rsidRDefault="00E73DAE" w:rsidP="00E73DAE">
    <w:pPr>
      <w:pStyle w:val="Header"/>
      <w:tabs>
        <w:tab w:val="clear" w:pos="4513"/>
        <w:tab w:val="clear" w:pos="9026"/>
        <w:tab w:val="right" w:pos="2127"/>
      </w:tabs>
      <w:ind w:left="1560" w:hanging="1560"/>
      <w:rPr>
        <w:rFonts w:ascii="Century Gothic" w:hAnsi="Century Gothic"/>
        <w:color w:val="5A5A50"/>
        <w:sz w:val="18"/>
        <w:szCs w:val="10"/>
      </w:rPr>
    </w:pPr>
    <w:r w:rsidRPr="00514AE5">
      <w:rPr>
        <w:rFonts w:ascii="Century Gothic" w:hAnsi="Century Gothic"/>
        <w:b/>
        <w:color w:val="5A5A50"/>
        <w:sz w:val="18"/>
        <w:szCs w:val="10"/>
      </w:rPr>
      <w:t>Direct Reports:</w:t>
    </w:r>
    <w:r w:rsidRPr="00514AE5">
      <w:rPr>
        <w:rFonts w:ascii="Century Gothic" w:hAnsi="Century Gothic"/>
        <w:color w:val="5A5A50"/>
        <w:sz w:val="18"/>
        <w:szCs w:val="10"/>
      </w:rPr>
      <w:t xml:space="preserve"> </w:t>
    </w:r>
    <w:r>
      <w:rPr>
        <w:rFonts w:ascii="Century Gothic" w:hAnsi="Century Gothic"/>
        <w:color w:val="5A5A50"/>
        <w:sz w:val="18"/>
        <w:szCs w:val="10"/>
      </w:rPr>
      <w:tab/>
    </w:r>
    <w:r>
      <w:rPr>
        <w:rFonts w:ascii="Century Gothic" w:hAnsi="Century Gothic"/>
        <w:color w:val="5A5A50"/>
        <w:sz w:val="18"/>
        <w:szCs w:val="10"/>
      </w:rPr>
      <w:tab/>
      <w:t xml:space="preserve">                    </w:t>
    </w:r>
    <w:r w:rsidR="00EF2B9C">
      <w:rPr>
        <w:rFonts w:ascii="Century Gothic" w:hAnsi="Century Gothic"/>
        <w:color w:val="5A5A50"/>
        <w:sz w:val="18"/>
        <w:szCs w:val="10"/>
      </w:rPr>
      <w:t>0</w:t>
    </w:r>
  </w:p>
  <w:p w14:paraId="5E5D8F4D" w14:textId="77777777" w:rsidR="00E73DAE" w:rsidRPr="00E73DAE" w:rsidRDefault="00E73DAE" w:rsidP="00E73DAE">
    <w:pPr>
      <w:pStyle w:val="Header"/>
      <w:tabs>
        <w:tab w:val="clear" w:pos="4513"/>
        <w:tab w:val="clear" w:pos="9026"/>
        <w:tab w:val="left" w:pos="3544"/>
        <w:tab w:val="right" w:pos="3686"/>
      </w:tabs>
      <w:ind w:left="1560" w:hanging="1560"/>
      <w:rPr>
        <w:rFonts w:ascii="Century Gothic" w:hAnsi="Century Gothic"/>
        <w:color w:val="5A5A50"/>
        <w:sz w:val="18"/>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1.5pt;height:101.25pt" o:bullet="t">
        <v:imagedata r:id="rId1" o:title="leaves"/>
      </v:shape>
    </w:pict>
  </w:numPicBullet>
  <w:abstractNum w:abstractNumId="0" w15:restartNumberingAfterBreak="0">
    <w:nsid w:val="123F22B3"/>
    <w:multiLevelType w:val="hybridMultilevel"/>
    <w:tmpl w:val="D9066FA0"/>
    <w:lvl w:ilvl="0" w:tplc="8F6A576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B2E72"/>
    <w:multiLevelType w:val="hybridMultilevel"/>
    <w:tmpl w:val="15F0FA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7D101924"/>
    <w:multiLevelType w:val="hybridMultilevel"/>
    <w:tmpl w:val="4872D08A"/>
    <w:lvl w:ilvl="0" w:tplc="8F6A576C">
      <w:start w:val="1"/>
      <w:numFmt w:val="bullet"/>
      <w:lvlText w:val=""/>
      <w:lvlPicBulletId w:val="0"/>
      <w:lvlJc w:val="left"/>
      <w:pPr>
        <w:ind w:left="1440" w:hanging="360"/>
      </w:pPr>
      <w:rPr>
        <w:rFonts w:ascii="Symbol" w:hAnsi="Symbol" w:hint="default"/>
        <w:color w:val="auto"/>
        <w:sz w:val="20"/>
        <w:szCs w:val="20"/>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7E235507"/>
    <w:multiLevelType w:val="hybridMultilevel"/>
    <w:tmpl w:val="86BA2A14"/>
    <w:lvl w:ilvl="0" w:tplc="8F6A576C">
      <w:start w:val="1"/>
      <w:numFmt w:val="bullet"/>
      <w:lvlText w:val=""/>
      <w:lvlPicBulletId w:val="0"/>
      <w:lvlJc w:val="left"/>
      <w:pPr>
        <w:ind w:left="1440" w:hanging="360"/>
      </w:pPr>
      <w:rPr>
        <w:rFonts w:ascii="Symbol" w:hAnsi="Symbol" w:hint="default"/>
        <w:color w:val="auto"/>
        <w:sz w:val="20"/>
        <w:szCs w:val="2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2012831597">
    <w:abstractNumId w:val="0"/>
  </w:num>
  <w:num w:numId="2" w16cid:durableId="644089365">
    <w:abstractNumId w:val="3"/>
  </w:num>
  <w:num w:numId="3" w16cid:durableId="411662682">
    <w:abstractNumId w:val="2"/>
  </w:num>
  <w:num w:numId="4" w16cid:durableId="1582637084">
    <w:abstractNumId w:val="1"/>
  </w:num>
  <w:num w:numId="5" w16cid:durableId="1918898259">
    <w:abstractNumId w:val="0"/>
  </w:num>
  <w:num w:numId="6" w16cid:durableId="14771438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94"/>
    <w:rsid w:val="0006220C"/>
    <w:rsid w:val="000B1650"/>
    <w:rsid w:val="000F3F25"/>
    <w:rsid w:val="001076E9"/>
    <w:rsid w:val="0013575C"/>
    <w:rsid w:val="00245520"/>
    <w:rsid w:val="00257739"/>
    <w:rsid w:val="002D392E"/>
    <w:rsid w:val="00324822"/>
    <w:rsid w:val="00383F2F"/>
    <w:rsid w:val="00393CB8"/>
    <w:rsid w:val="003C22DA"/>
    <w:rsid w:val="00407EBC"/>
    <w:rsid w:val="004163A8"/>
    <w:rsid w:val="00551D78"/>
    <w:rsid w:val="005D6194"/>
    <w:rsid w:val="006F7E45"/>
    <w:rsid w:val="00741266"/>
    <w:rsid w:val="00765F38"/>
    <w:rsid w:val="00787C6A"/>
    <w:rsid w:val="00835D5D"/>
    <w:rsid w:val="00864069"/>
    <w:rsid w:val="008707BF"/>
    <w:rsid w:val="00887247"/>
    <w:rsid w:val="00894E51"/>
    <w:rsid w:val="0092639F"/>
    <w:rsid w:val="00937EE6"/>
    <w:rsid w:val="00951110"/>
    <w:rsid w:val="009A1083"/>
    <w:rsid w:val="009B7D3C"/>
    <w:rsid w:val="00A74FCA"/>
    <w:rsid w:val="00A90B08"/>
    <w:rsid w:val="00AA560D"/>
    <w:rsid w:val="00AD0B9E"/>
    <w:rsid w:val="00AE4D7A"/>
    <w:rsid w:val="00B456C7"/>
    <w:rsid w:val="00B94E7D"/>
    <w:rsid w:val="00C17D3D"/>
    <w:rsid w:val="00C258BE"/>
    <w:rsid w:val="00C3547E"/>
    <w:rsid w:val="00C379A0"/>
    <w:rsid w:val="00CB50E0"/>
    <w:rsid w:val="00DC5A02"/>
    <w:rsid w:val="00E7123B"/>
    <w:rsid w:val="00E73DAE"/>
    <w:rsid w:val="00E75A94"/>
    <w:rsid w:val="00E77794"/>
    <w:rsid w:val="00EE02ED"/>
    <w:rsid w:val="00EF0DB0"/>
    <w:rsid w:val="00EF2B9C"/>
    <w:rsid w:val="00EF3141"/>
    <w:rsid w:val="00EF6C54"/>
    <w:rsid w:val="00F048BA"/>
    <w:rsid w:val="00F27801"/>
    <w:rsid w:val="00FA3B08"/>
    <w:rsid w:val="00FA4793"/>
    <w:rsid w:val="00FD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687C"/>
  <w15:chartTrackingRefBased/>
  <w15:docId w15:val="{C5A0D81B-9DB6-44B5-8A7F-55F5A901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DAE"/>
  </w:style>
  <w:style w:type="paragraph" w:styleId="Footer">
    <w:name w:val="footer"/>
    <w:basedOn w:val="Normal"/>
    <w:link w:val="FooterChar"/>
    <w:uiPriority w:val="99"/>
    <w:unhideWhenUsed/>
    <w:rsid w:val="00E73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DAE"/>
  </w:style>
  <w:style w:type="paragraph" w:styleId="ListParagraph">
    <w:name w:val="List Paragraph"/>
    <w:basedOn w:val="Normal"/>
    <w:uiPriority w:val="34"/>
    <w:qFormat/>
    <w:rsid w:val="00E73DAE"/>
    <w:pPr>
      <w:spacing w:after="0" w:line="240" w:lineRule="auto"/>
      <w:ind w:left="720"/>
      <w:contextualSpacing/>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37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6814">
      <w:bodyDiv w:val="1"/>
      <w:marLeft w:val="0"/>
      <w:marRight w:val="0"/>
      <w:marTop w:val="0"/>
      <w:marBottom w:val="0"/>
      <w:divBdr>
        <w:top w:val="none" w:sz="0" w:space="0" w:color="auto"/>
        <w:left w:val="none" w:sz="0" w:space="0" w:color="auto"/>
        <w:bottom w:val="none" w:sz="0" w:space="0" w:color="auto"/>
        <w:right w:val="none" w:sz="0" w:space="0" w:color="auto"/>
      </w:divBdr>
    </w:div>
    <w:div w:id="624429828">
      <w:bodyDiv w:val="1"/>
      <w:marLeft w:val="0"/>
      <w:marRight w:val="0"/>
      <w:marTop w:val="0"/>
      <w:marBottom w:val="0"/>
      <w:divBdr>
        <w:top w:val="none" w:sz="0" w:space="0" w:color="auto"/>
        <w:left w:val="none" w:sz="0" w:space="0" w:color="auto"/>
        <w:bottom w:val="none" w:sz="0" w:space="0" w:color="auto"/>
        <w:right w:val="none" w:sz="0" w:space="0" w:color="auto"/>
      </w:divBdr>
    </w:div>
    <w:div w:id="688146606">
      <w:bodyDiv w:val="1"/>
      <w:marLeft w:val="0"/>
      <w:marRight w:val="0"/>
      <w:marTop w:val="0"/>
      <w:marBottom w:val="0"/>
      <w:divBdr>
        <w:top w:val="none" w:sz="0" w:space="0" w:color="auto"/>
        <w:left w:val="none" w:sz="0" w:space="0" w:color="auto"/>
        <w:bottom w:val="none" w:sz="0" w:space="0" w:color="auto"/>
        <w:right w:val="none" w:sz="0" w:space="0" w:color="auto"/>
      </w:divBdr>
    </w:div>
    <w:div w:id="738674005">
      <w:bodyDiv w:val="1"/>
      <w:marLeft w:val="0"/>
      <w:marRight w:val="0"/>
      <w:marTop w:val="0"/>
      <w:marBottom w:val="0"/>
      <w:divBdr>
        <w:top w:val="none" w:sz="0" w:space="0" w:color="auto"/>
        <w:left w:val="none" w:sz="0" w:space="0" w:color="auto"/>
        <w:bottom w:val="none" w:sz="0" w:space="0" w:color="auto"/>
        <w:right w:val="none" w:sz="0" w:space="0" w:color="auto"/>
      </w:divBdr>
    </w:div>
    <w:div w:id="802423622">
      <w:bodyDiv w:val="1"/>
      <w:marLeft w:val="0"/>
      <w:marRight w:val="0"/>
      <w:marTop w:val="0"/>
      <w:marBottom w:val="0"/>
      <w:divBdr>
        <w:top w:val="none" w:sz="0" w:space="0" w:color="auto"/>
        <w:left w:val="none" w:sz="0" w:space="0" w:color="auto"/>
        <w:bottom w:val="none" w:sz="0" w:space="0" w:color="auto"/>
        <w:right w:val="none" w:sz="0" w:space="0" w:color="auto"/>
      </w:divBdr>
    </w:div>
    <w:div w:id="902839254">
      <w:bodyDiv w:val="1"/>
      <w:marLeft w:val="0"/>
      <w:marRight w:val="0"/>
      <w:marTop w:val="0"/>
      <w:marBottom w:val="0"/>
      <w:divBdr>
        <w:top w:val="none" w:sz="0" w:space="0" w:color="auto"/>
        <w:left w:val="none" w:sz="0" w:space="0" w:color="auto"/>
        <w:bottom w:val="none" w:sz="0" w:space="0" w:color="auto"/>
        <w:right w:val="none" w:sz="0" w:space="0" w:color="auto"/>
      </w:divBdr>
    </w:div>
    <w:div w:id="1272014871">
      <w:bodyDiv w:val="1"/>
      <w:marLeft w:val="0"/>
      <w:marRight w:val="0"/>
      <w:marTop w:val="0"/>
      <w:marBottom w:val="0"/>
      <w:divBdr>
        <w:top w:val="none" w:sz="0" w:space="0" w:color="auto"/>
        <w:left w:val="none" w:sz="0" w:space="0" w:color="auto"/>
        <w:bottom w:val="none" w:sz="0" w:space="0" w:color="auto"/>
        <w:right w:val="none" w:sz="0" w:space="0" w:color="auto"/>
      </w:divBdr>
    </w:div>
    <w:div w:id="1682120547">
      <w:bodyDiv w:val="1"/>
      <w:marLeft w:val="0"/>
      <w:marRight w:val="0"/>
      <w:marTop w:val="0"/>
      <w:marBottom w:val="0"/>
      <w:divBdr>
        <w:top w:val="none" w:sz="0" w:space="0" w:color="auto"/>
        <w:left w:val="none" w:sz="0" w:space="0" w:color="auto"/>
        <w:bottom w:val="none" w:sz="0" w:space="0" w:color="auto"/>
        <w:right w:val="none" w:sz="0" w:space="0" w:color="auto"/>
      </w:divBdr>
    </w:div>
    <w:div w:id="189322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Phipps, Emma</dc:creator>
  <cp:keywords/>
  <dc:description/>
  <cp:lastModifiedBy>Andrew Dennis</cp:lastModifiedBy>
  <cp:revision>3</cp:revision>
  <dcterms:created xsi:type="dcterms:W3CDTF">2024-09-19T11:38:00Z</dcterms:created>
  <dcterms:modified xsi:type="dcterms:W3CDTF">2024-09-23T08:30:00Z</dcterms:modified>
</cp:coreProperties>
</file>