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6CF1" w14:textId="77777777" w:rsidR="00267CC4" w:rsidRPr="00F8497C" w:rsidRDefault="00267CC4" w:rsidP="001D3C60">
      <w:pPr>
        <w:rPr>
          <w:b/>
          <w:sz w:val="32"/>
          <w:szCs w:val="28"/>
        </w:rPr>
      </w:pPr>
      <w:r w:rsidRPr="00F8497C">
        <w:rPr>
          <w:b/>
          <w:sz w:val="32"/>
          <w:szCs w:val="28"/>
        </w:rPr>
        <w:t>Role Description &amp; Person Profile</w:t>
      </w:r>
    </w:p>
    <w:p w14:paraId="1A943890" w14:textId="77777777" w:rsidR="00267CC4" w:rsidRPr="00F8497C" w:rsidRDefault="00267CC4" w:rsidP="001D3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305"/>
      </w:tblGrid>
      <w:tr w:rsidR="00867C88" w:rsidRPr="00F8497C" w14:paraId="1235FA8C" w14:textId="77777777" w:rsidTr="00947715">
        <w:tc>
          <w:tcPr>
            <w:tcW w:w="2812" w:type="dxa"/>
            <w:shd w:val="clear" w:color="auto" w:fill="E6E6E6"/>
            <w:vAlign w:val="bottom"/>
          </w:tcPr>
          <w:p w14:paraId="434AAC14" w14:textId="77777777" w:rsidR="00867C88" w:rsidRPr="00F8497C" w:rsidRDefault="00867C88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 xml:space="preserve">Role </w:t>
            </w:r>
          </w:p>
        </w:tc>
        <w:tc>
          <w:tcPr>
            <w:tcW w:w="6475" w:type="dxa"/>
            <w:shd w:val="clear" w:color="auto" w:fill="E6E6E6"/>
            <w:vAlign w:val="bottom"/>
          </w:tcPr>
          <w:p w14:paraId="22B844D9" w14:textId="77777777" w:rsidR="00867C88" w:rsidRPr="00F8497C" w:rsidRDefault="00867C88" w:rsidP="00985DDE"/>
        </w:tc>
      </w:tr>
      <w:tr w:rsidR="00867C88" w:rsidRPr="00F8497C" w14:paraId="3D9917AB" w14:textId="77777777" w:rsidTr="00267CC4">
        <w:trPr>
          <w:trHeight w:val="419"/>
        </w:trPr>
        <w:tc>
          <w:tcPr>
            <w:tcW w:w="2812" w:type="dxa"/>
            <w:vAlign w:val="bottom"/>
          </w:tcPr>
          <w:p w14:paraId="3BD98BCD" w14:textId="77777777" w:rsidR="00867C88" w:rsidRPr="00F8497C" w:rsidRDefault="00267CC4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>Job title</w:t>
            </w:r>
          </w:p>
        </w:tc>
        <w:tc>
          <w:tcPr>
            <w:tcW w:w="6475" w:type="dxa"/>
            <w:vAlign w:val="bottom"/>
          </w:tcPr>
          <w:p w14:paraId="23D50121" w14:textId="2B545715" w:rsidR="00867C88" w:rsidRPr="00F8497C" w:rsidRDefault="00C51920" w:rsidP="00985DDE">
            <w:pPr>
              <w:rPr>
                <w:sz w:val="20"/>
              </w:rPr>
            </w:pPr>
            <w:r>
              <w:rPr>
                <w:sz w:val="20"/>
              </w:rPr>
              <w:t>SuccessFactors Support Analyst</w:t>
            </w:r>
          </w:p>
        </w:tc>
      </w:tr>
      <w:tr w:rsidR="00867C88" w:rsidRPr="00F8497C" w14:paraId="5588E94E" w14:textId="77777777" w:rsidTr="00267CC4">
        <w:trPr>
          <w:trHeight w:val="423"/>
        </w:trPr>
        <w:tc>
          <w:tcPr>
            <w:tcW w:w="2812" w:type="dxa"/>
            <w:vAlign w:val="bottom"/>
          </w:tcPr>
          <w:p w14:paraId="352DDC4E" w14:textId="77777777" w:rsidR="00267CC4" w:rsidRPr="00F8497C" w:rsidRDefault="00867C88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>Division</w:t>
            </w:r>
          </w:p>
        </w:tc>
        <w:tc>
          <w:tcPr>
            <w:tcW w:w="6475" w:type="dxa"/>
            <w:vAlign w:val="bottom"/>
          </w:tcPr>
          <w:p w14:paraId="3B69665E" w14:textId="0E294DBB" w:rsidR="00867C88" w:rsidRPr="00F8497C" w:rsidRDefault="008B5AE9" w:rsidP="00985DDE">
            <w:pPr>
              <w:rPr>
                <w:sz w:val="20"/>
              </w:rPr>
            </w:pPr>
            <w:r>
              <w:rPr>
                <w:sz w:val="20"/>
              </w:rPr>
              <w:t>Central</w:t>
            </w:r>
          </w:p>
        </w:tc>
      </w:tr>
      <w:tr w:rsidR="00867C88" w:rsidRPr="00F8497C" w14:paraId="2D886195" w14:textId="77777777" w:rsidTr="00267CC4">
        <w:trPr>
          <w:trHeight w:val="427"/>
        </w:trPr>
        <w:tc>
          <w:tcPr>
            <w:tcW w:w="2812" w:type="dxa"/>
            <w:vAlign w:val="bottom"/>
          </w:tcPr>
          <w:p w14:paraId="006B4848" w14:textId="77777777" w:rsidR="00867C88" w:rsidRPr="00F8497C" w:rsidRDefault="00867C88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>Department</w:t>
            </w:r>
          </w:p>
        </w:tc>
        <w:tc>
          <w:tcPr>
            <w:tcW w:w="6475" w:type="dxa"/>
            <w:vAlign w:val="bottom"/>
          </w:tcPr>
          <w:p w14:paraId="2EC097B2" w14:textId="1FFED1DF" w:rsidR="00867C88" w:rsidRPr="00F8497C" w:rsidRDefault="00C51920" w:rsidP="00985DDE">
            <w:pPr>
              <w:rPr>
                <w:sz w:val="20"/>
              </w:rPr>
            </w:pPr>
            <w:r>
              <w:rPr>
                <w:sz w:val="20"/>
              </w:rPr>
              <w:t>HRIS</w:t>
            </w:r>
          </w:p>
        </w:tc>
      </w:tr>
      <w:tr w:rsidR="00867C88" w:rsidRPr="00F8497C" w14:paraId="51DBB980" w14:textId="77777777" w:rsidTr="00267CC4">
        <w:trPr>
          <w:trHeight w:val="395"/>
        </w:trPr>
        <w:tc>
          <w:tcPr>
            <w:tcW w:w="2812" w:type="dxa"/>
            <w:vAlign w:val="bottom"/>
          </w:tcPr>
          <w:p w14:paraId="64144EE8" w14:textId="77777777" w:rsidR="00867C88" w:rsidRPr="00F8497C" w:rsidRDefault="00867C88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>Location</w:t>
            </w:r>
          </w:p>
        </w:tc>
        <w:tc>
          <w:tcPr>
            <w:tcW w:w="6475" w:type="dxa"/>
            <w:vAlign w:val="bottom"/>
          </w:tcPr>
          <w:p w14:paraId="7A23FE32" w14:textId="07757BA7" w:rsidR="00867C88" w:rsidRPr="00F8497C" w:rsidRDefault="00AF2203" w:rsidP="00985DDE">
            <w:pPr>
              <w:rPr>
                <w:sz w:val="20"/>
              </w:rPr>
            </w:pPr>
            <w:r w:rsidRPr="00F8497C">
              <w:rPr>
                <w:sz w:val="20"/>
              </w:rPr>
              <w:t>Peterborough</w:t>
            </w:r>
            <w:r w:rsidR="00C51920">
              <w:rPr>
                <w:sz w:val="20"/>
              </w:rPr>
              <w:t>/Remote (Home based)</w:t>
            </w:r>
          </w:p>
        </w:tc>
      </w:tr>
      <w:tr w:rsidR="00867C88" w:rsidRPr="00F8497C" w14:paraId="47CC651D" w14:textId="77777777" w:rsidTr="001D3C60">
        <w:trPr>
          <w:trHeight w:val="751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EB8" w14:textId="77777777" w:rsidR="00867C88" w:rsidRPr="00F8497C" w:rsidRDefault="00867C88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 xml:space="preserve">Team Structure </w:t>
            </w:r>
          </w:p>
          <w:p w14:paraId="3DA0E646" w14:textId="77777777" w:rsidR="00867C88" w:rsidRPr="00F8497C" w:rsidRDefault="00867C88" w:rsidP="00985DDE">
            <w:pPr>
              <w:rPr>
                <w:b/>
                <w:bCs/>
                <w:sz w:val="16"/>
                <w:szCs w:val="16"/>
              </w:rPr>
            </w:pPr>
            <w:r w:rsidRPr="00F8497C">
              <w:rPr>
                <w:bCs/>
                <w:sz w:val="16"/>
                <w:szCs w:val="16"/>
              </w:rPr>
              <w:t>Reports to, direct reports, etc</w:t>
            </w:r>
            <w:r w:rsidRPr="00F8497C">
              <w:rPr>
                <w:b/>
                <w:bCs/>
                <w:sz w:val="16"/>
                <w:szCs w:val="16"/>
              </w:rPr>
              <w:t>.</w:t>
            </w:r>
          </w:p>
          <w:p w14:paraId="60AEE7F7" w14:textId="77777777" w:rsidR="00867C88" w:rsidRPr="00F8497C" w:rsidRDefault="00867C88" w:rsidP="00985DD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6E1" w14:textId="44047B8B" w:rsidR="008B5AE9" w:rsidRDefault="00AF2203" w:rsidP="00985DDE">
            <w:pPr>
              <w:rPr>
                <w:sz w:val="20"/>
              </w:rPr>
            </w:pPr>
            <w:r w:rsidRPr="00F8497C">
              <w:rPr>
                <w:sz w:val="20"/>
              </w:rPr>
              <w:t>Repor</w:t>
            </w:r>
            <w:r w:rsidR="00CF593C" w:rsidRPr="00F8497C">
              <w:rPr>
                <w:sz w:val="20"/>
              </w:rPr>
              <w:t xml:space="preserve">ts to </w:t>
            </w:r>
            <w:r w:rsidR="00C51920">
              <w:rPr>
                <w:sz w:val="20"/>
              </w:rPr>
              <w:t xml:space="preserve">SuccessFactors </w:t>
            </w:r>
            <w:proofErr w:type="spellStart"/>
            <w:r w:rsidR="00C51920">
              <w:rPr>
                <w:sz w:val="20"/>
              </w:rPr>
              <w:t>CoE</w:t>
            </w:r>
            <w:proofErr w:type="spellEnd"/>
            <w:r w:rsidR="00C51920">
              <w:rPr>
                <w:sz w:val="20"/>
              </w:rPr>
              <w:t xml:space="preserve"> </w:t>
            </w:r>
            <w:r w:rsidR="00B55F8D">
              <w:rPr>
                <w:sz w:val="20"/>
              </w:rPr>
              <w:t>Support Team Lead</w:t>
            </w:r>
          </w:p>
          <w:p w14:paraId="2D054A96" w14:textId="77777777" w:rsidR="008B5AE9" w:rsidRDefault="009B3758" w:rsidP="00985DDE">
            <w:pPr>
              <w:rPr>
                <w:sz w:val="20"/>
              </w:rPr>
            </w:pPr>
            <w:r w:rsidRPr="00F8497C">
              <w:rPr>
                <w:sz w:val="20"/>
              </w:rPr>
              <w:t>No direct reports.</w:t>
            </w:r>
            <w:r w:rsidR="00F460F6">
              <w:rPr>
                <w:sz w:val="20"/>
              </w:rPr>
              <w:t xml:space="preserve"> </w:t>
            </w:r>
          </w:p>
          <w:p w14:paraId="3105D515" w14:textId="78F1810B" w:rsidR="00D86E83" w:rsidRPr="00F8497C" w:rsidRDefault="00F460F6" w:rsidP="00985DDE">
            <w:pPr>
              <w:rPr>
                <w:sz w:val="20"/>
              </w:rPr>
            </w:pPr>
            <w:r>
              <w:rPr>
                <w:sz w:val="20"/>
              </w:rPr>
              <w:t xml:space="preserve">Member of </w:t>
            </w:r>
            <w:r w:rsidR="00C51920">
              <w:rPr>
                <w:sz w:val="20"/>
              </w:rPr>
              <w:t>SuccessFactors Centre of Excellence</w:t>
            </w:r>
          </w:p>
        </w:tc>
      </w:tr>
    </w:tbl>
    <w:p w14:paraId="074FE540" w14:textId="77777777" w:rsidR="00867C88" w:rsidRPr="00F8497C" w:rsidRDefault="00867C88" w:rsidP="00985D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6308"/>
      </w:tblGrid>
      <w:tr w:rsidR="0008456E" w:rsidRPr="00F8497C" w14:paraId="1EF3818C" w14:textId="77777777" w:rsidTr="00D86E83">
        <w:tc>
          <w:tcPr>
            <w:tcW w:w="2753" w:type="dxa"/>
            <w:shd w:val="clear" w:color="auto" w:fill="E6E6E6"/>
            <w:vAlign w:val="bottom"/>
          </w:tcPr>
          <w:p w14:paraId="1F1A8851" w14:textId="77777777" w:rsidR="0008456E" w:rsidRPr="00F8497C" w:rsidRDefault="0008456E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>Description</w:t>
            </w:r>
          </w:p>
        </w:tc>
        <w:tc>
          <w:tcPr>
            <w:tcW w:w="6308" w:type="dxa"/>
            <w:shd w:val="clear" w:color="auto" w:fill="E6E6E6"/>
            <w:vAlign w:val="bottom"/>
          </w:tcPr>
          <w:p w14:paraId="57EC4A84" w14:textId="77777777" w:rsidR="0008456E" w:rsidRPr="00F8497C" w:rsidRDefault="0008456E" w:rsidP="00985DDE">
            <w:pPr>
              <w:rPr>
                <w:b/>
                <w:bCs/>
              </w:rPr>
            </w:pPr>
          </w:p>
        </w:tc>
      </w:tr>
      <w:tr w:rsidR="005D3C69" w:rsidRPr="00F8497C" w14:paraId="261505EB" w14:textId="77777777" w:rsidTr="00C51920">
        <w:trPr>
          <w:trHeight w:val="1264"/>
        </w:trPr>
        <w:tc>
          <w:tcPr>
            <w:tcW w:w="2753" w:type="dxa"/>
            <w:vAlign w:val="bottom"/>
          </w:tcPr>
          <w:p w14:paraId="7EBD984B" w14:textId="77777777" w:rsidR="005D3C69" w:rsidRPr="00F8497C" w:rsidRDefault="00867C88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 xml:space="preserve">Impact Statement </w:t>
            </w:r>
          </w:p>
          <w:p w14:paraId="4A887D8A" w14:textId="77777777" w:rsidR="00867C88" w:rsidRPr="00F8497C" w:rsidRDefault="00867C88" w:rsidP="00985DDE">
            <w:pPr>
              <w:rPr>
                <w:bCs/>
                <w:sz w:val="16"/>
                <w:szCs w:val="16"/>
              </w:rPr>
            </w:pPr>
            <w:r w:rsidRPr="00F8497C">
              <w:rPr>
                <w:bCs/>
                <w:sz w:val="16"/>
                <w:szCs w:val="16"/>
              </w:rPr>
              <w:t xml:space="preserve">The contribution of the role to </w:t>
            </w:r>
            <w:r w:rsidR="00267CC4" w:rsidRPr="00F8497C">
              <w:rPr>
                <w:bCs/>
                <w:sz w:val="16"/>
                <w:szCs w:val="16"/>
              </w:rPr>
              <w:t>achieving</w:t>
            </w:r>
            <w:r w:rsidRPr="00F8497C">
              <w:rPr>
                <w:bCs/>
                <w:sz w:val="16"/>
                <w:szCs w:val="16"/>
              </w:rPr>
              <w:t xml:space="preserve"> the overall business objective. Span of impact. </w:t>
            </w:r>
          </w:p>
          <w:p w14:paraId="600A6274" w14:textId="42C3C3A6" w:rsidR="00867C88" w:rsidRPr="00C51920" w:rsidRDefault="00867C88" w:rsidP="00985DDE">
            <w:pPr>
              <w:rPr>
                <w:bCs/>
                <w:sz w:val="16"/>
                <w:szCs w:val="16"/>
              </w:rPr>
            </w:pPr>
            <w:r w:rsidRPr="00F8497C">
              <w:rPr>
                <w:bCs/>
                <w:sz w:val="16"/>
                <w:szCs w:val="16"/>
              </w:rPr>
              <w:t>Main purpose, focus of the role.</w:t>
            </w:r>
          </w:p>
          <w:p w14:paraId="096FE977" w14:textId="77777777" w:rsidR="00867C88" w:rsidRPr="00F8497C" w:rsidRDefault="00867C88" w:rsidP="00985DDE">
            <w:pPr>
              <w:rPr>
                <w:b/>
                <w:bCs/>
                <w:sz w:val="16"/>
                <w:szCs w:val="16"/>
              </w:rPr>
            </w:pPr>
          </w:p>
          <w:p w14:paraId="255C2E3C" w14:textId="77777777" w:rsidR="00867C88" w:rsidRPr="00F8497C" w:rsidRDefault="00867C88" w:rsidP="00985DD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8" w:type="dxa"/>
          </w:tcPr>
          <w:p w14:paraId="6E7F560C" w14:textId="36A4B511" w:rsidR="001D3C60" w:rsidRPr="0052546C" w:rsidRDefault="00C51920" w:rsidP="00C51920">
            <w:pPr>
              <w:rPr>
                <w:sz w:val="20"/>
              </w:rPr>
            </w:pPr>
            <w:r w:rsidRPr="00F8497C">
              <w:rPr>
                <w:sz w:val="20"/>
              </w:rPr>
              <w:t xml:space="preserve">Be the </w:t>
            </w:r>
            <w:r>
              <w:rPr>
                <w:sz w:val="20"/>
              </w:rPr>
              <w:t>technical</w:t>
            </w:r>
            <w:r w:rsidRPr="00F8497C">
              <w:rPr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 w:rsidRPr="00F8497C">
              <w:rPr>
                <w:sz w:val="20"/>
              </w:rPr>
              <w:t xml:space="preserve"> for </w:t>
            </w:r>
            <w:r>
              <w:rPr>
                <w:sz w:val="20"/>
              </w:rPr>
              <w:t xml:space="preserve">system support and minor configurations and changes.  Support end user with queries and system related issues and requests.  </w:t>
            </w:r>
            <w:r w:rsidRPr="00C51920">
              <w:rPr>
                <w:sz w:val="20"/>
              </w:rPr>
              <w:t>Guidance and hands on with use and maintenance of SuccessFactors</w:t>
            </w:r>
          </w:p>
        </w:tc>
      </w:tr>
      <w:tr w:rsidR="005D3C69" w:rsidRPr="00F8497C" w14:paraId="55F2BA53" w14:textId="77777777" w:rsidTr="00D86E83">
        <w:tc>
          <w:tcPr>
            <w:tcW w:w="2753" w:type="dxa"/>
          </w:tcPr>
          <w:p w14:paraId="0F90D015" w14:textId="77777777" w:rsidR="005D3C69" w:rsidRPr="00F8497C" w:rsidRDefault="00644CCE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 xml:space="preserve">Role </w:t>
            </w:r>
            <w:r w:rsidR="003F6B22" w:rsidRPr="00F8497C">
              <w:rPr>
                <w:b/>
                <w:bCs/>
              </w:rPr>
              <w:t>O</w:t>
            </w:r>
            <w:r w:rsidRPr="00F8497C">
              <w:rPr>
                <w:b/>
                <w:bCs/>
              </w:rPr>
              <w:t xml:space="preserve">bjectives </w:t>
            </w:r>
          </w:p>
          <w:p w14:paraId="418B6296" w14:textId="77777777" w:rsidR="00867C88" w:rsidRPr="00F8497C" w:rsidRDefault="00644CCE" w:rsidP="00985DDE">
            <w:pPr>
              <w:rPr>
                <w:sz w:val="16"/>
                <w:szCs w:val="16"/>
              </w:rPr>
            </w:pPr>
            <w:r w:rsidRPr="00F8497C">
              <w:rPr>
                <w:sz w:val="16"/>
                <w:szCs w:val="16"/>
              </w:rPr>
              <w:t>The key responsibilities and key accountabilities of role. (5 to 10 areas)</w:t>
            </w:r>
          </w:p>
          <w:p w14:paraId="1B51EDBC" w14:textId="77777777" w:rsidR="00267CC4" w:rsidRPr="00F8497C" w:rsidRDefault="00267CC4" w:rsidP="00985DDE">
            <w:pPr>
              <w:rPr>
                <w:b/>
                <w:sz w:val="16"/>
                <w:szCs w:val="16"/>
              </w:rPr>
            </w:pPr>
          </w:p>
          <w:p w14:paraId="311A0596" w14:textId="77777777" w:rsidR="007528F9" w:rsidRPr="00F8497C" w:rsidRDefault="007528F9" w:rsidP="00985DDE">
            <w:pPr>
              <w:rPr>
                <w:b/>
                <w:sz w:val="16"/>
                <w:szCs w:val="16"/>
              </w:rPr>
            </w:pPr>
          </w:p>
          <w:p w14:paraId="4E551F7C" w14:textId="77777777" w:rsidR="007528F9" w:rsidRPr="00F8497C" w:rsidRDefault="007528F9" w:rsidP="00985DDE">
            <w:pPr>
              <w:rPr>
                <w:b/>
                <w:sz w:val="16"/>
                <w:szCs w:val="16"/>
              </w:rPr>
            </w:pPr>
          </w:p>
          <w:p w14:paraId="32A5C9A4" w14:textId="77777777" w:rsidR="00267CC4" w:rsidRPr="00F8497C" w:rsidRDefault="00267CC4" w:rsidP="00985DDE">
            <w:pPr>
              <w:rPr>
                <w:b/>
                <w:sz w:val="16"/>
                <w:szCs w:val="16"/>
              </w:rPr>
            </w:pPr>
          </w:p>
          <w:p w14:paraId="1D355A25" w14:textId="77777777" w:rsidR="00267CC4" w:rsidRPr="00F8497C" w:rsidRDefault="00267CC4" w:rsidP="00985DDE">
            <w:pPr>
              <w:rPr>
                <w:b/>
                <w:sz w:val="16"/>
                <w:szCs w:val="16"/>
              </w:rPr>
            </w:pPr>
          </w:p>
          <w:p w14:paraId="22CFEE72" w14:textId="77777777" w:rsidR="00267CC4" w:rsidRPr="00F8497C" w:rsidRDefault="00267CC4" w:rsidP="00985DDE">
            <w:pPr>
              <w:rPr>
                <w:b/>
                <w:sz w:val="16"/>
                <w:szCs w:val="16"/>
              </w:rPr>
            </w:pPr>
          </w:p>
          <w:p w14:paraId="1DFB5D50" w14:textId="77777777" w:rsidR="00267CC4" w:rsidRPr="00F8497C" w:rsidRDefault="00267CC4" w:rsidP="00985DDE">
            <w:pPr>
              <w:rPr>
                <w:b/>
                <w:sz w:val="16"/>
                <w:szCs w:val="16"/>
              </w:rPr>
            </w:pPr>
          </w:p>
          <w:p w14:paraId="4F378DFE" w14:textId="77777777" w:rsidR="00267CC4" w:rsidRPr="00F8497C" w:rsidRDefault="00267CC4" w:rsidP="00985DDE">
            <w:pPr>
              <w:rPr>
                <w:b/>
                <w:sz w:val="16"/>
                <w:szCs w:val="16"/>
              </w:rPr>
            </w:pPr>
          </w:p>
          <w:p w14:paraId="214F3180" w14:textId="77777777" w:rsidR="00267CC4" w:rsidRPr="00F8497C" w:rsidRDefault="00267CC4" w:rsidP="00985DDE">
            <w:pPr>
              <w:rPr>
                <w:b/>
                <w:sz w:val="16"/>
                <w:szCs w:val="16"/>
              </w:rPr>
            </w:pPr>
          </w:p>
          <w:p w14:paraId="762AC860" w14:textId="77777777" w:rsidR="00867C88" w:rsidRPr="00F8497C" w:rsidRDefault="00867C88" w:rsidP="00985DDE"/>
          <w:p w14:paraId="6255F2A6" w14:textId="77777777" w:rsidR="00867C88" w:rsidRPr="00F8497C" w:rsidRDefault="00867C88" w:rsidP="00985DDE"/>
          <w:p w14:paraId="164ABA2D" w14:textId="77777777" w:rsidR="00867C88" w:rsidRPr="00F8497C" w:rsidRDefault="00867C88" w:rsidP="00985DDE">
            <w:pPr>
              <w:rPr>
                <w:b/>
                <w:bCs/>
              </w:rPr>
            </w:pPr>
          </w:p>
          <w:p w14:paraId="4BD50B17" w14:textId="77777777" w:rsidR="003F6B22" w:rsidRPr="00F8497C" w:rsidRDefault="003F6B22" w:rsidP="00985DDE">
            <w:pPr>
              <w:rPr>
                <w:b/>
                <w:bCs/>
              </w:rPr>
            </w:pPr>
          </w:p>
          <w:p w14:paraId="47175AC8" w14:textId="77777777" w:rsidR="00267CC4" w:rsidRPr="00F8497C" w:rsidRDefault="00267CC4" w:rsidP="00985DDE">
            <w:pPr>
              <w:rPr>
                <w:b/>
                <w:bCs/>
              </w:rPr>
            </w:pPr>
          </w:p>
          <w:p w14:paraId="660273EF" w14:textId="77777777" w:rsidR="00267CC4" w:rsidRPr="00F8497C" w:rsidRDefault="00267CC4" w:rsidP="00985DDE">
            <w:pPr>
              <w:rPr>
                <w:b/>
                <w:bCs/>
              </w:rPr>
            </w:pPr>
          </w:p>
        </w:tc>
        <w:tc>
          <w:tcPr>
            <w:tcW w:w="6308" w:type="dxa"/>
          </w:tcPr>
          <w:p w14:paraId="07268A65" w14:textId="0A025513" w:rsidR="00222305" w:rsidRPr="00F8497C" w:rsidRDefault="00AF2203" w:rsidP="00985DDE">
            <w:pPr>
              <w:rPr>
                <w:sz w:val="20"/>
              </w:rPr>
            </w:pPr>
            <w:r w:rsidRPr="00F8497C">
              <w:rPr>
                <w:sz w:val="20"/>
              </w:rPr>
              <w:t xml:space="preserve">To work alongside the </w:t>
            </w:r>
            <w:r w:rsidR="00205973">
              <w:rPr>
                <w:sz w:val="20"/>
              </w:rPr>
              <w:t>SuccessF</w:t>
            </w:r>
            <w:r w:rsidR="00D86E83" w:rsidRPr="00F8497C">
              <w:rPr>
                <w:sz w:val="20"/>
              </w:rPr>
              <w:t xml:space="preserve">actors Functional Leads, </w:t>
            </w:r>
            <w:r w:rsidRPr="00F8497C">
              <w:rPr>
                <w:sz w:val="20"/>
              </w:rPr>
              <w:t>IS</w:t>
            </w:r>
            <w:r w:rsidR="006A1764" w:rsidRPr="00F8497C">
              <w:rPr>
                <w:sz w:val="20"/>
              </w:rPr>
              <w:t xml:space="preserve"> Teams</w:t>
            </w:r>
            <w:r w:rsidR="00C51920">
              <w:rPr>
                <w:sz w:val="20"/>
              </w:rPr>
              <w:t>,</w:t>
            </w:r>
            <w:r w:rsidR="006A1764" w:rsidRPr="00F8497C">
              <w:rPr>
                <w:sz w:val="20"/>
              </w:rPr>
              <w:t xml:space="preserve"> programme management and HR teams </w:t>
            </w:r>
            <w:r w:rsidRPr="00F8497C">
              <w:rPr>
                <w:sz w:val="20"/>
              </w:rPr>
              <w:t>to:</w:t>
            </w:r>
          </w:p>
          <w:p w14:paraId="6C97EDC0" w14:textId="77777777" w:rsidR="006A1764" w:rsidRPr="00F8497C" w:rsidRDefault="006A1764" w:rsidP="00985DDE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F8497C">
              <w:rPr>
                <w:sz w:val="20"/>
              </w:rPr>
              <w:t>Act as a problem solver “</w:t>
            </w:r>
            <w:proofErr w:type="spellStart"/>
            <w:r w:rsidRPr="00F8497C">
              <w:rPr>
                <w:sz w:val="20"/>
              </w:rPr>
              <w:t>all rounder</w:t>
            </w:r>
            <w:proofErr w:type="spellEnd"/>
            <w:r w:rsidRPr="00F8497C">
              <w:rPr>
                <w:sz w:val="20"/>
              </w:rPr>
              <w:t>”, defining the process and analysis required to derive the solution and be capable of managing all aspects of this.</w:t>
            </w:r>
          </w:p>
          <w:p w14:paraId="6A37A6E8" w14:textId="19130BC6" w:rsidR="00A42758" w:rsidRPr="00F8497C" w:rsidRDefault="00A42758" w:rsidP="00985DDE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 xml:space="preserve">Liaise with </w:t>
            </w:r>
            <w:r w:rsidR="00C51920">
              <w:rPr>
                <w:sz w:val="20"/>
              </w:rPr>
              <w:t xml:space="preserve">third party </w:t>
            </w:r>
            <w:r>
              <w:rPr>
                <w:sz w:val="20"/>
              </w:rPr>
              <w:t xml:space="preserve">support </w:t>
            </w:r>
            <w:r w:rsidR="00C51920">
              <w:rPr>
                <w:sz w:val="20"/>
              </w:rPr>
              <w:t>providers</w:t>
            </w:r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ie</w:t>
            </w:r>
            <w:proofErr w:type="spellEnd"/>
            <w:proofErr w:type="gramEnd"/>
            <w:r>
              <w:rPr>
                <w:sz w:val="20"/>
              </w:rPr>
              <w:t xml:space="preserve"> AKT</w:t>
            </w:r>
            <w:r w:rsidR="00C51920">
              <w:rPr>
                <w:sz w:val="20"/>
              </w:rPr>
              <w:t xml:space="preserve">, EPI-USE </w:t>
            </w:r>
            <w:r>
              <w:rPr>
                <w:sz w:val="20"/>
              </w:rPr>
              <w:t>and SAP for the resolution of problems and changes.</w:t>
            </w:r>
          </w:p>
          <w:p w14:paraId="740B0020" w14:textId="3ABE69FC" w:rsidR="00AF2203" w:rsidRDefault="008F5DED" w:rsidP="00985DDE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F8497C">
              <w:rPr>
                <w:sz w:val="20"/>
              </w:rPr>
              <w:t>Advise, d</w:t>
            </w:r>
            <w:r w:rsidR="00091E97" w:rsidRPr="00F8497C">
              <w:rPr>
                <w:sz w:val="20"/>
              </w:rPr>
              <w:t xml:space="preserve">efine and document the </w:t>
            </w:r>
            <w:r w:rsidR="006A1764" w:rsidRPr="00F8497C">
              <w:rPr>
                <w:sz w:val="20"/>
              </w:rPr>
              <w:t>requirements</w:t>
            </w:r>
          </w:p>
          <w:p w14:paraId="35F4CE13" w14:textId="705313E6" w:rsidR="008B5AE9" w:rsidRPr="00F8497C" w:rsidRDefault="008B5AE9" w:rsidP="00985DDE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 xml:space="preserve">Manage the </w:t>
            </w:r>
            <w:r w:rsidR="00C51920">
              <w:rPr>
                <w:sz w:val="20"/>
              </w:rPr>
              <w:t xml:space="preserve">minor </w:t>
            </w:r>
            <w:r>
              <w:rPr>
                <w:sz w:val="20"/>
              </w:rPr>
              <w:t>change requests and any support required from SAP</w:t>
            </w:r>
            <w:r w:rsidR="00C51920">
              <w:rPr>
                <w:sz w:val="20"/>
              </w:rPr>
              <w:t xml:space="preserve">, EPI-USE </w:t>
            </w:r>
            <w:r>
              <w:rPr>
                <w:sz w:val="20"/>
              </w:rPr>
              <w:t>or AKT</w:t>
            </w:r>
          </w:p>
          <w:p w14:paraId="0FE7A1D8" w14:textId="5E945F35" w:rsidR="00474DB1" w:rsidRDefault="00C51920" w:rsidP="00985DDE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 xml:space="preserve">Support </w:t>
            </w:r>
            <w:r w:rsidR="00474DB1">
              <w:rPr>
                <w:sz w:val="20"/>
              </w:rPr>
              <w:t xml:space="preserve">the review, testing and communication of </w:t>
            </w:r>
            <w:r>
              <w:rPr>
                <w:sz w:val="20"/>
              </w:rPr>
              <w:t xml:space="preserve">regular </w:t>
            </w:r>
            <w:r w:rsidR="00474DB1">
              <w:rPr>
                <w:sz w:val="20"/>
              </w:rPr>
              <w:t>SAP releases</w:t>
            </w:r>
          </w:p>
          <w:p w14:paraId="25039638" w14:textId="29B12191" w:rsidR="00A42758" w:rsidRPr="00A42758" w:rsidRDefault="006D4242" w:rsidP="00985DDE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 xml:space="preserve">Support the Functional Leads reviewing the SAP releases and determining adoption </w:t>
            </w:r>
          </w:p>
          <w:p w14:paraId="60FDF23C" w14:textId="77777777" w:rsidR="000746FB" w:rsidRDefault="00C51920" w:rsidP="00C51920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C51920">
              <w:rPr>
                <w:sz w:val="20"/>
              </w:rPr>
              <w:t>Successfully communicate information to both internal and external teams</w:t>
            </w:r>
          </w:p>
          <w:p w14:paraId="037C4946" w14:textId="77777777" w:rsidR="00C51920" w:rsidRDefault="00C51920" w:rsidP="00C51920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M</w:t>
            </w:r>
            <w:r w:rsidRPr="00C51920">
              <w:rPr>
                <w:sz w:val="20"/>
              </w:rPr>
              <w:t xml:space="preserve">aintains knowledge of third-party software vendors to leverage complementary offerings and effectively </w:t>
            </w:r>
            <w:proofErr w:type="gramStart"/>
            <w:r w:rsidRPr="00C51920">
              <w:rPr>
                <w:sz w:val="20"/>
              </w:rPr>
              <w:t>compare and contrast</w:t>
            </w:r>
            <w:proofErr w:type="gramEnd"/>
            <w:r w:rsidRPr="00C51920">
              <w:rPr>
                <w:sz w:val="20"/>
              </w:rPr>
              <w:t xml:space="preserve"> solutions</w:t>
            </w:r>
          </w:p>
          <w:p w14:paraId="08F796B7" w14:textId="77777777" w:rsidR="00C51920" w:rsidRDefault="00C51920" w:rsidP="00C51920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C51920">
              <w:rPr>
                <w:sz w:val="20"/>
              </w:rPr>
              <w:t>Occasionally assist with providing inputs to project plans, estimates and statements of work</w:t>
            </w:r>
          </w:p>
          <w:p w14:paraId="2E7F1753" w14:textId="77777777" w:rsidR="00C51920" w:rsidRDefault="00C51920" w:rsidP="00C51920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C51920">
              <w:rPr>
                <w:sz w:val="20"/>
              </w:rPr>
              <w:t>Support SMEs across each business, seeking to drive standardisation of use and adoption</w:t>
            </w:r>
          </w:p>
          <w:p w14:paraId="3FD40626" w14:textId="77777777" w:rsidR="00C51920" w:rsidRDefault="00C51920" w:rsidP="00C51920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C51920">
              <w:rPr>
                <w:sz w:val="20"/>
              </w:rPr>
              <w:t>Ensure that end user documentation is up to date and accurate</w:t>
            </w:r>
          </w:p>
          <w:p w14:paraId="64FA4D9B" w14:textId="77777777" w:rsidR="00C51920" w:rsidRDefault="00C51920" w:rsidP="00C51920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C51920">
              <w:rPr>
                <w:sz w:val="20"/>
              </w:rPr>
              <w:t>Audit and report on User experience and provide necessary feedback to the business and adjust the Global Blueprint to current user requirements</w:t>
            </w:r>
          </w:p>
          <w:p w14:paraId="673D7227" w14:textId="77777777" w:rsidR="00C51920" w:rsidRDefault="00C51920" w:rsidP="00C51920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C51920">
              <w:rPr>
                <w:sz w:val="20"/>
              </w:rPr>
              <w:lastRenderedPageBreak/>
              <w:t xml:space="preserve">Co-ordinate handover from solution suppliers to support services into </w:t>
            </w:r>
            <w:proofErr w:type="gramStart"/>
            <w:r w:rsidRPr="00C51920">
              <w:rPr>
                <w:sz w:val="20"/>
              </w:rPr>
              <w:t>business as usual</w:t>
            </w:r>
            <w:proofErr w:type="gramEnd"/>
            <w:r w:rsidRPr="00C51920">
              <w:rPr>
                <w:sz w:val="20"/>
              </w:rPr>
              <w:t xml:space="preserve"> operation</w:t>
            </w:r>
          </w:p>
          <w:p w14:paraId="261D87E2" w14:textId="4E5D4F14" w:rsidR="00C51920" w:rsidRPr="001D3C60" w:rsidRDefault="00C51920" w:rsidP="00C51920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C51920">
              <w:rPr>
                <w:sz w:val="20"/>
              </w:rPr>
              <w:t>Responsible for maintaining the security standards for the SuccessFactors application</w:t>
            </w:r>
          </w:p>
        </w:tc>
      </w:tr>
      <w:tr w:rsidR="005D3C69" w:rsidRPr="00F8497C" w14:paraId="6649CEAD" w14:textId="77777777" w:rsidTr="00D86E83">
        <w:tc>
          <w:tcPr>
            <w:tcW w:w="2753" w:type="dxa"/>
            <w:vAlign w:val="bottom"/>
          </w:tcPr>
          <w:p w14:paraId="5BE2D818" w14:textId="77777777" w:rsidR="0008456E" w:rsidRPr="00F8497C" w:rsidRDefault="00867C88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lastRenderedPageBreak/>
              <w:t xml:space="preserve">Key Stakeholders </w:t>
            </w:r>
          </w:p>
          <w:p w14:paraId="2888F7AC" w14:textId="77777777" w:rsidR="00867C88" w:rsidRPr="00F8497C" w:rsidRDefault="00867C88" w:rsidP="00985DDE">
            <w:pPr>
              <w:rPr>
                <w:bCs/>
                <w:sz w:val="16"/>
                <w:szCs w:val="16"/>
              </w:rPr>
            </w:pPr>
            <w:r w:rsidRPr="00F8497C">
              <w:rPr>
                <w:bCs/>
                <w:sz w:val="16"/>
                <w:szCs w:val="16"/>
              </w:rPr>
              <w:t xml:space="preserve">What are the challenges of the relationships, communication strategies required, etc </w:t>
            </w:r>
          </w:p>
          <w:p w14:paraId="29924AFE" w14:textId="77777777" w:rsidR="00867C88" w:rsidRPr="00F8497C" w:rsidRDefault="00867C88" w:rsidP="00985DDE">
            <w:pPr>
              <w:rPr>
                <w:b/>
                <w:bCs/>
              </w:rPr>
            </w:pPr>
          </w:p>
          <w:p w14:paraId="6C53AD04" w14:textId="77777777" w:rsidR="00867C88" w:rsidRPr="00F8497C" w:rsidRDefault="00867C88" w:rsidP="00985DDE">
            <w:pPr>
              <w:rPr>
                <w:b/>
                <w:bCs/>
              </w:rPr>
            </w:pPr>
          </w:p>
        </w:tc>
        <w:tc>
          <w:tcPr>
            <w:tcW w:w="6308" w:type="dxa"/>
          </w:tcPr>
          <w:p w14:paraId="57CE9018" w14:textId="0D7E4077" w:rsidR="00AF2203" w:rsidRPr="00F8497C" w:rsidRDefault="00204CCC" w:rsidP="00985DDE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 xml:space="preserve">Agri, Grocery, BTS and Corporate, Corporate IT Dept </w:t>
            </w:r>
            <w:r w:rsidR="00D86E83" w:rsidRPr="00F8497C">
              <w:rPr>
                <w:sz w:val="20"/>
              </w:rPr>
              <w:t>Business stakeholders</w:t>
            </w:r>
          </w:p>
          <w:p w14:paraId="2A7ABBE4" w14:textId="57F44CE2" w:rsidR="00D86E83" w:rsidRPr="00F8497C" w:rsidRDefault="004B3F4B" w:rsidP="00985DDE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SuccessF</w:t>
            </w:r>
            <w:r w:rsidR="00D86E83" w:rsidRPr="00F8497C">
              <w:rPr>
                <w:sz w:val="20"/>
              </w:rPr>
              <w:t>actor</w:t>
            </w:r>
            <w:proofErr w:type="spellEnd"/>
            <w:r w:rsidR="00D86E83" w:rsidRPr="00F8497C">
              <w:rPr>
                <w:sz w:val="20"/>
              </w:rPr>
              <w:t xml:space="preserve"> functional leads</w:t>
            </w:r>
          </w:p>
          <w:p w14:paraId="4186E522" w14:textId="2C12A43B" w:rsidR="00D86E83" w:rsidRPr="00433D46" w:rsidRDefault="00204CCC" w:rsidP="00985DDE">
            <w:pPr>
              <w:pStyle w:val="ListParagraph"/>
              <w:numPr>
                <w:ilvl w:val="0"/>
                <w:numId w:val="22"/>
              </w:numPr>
            </w:pPr>
            <w:r>
              <w:rPr>
                <w:sz w:val="20"/>
              </w:rPr>
              <w:t xml:space="preserve">Third parties </w:t>
            </w:r>
            <w:r w:rsidR="00D86E83" w:rsidRPr="00F8497C">
              <w:rPr>
                <w:sz w:val="20"/>
              </w:rPr>
              <w:t>AKT</w:t>
            </w:r>
            <w:r>
              <w:rPr>
                <w:sz w:val="20"/>
              </w:rPr>
              <w:t xml:space="preserve"> &amp; EPI-USE </w:t>
            </w:r>
          </w:p>
          <w:p w14:paraId="6F1111E1" w14:textId="77F20D21" w:rsidR="006D4242" w:rsidRPr="00607284" w:rsidRDefault="004B3F4B" w:rsidP="00985DDE">
            <w:pPr>
              <w:pStyle w:val="ListParagraph"/>
              <w:numPr>
                <w:ilvl w:val="0"/>
                <w:numId w:val="22"/>
              </w:numPr>
            </w:pPr>
            <w:r>
              <w:rPr>
                <w:sz w:val="20"/>
              </w:rPr>
              <w:t>SAP SuccessFact</w:t>
            </w:r>
            <w:r w:rsidR="006D4242">
              <w:rPr>
                <w:sz w:val="20"/>
              </w:rPr>
              <w:t>o</w:t>
            </w:r>
            <w:r>
              <w:rPr>
                <w:sz w:val="20"/>
              </w:rPr>
              <w:t>r</w:t>
            </w:r>
            <w:r w:rsidR="006D4242">
              <w:rPr>
                <w:sz w:val="20"/>
              </w:rPr>
              <w:t>s</w:t>
            </w:r>
          </w:p>
          <w:p w14:paraId="28D65473" w14:textId="57D9D3DD" w:rsidR="00204CCC" w:rsidRDefault="00204CCC" w:rsidP="00985DDE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End user communities</w:t>
            </w:r>
          </w:p>
          <w:p w14:paraId="711A928A" w14:textId="60F0F0AE" w:rsidR="00204CCC" w:rsidRPr="00204CCC" w:rsidRDefault="00607284" w:rsidP="00204CCC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52546C">
              <w:rPr>
                <w:sz w:val="20"/>
              </w:rPr>
              <w:t>Wider HR Communit</w:t>
            </w:r>
            <w:r w:rsidR="00204CCC">
              <w:rPr>
                <w:sz w:val="20"/>
              </w:rPr>
              <w:t>ies</w:t>
            </w:r>
          </w:p>
          <w:p w14:paraId="7CE7DE58" w14:textId="0B616EAD" w:rsidR="009B3758" w:rsidRPr="00F8497C" w:rsidRDefault="009B3758" w:rsidP="003F5EAD">
            <w:pPr>
              <w:pStyle w:val="ListParagraph"/>
            </w:pPr>
          </w:p>
        </w:tc>
      </w:tr>
      <w:tr w:rsidR="00867C88" w:rsidRPr="00F8497C" w14:paraId="78E7E0FC" w14:textId="77777777" w:rsidTr="00D86E83">
        <w:trPr>
          <w:trHeight w:val="74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AB4AA" w14:textId="77777777" w:rsidR="00867C88" w:rsidRPr="00F8497C" w:rsidRDefault="00D149B1" w:rsidP="00985DDE">
            <w:pPr>
              <w:rPr>
                <w:b/>
                <w:bCs/>
              </w:rPr>
            </w:pPr>
            <w:r w:rsidRPr="00F8497C">
              <w:rPr>
                <w:b/>
                <w:bCs/>
              </w:rPr>
              <w:t>Scope</w:t>
            </w:r>
          </w:p>
          <w:p w14:paraId="3C41B43A" w14:textId="77777777" w:rsidR="00D149B1" w:rsidRPr="00F8497C" w:rsidRDefault="00D149B1" w:rsidP="00985DDE">
            <w:pPr>
              <w:rPr>
                <w:bCs/>
                <w:sz w:val="16"/>
                <w:szCs w:val="16"/>
              </w:rPr>
            </w:pPr>
            <w:r w:rsidRPr="00F8497C">
              <w:rPr>
                <w:bCs/>
                <w:sz w:val="16"/>
                <w:szCs w:val="16"/>
              </w:rPr>
              <w:t>Depth, breath of knowledge application, ability to innovate, complexity of tasks</w:t>
            </w:r>
            <w:r w:rsidR="0080620A" w:rsidRPr="00F8497C">
              <w:rPr>
                <w:bCs/>
                <w:sz w:val="16"/>
                <w:szCs w:val="16"/>
              </w:rPr>
              <w:t>, budgetary responsibility.</w:t>
            </w:r>
          </w:p>
          <w:p w14:paraId="3FABE013" w14:textId="77777777" w:rsidR="00867C88" w:rsidRPr="00F8497C" w:rsidRDefault="00867C88" w:rsidP="00985DDE">
            <w:pPr>
              <w:rPr>
                <w:b/>
                <w:bCs/>
              </w:rPr>
            </w:pPr>
          </w:p>
          <w:p w14:paraId="3FC00BEC" w14:textId="77777777" w:rsidR="00D149B1" w:rsidRPr="00F8497C" w:rsidRDefault="00D149B1" w:rsidP="00985DDE">
            <w:pPr>
              <w:rPr>
                <w:b/>
                <w:bCs/>
              </w:rPr>
            </w:pPr>
          </w:p>
          <w:p w14:paraId="45964077" w14:textId="77777777" w:rsidR="00867C88" w:rsidRPr="00F8497C" w:rsidRDefault="00867C88" w:rsidP="00985DDE">
            <w:pPr>
              <w:rPr>
                <w:b/>
                <w:bCs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E601" w14:textId="017482E0" w:rsidR="00AF2203" w:rsidRPr="001D3C60" w:rsidRDefault="004B3F4B" w:rsidP="00985DDE">
            <w:pPr>
              <w:pStyle w:val="ListParagraph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SuccessF</w:t>
            </w:r>
            <w:r w:rsidR="00D86E83" w:rsidRPr="001D3C60">
              <w:rPr>
                <w:sz w:val="20"/>
              </w:rPr>
              <w:t xml:space="preserve">actors </w:t>
            </w:r>
            <w:proofErr w:type="gramStart"/>
            <w:r w:rsidR="00D86E83" w:rsidRPr="001D3C60">
              <w:rPr>
                <w:sz w:val="20"/>
              </w:rPr>
              <w:t>role based</w:t>
            </w:r>
            <w:proofErr w:type="gramEnd"/>
            <w:r w:rsidR="00D86E83" w:rsidRPr="001D3C60">
              <w:rPr>
                <w:sz w:val="20"/>
              </w:rPr>
              <w:t xml:space="preserve"> permissions</w:t>
            </w:r>
          </w:p>
          <w:p w14:paraId="520B86DC" w14:textId="77777777" w:rsidR="00D86E83" w:rsidRPr="00F8497C" w:rsidRDefault="001D3C60" w:rsidP="00985DDE">
            <w:pPr>
              <w:pStyle w:val="ListParagraph"/>
              <w:numPr>
                <w:ilvl w:val="1"/>
                <w:numId w:val="24"/>
              </w:numPr>
              <w:rPr>
                <w:sz w:val="20"/>
              </w:rPr>
            </w:pPr>
            <w:r w:rsidRPr="00F8497C">
              <w:rPr>
                <w:sz w:val="20"/>
              </w:rPr>
              <w:t>C</w:t>
            </w:r>
            <w:r w:rsidR="00D86E83" w:rsidRPr="00F8497C">
              <w:rPr>
                <w:sz w:val="20"/>
              </w:rPr>
              <w:t>onfiguration</w:t>
            </w:r>
            <w:r>
              <w:rPr>
                <w:sz w:val="20"/>
              </w:rPr>
              <w:t>,</w:t>
            </w:r>
            <w:r w:rsidR="00D86E83" w:rsidRPr="00F8497C">
              <w:rPr>
                <w:sz w:val="20"/>
              </w:rPr>
              <w:t xml:space="preserve"> testing</w:t>
            </w:r>
            <w:r>
              <w:rPr>
                <w:sz w:val="20"/>
              </w:rPr>
              <w:t xml:space="preserve"> and deployment</w:t>
            </w:r>
            <w:r w:rsidR="00D86E83" w:rsidRPr="00F8497C">
              <w:rPr>
                <w:sz w:val="20"/>
              </w:rPr>
              <w:t xml:space="preserve"> </w:t>
            </w:r>
          </w:p>
          <w:p w14:paraId="1F417F3D" w14:textId="63D65F18" w:rsidR="00D86E83" w:rsidRDefault="004B3F4B" w:rsidP="00985DDE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SuccessF</w:t>
            </w:r>
            <w:r w:rsidR="00D86E83" w:rsidRPr="00F8497C">
              <w:rPr>
                <w:sz w:val="20"/>
              </w:rPr>
              <w:t>actors workflow</w:t>
            </w:r>
          </w:p>
          <w:p w14:paraId="2EBB0E6B" w14:textId="1BDA4C96" w:rsidR="001D3C60" w:rsidRDefault="001D3C60" w:rsidP="00985DDE">
            <w:pPr>
              <w:pStyle w:val="ListParagraph"/>
              <w:numPr>
                <w:ilvl w:val="1"/>
                <w:numId w:val="24"/>
              </w:numPr>
              <w:rPr>
                <w:sz w:val="20"/>
              </w:rPr>
            </w:pPr>
            <w:r w:rsidRPr="00F8497C">
              <w:rPr>
                <w:sz w:val="20"/>
              </w:rPr>
              <w:t>Configuration</w:t>
            </w:r>
            <w:r>
              <w:rPr>
                <w:sz w:val="20"/>
              </w:rPr>
              <w:t>,</w:t>
            </w:r>
            <w:r w:rsidRPr="00F8497C">
              <w:rPr>
                <w:sz w:val="20"/>
              </w:rPr>
              <w:t xml:space="preserve"> testing</w:t>
            </w:r>
            <w:r>
              <w:rPr>
                <w:sz w:val="20"/>
              </w:rPr>
              <w:t xml:space="preserve"> and deployment</w:t>
            </w:r>
            <w:r w:rsidRPr="00F8497C">
              <w:rPr>
                <w:sz w:val="20"/>
              </w:rPr>
              <w:t xml:space="preserve"> </w:t>
            </w:r>
          </w:p>
          <w:p w14:paraId="6F18AEF2" w14:textId="0DC31E95" w:rsidR="00985DDE" w:rsidRDefault="00985DDE" w:rsidP="00985DDE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SuccessF</w:t>
            </w:r>
            <w:r w:rsidRPr="00F8497C">
              <w:rPr>
                <w:sz w:val="20"/>
              </w:rPr>
              <w:t xml:space="preserve">actors </w:t>
            </w:r>
            <w:r>
              <w:rPr>
                <w:sz w:val="20"/>
              </w:rPr>
              <w:t>picklists</w:t>
            </w:r>
          </w:p>
          <w:p w14:paraId="20B8DD90" w14:textId="320AFAF4" w:rsidR="00985DDE" w:rsidRDefault="00985DDE" w:rsidP="00985DDE">
            <w:pPr>
              <w:pStyle w:val="ListParagraph"/>
              <w:numPr>
                <w:ilvl w:val="1"/>
                <w:numId w:val="24"/>
              </w:numPr>
              <w:rPr>
                <w:sz w:val="20"/>
              </w:rPr>
            </w:pPr>
            <w:r w:rsidRPr="00F8497C">
              <w:rPr>
                <w:sz w:val="20"/>
              </w:rPr>
              <w:t>Configuration</w:t>
            </w:r>
            <w:r>
              <w:rPr>
                <w:sz w:val="20"/>
              </w:rPr>
              <w:t>,</w:t>
            </w:r>
            <w:r w:rsidRPr="00F8497C">
              <w:rPr>
                <w:sz w:val="20"/>
              </w:rPr>
              <w:t xml:space="preserve"> testing</w:t>
            </w:r>
            <w:r>
              <w:rPr>
                <w:sz w:val="20"/>
              </w:rPr>
              <w:t xml:space="preserve"> and deployment</w:t>
            </w:r>
            <w:r w:rsidRPr="00F8497C">
              <w:rPr>
                <w:sz w:val="20"/>
              </w:rPr>
              <w:t xml:space="preserve"> </w:t>
            </w:r>
          </w:p>
          <w:p w14:paraId="22AFE404" w14:textId="0A56D7B0" w:rsidR="00985DDE" w:rsidRDefault="00985DDE" w:rsidP="00985DDE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SuccessF</w:t>
            </w:r>
            <w:r w:rsidRPr="00F8497C">
              <w:rPr>
                <w:sz w:val="20"/>
              </w:rPr>
              <w:t xml:space="preserve">actors </w:t>
            </w:r>
            <w:r>
              <w:rPr>
                <w:sz w:val="20"/>
              </w:rPr>
              <w:t>reports</w:t>
            </w:r>
            <w:r w:rsidRPr="00E3246C">
              <w:rPr>
                <w:strike/>
                <w:sz w:val="20"/>
              </w:rPr>
              <w:t xml:space="preserve"> </w:t>
            </w:r>
          </w:p>
          <w:p w14:paraId="6A4A374F" w14:textId="7066E864" w:rsidR="00985DDE" w:rsidRPr="00985DDE" w:rsidRDefault="00985DDE" w:rsidP="00985DDE">
            <w:pPr>
              <w:pStyle w:val="ListParagraph"/>
              <w:numPr>
                <w:ilvl w:val="1"/>
                <w:numId w:val="24"/>
              </w:numPr>
              <w:rPr>
                <w:sz w:val="20"/>
              </w:rPr>
            </w:pPr>
            <w:r w:rsidRPr="00F8497C">
              <w:rPr>
                <w:sz w:val="20"/>
              </w:rPr>
              <w:t>Configuration</w:t>
            </w:r>
            <w:r>
              <w:rPr>
                <w:sz w:val="20"/>
              </w:rPr>
              <w:t>,</w:t>
            </w:r>
            <w:r w:rsidRPr="00F8497C">
              <w:rPr>
                <w:sz w:val="20"/>
              </w:rPr>
              <w:t xml:space="preserve"> testing</w:t>
            </w:r>
            <w:r>
              <w:rPr>
                <w:sz w:val="20"/>
              </w:rPr>
              <w:t xml:space="preserve"> and deployment</w:t>
            </w:r>
            <w:r w:rsidRPr="00F8497C">
              <w:rPr>
                <w:sz w:val="20"/>
              </w:rPr>
              <w:t xml:space="preserve"> </w:t>
            </w:r>
          </w:p>
          <w:p w14:paraId="01E88E2C" w14:textId="108794CF" w:rsidR="003B555A" w:rsidRPr="0052546C" w:rsidRDefault="003B555A" w:rsidP="00985DDE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 w:rsidRPr="0052546C">
              <w:rPr>
                <w:sz w:val="20"/>
              </w:rPr>
              <w:t>New SuccessFactors Modules</w:t>
            </w:r>
            <w:r w:rsidR="00CF5040" w:rsidRPr="0052546C">
              <w:rPr>
                <w:sz w:val="20"/>
              </w:rPr>
              <w:t xml:space="preserve"> / Apps</w:t>
            </w:r>
          </w:p>
          <w:p w14:paraId="5924EEBE" w14:textId="3C647508" w:rsidR="003B555A" w:rsidRPr="00F8497C" w:rsidRDefault="003B555A" w:rsidP="003B555A">
            <w:pPr>
              <w:pStyle w:val="ListParagraph"/>
              <w:numPr>
                <w:ilvl w:val="1"/>
                <w:numId w:val="24"/>
              </w:numPr>
              <w:rPr>
                <w:sz w:val="20"/>
              </w:rPr>
            </w:pPr>
            <w:r w:rsidRPr="0052546C">
              <w:rPr>
                <w:sz w:val="20"/>
              </w:rPr>
              <w:t>Understanding of configuration and functionality</w:t>
            </w:r>
          </w:p>
        </w:tc>
      </w:tr>
    </w:tbl>
    <w:p w14:paraId="72AF2E50" w14:textId="77777777" w:rsidR="009A47D3" w:rsidRPr="00F8497C" w:rsidRDefault="009A47D3" w:rsidP="00985DDE"/>
    <w:p w14:paraId="45909C30" w14:textId="77777777" w:rsidR="009A47D3" w:rsidRPr="00F8497C" w:rsidRDefault="009A47D3" w:rsidP="00985DDE">
      <w:r w:rsidRPr="00F8497C">
        <w:br w:type="page"/>
      </w:r>
    </w:p>
    <w:p w14:paraId="57C4B148" w14:textId="77777777" w:rsidR="00531747" w:rsidRPr="00F8497C" w:rsidRDefault="00531747" w:rsidP="00985D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5441"/>
        <w:gridCol w:w="1402"/>
      </w:tblGrid>
      <w:tr w:rsidR="0008456E" w:rsidRPr="00F8497C" w14:paraId="0E5EDD39" w14:textId="77777777" w:rsidTr="009A47D3">
        <w:trPr>
          <w:tblHeader/>
        </w:trPr>
        <w:tc>
          <w:tcPr>
            <w:tcW w:w="2344" w:type="dxa"/>
            <w:shd w:val="clear" w:color="auto" w:fill="E6E6E6"/>
          </w:tcPr>
          <w:p w14:paraId="2FD1FAD0" w14:textId="77777777" w:rsidR="0008456E" w:rsidRPr="00F8497C" w:rsidRDefault="0008456E" w:rsidP="00985DDE">
            <w:pPr>
              <w:rPr>
                <w:b/>
              </w:rPr>
            </w:pPr>
            <w:r w:rsidRPr="00F8497C">
              <w:rPr>
                <w:b/>
              </w:rPr>
              <w:t>Person Profile</w:t>
            </w:r>
          </w:p>
        </w:tc>
        <w:tc>
          <w:tcPr>
            <w:tcW w:w="5512" w:type="dxa"/>
            <w:shd w:val="clear" w:color="auto" w:fill="E6E6E6"/>
          </w:tcPr>
          <w:p w14:paraId="258FC75E" w14:textId="77777777" w:rsidR="0008456E" w:rsidRPr="00F8497C" w:rsidRDefault="0008456E" w:rsidP="00985DDE"/>
        </w:tc>
        <w:tc>
          <w:tcPr>
            <w:tcW w:w="1431" w:type="dxa"/>
            <w:shd w:val="clear" w:color="auto" w:fill="E6E6E6"/>
          </w:tcPr>
          <w:p w14:paraId="17E037C5" w14:textId="77777777" w:rsidR="0008456E" w:rsidRPr="00F8497C" w:rsidRDefault="0008456E" w:rsidP="00985DDE">
            <w:pPr>
              <w:rPr>
                <w:b/>
              </w:rPr>
            </w:pPr>
            <w:r w:rsidRPr="00F8497C">
              <w:rPr>
                <w:b/>
              </w:rPr>
              <w:t xml:space="preserve">Essential or </w:t>
            </w:r>
          </w:p>
          <w:p w14:paraId="0FC83325" w14:textId="77777777" w:rsidR="0008456E" w:rsidRPr="00F8497C" w:rsidRDefault="0008456E" w:rsidP="00985DDE">
            <w:r w:rsidRPr="00F8497C">
              <w:rPr>
                <w:b/>
              </w:rPr>
              <w:t>Desirable</w:t>
            </w:r>
          </w:p>
        </w:tc>
      </w:tr>
      <w:tr w:rsidR="0008456E" w:rsidRPr="00F8497C" w14:paraId="399EE399" w14:textId="77777777" w:rsidTr="007402EF">
        <w:tc>
          <w:tcPr>
            <w:tcW w:w="2344" w:type="dxa"/>
          </w:tcPr>
          <w:p w14:paraId="685991D2" w14:textId="77777777" w:rsidR="00A251A0" w:rsidRPr="00F8497C" w:rsidRDefault="00A251A0" w:rsidP="00985DDE">
            <w:pPr>
              <w:rPr>
                <w:b/>
              </w:rPr>
            </w:pPr>
          </w:p>
          <w:p w14:paraId="4F3C1562" w14:textId="77777777" w:rsidR="00A251A0" w:rsidRPr="00F8497C" w:rsidRDefault="00867C88" w:rsidP="00985DDE">
            <w:pPr>
              <w:rPr>
                <w:b/>
              </w:rPr>
            </w:pPr>
            <w:r w:rsidRPr="00F8497C">
              <w:rPr>
                <w:b/>
              </w:rPr>
              <w:t>Knowledge</w:t>
            </w:r>
          </w:p>
          <w:p w14:paraId="4F0D2040" w14:textId="77777777" w:rsidR="00867C88" w:rsidRPr="00F8497C" w:rsidRDefault="00867C88" w:rsidP="00985DDE">
            <w:pPr>
              <w:rPr>
                <w:sz w:val="16"/>
                <w:szCs w:val="16"/>
              </w:rPr>
            </w:pPr>
            <w:proofErr w:type="gramStart"/>
            <w:r w:rsidRPr="00F8497C">
              <w:rPr>
                <w:sz w:val="16"/>
                <w:szCs w:val="16"/>
              </w:rPr>
              <w:t xml:space="preserve">Consider </w:t>
            </w:r>
            <w:r w:rsidR="00945600" w:rsidRPr="00F8497C">
              <w:rPr>
                <w:sz w:val="16"/>
                <w:szCs w:val="16"/>
              </w:rPr>
              <w:t xml:space="preserve"> </w:t>
            </w:r>
            <w:r w:rsidRPr="00F8497C">
              <w:rPr>
                <w:sz w:val="16"/>
                <w:szCs w:val="16"/>
              </w:rPr>
              <w:t>experience</w:t>
            </w:r>
            <w:proofErr w:type="gramEnd"/>
            <w:r w:rsidRPr="00F8497C">
              <w:rPr>
                <w:sz w:val="16"/>
                <w:szCs w:val="16"/>
              </w:rPr>
              <w:t>, any formal qualifications genuinely necessary or any key areas of knowledge.</w:t>
            </w:r>
          </w:p>
          <w:p w14:paraId="459B1450" w14:textId="77777777" w:rsidR="0008456E" w:rsidRPr="00F8497C" w:rsidRDefault="0008456E" w:rsidP="00985DDE">
            <w:pPr>
              <w:rPr>
                <w:b/>
              </w:rPr>
            </w:pPr>
          </w:p>
        </w:tc>
        <w:tc>
          <w:tcPr>
            <w:tcW w:w="5512" w:type="dxa"/>
          </w:tcPr>
          <w:p w14:paraId="2E96DA53" w14:textId="6142A88E" w:rsidR="007D6BE8" w:rsidRDefault="007D6BE8" w:rsidP="007D6BE8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Configuration experience for cloud based SuccessFactors to include Roles Based Permissions, Workflows, Reporting, Data Imports and Pick Lists in the following modules:</w:t>
            </w:r>
          </w:p>
          <w:p w14:paraId="4BE6A49A" w14:textId="6B03FDE1" w:rsidR="007D6BE8" w:rsidRPr="00204CCC" w:rsidRDefault="007D6BE8" w:rsidP="00A03CEB">
            <w:pPr>
              <w:pStyle w:val="ListParagraph"/>
              <w:numPr>
                <w:ilvl w:val="1"/>
                <w:numId w:val="20"/>
              </w:numPr>
              <w:rPr>
                <w:sz w:val="20"/>
              </w:rPr>
            </w:pPr>
            <w:proofErr w:type="gramStart"/>
            <w:r w:rsidRPr="00204CCC">
              <w:rPr>
                <w:sz w:val="20"/>
              </w:rPr>
              <w:t>EC,</w:t>
            </w:r>
            <w:r w:rsidR="00204CCC">
              <w:rPr>
                <w:sz w:val="20"/>
              </w:rPr>
              <w:t>EC</w:t>
            </w:r>
            <w:proofErr w:type="gramEnd"/>
            <w:r w:rsidR="00204CCC">
              <w:rPr>
                <w:sz w:val="20"/>
              </w:rPr>
              <w:t xml:space="preserve"> Payroll, Recruitment, Onboarding, Performance &amp; Goals, Succession &amp; Development, OpenText, </w:t>
            </w:r>
            <w:r w:rsidRPr="00204CCC">
              <w:rPr>
                <w:sz w:val="20"/>
              </w:rPr>
              <w:t xml:space="preserve">LMS, Compensation, </w:t>
            </w:r>
            <w:r w:rsidR="00204CCC">
              <w:rPr>
                <w:sz w:val="20"/>
              </w:rPr>
              <w:t xml:space="preserve">Workforce Analytics, People Stories </w:t>
            </w:r>
          </w:p>
          <w:p w14:paraId="04BB39A9" w14:textId="5C2D7CCD" w:rsidR="007D6BE8" w:rsidRPr="00F8497C" w:rsidRDefault="007D6BE8" w:rsidP="007D6BE8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 w:rsidRPr="00F8497C">
              <w:rPr>
                <w:sz w:val="20"/>
              </w:rPr>
              <w:t xml:space="preserve">Experience of being part of the team implementing and delivering </w:t>
            </w:r>
            <w:r>
              <w:rPr>
                <w:sz w:val="20"/>
              </w:rPr>
              <w:t>People</w:t>
            </w:r>
            <w:r w:rsidRPr="00F8497C">
              <w:rPr>
                <w:sz w:val="20"/>
              </w:rPr>
              <w:t xml:space="preserve"> projects</w:t>
            </w:r>
          </w:p>
          <w:p w14:paraId="605FC521" w14:textId="56DF9F84" w:rsidR="007D6BE8" w:rsidRDefault="007D6BE8" w:rsidP="007D6BE8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 w:rsidRPr="00F8497C">
              <w:rPr>
                <w:sz w:val="20"/>
              </w:rPr>
              <w:t xml:space="preserve">Experience of </w:t>
            </w:r>
            <w:r>
              <w:rPr>
                <w:sz w:val="20"/>
              </w:rPr>
              <w:t xml:space="preserve">business requirements specifications and determining design options for </w:t>
            </w:r>
            <w:r w:rsidRPr="00F8497C">
              <w:rPr>
                <w:sz w:val="20"/>
              </w:rPr>
              <w:t>Global HRIS, Recruitment or payroll</w:t>
            </w:r>
          </w:p>
          <w:p w14:paraId="5749AA22" w14:textId="77777777" w:rsidR="009B3758" w:rsidRPr="00F8497C" w:rsidRDefault="005C193F" w:rsidP="00985DDE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 w:rsidRPr="00F8497C">
              <w:rPr>
                <w:sz w:val="20"/>
              </w:rPr>
              <w:t xml:space="preserve">Variety of </w:t>
            </w:r>
            <w:r w:rsidR="009B3758" w:rsidRPr="00F8497C">
              <w:rPr>
                <w:sz w:val="20"/>
              </w:rPr>
              <w:t xml:space="preserve">industry </w:t>
            </w:r>
            <w:r w:rsidRPr="00F8497C">
              <w:rPr>
                <w:sz w:val="20"/>
              </w:rPr>
              <w:t xml:space="preserve">experience either directly or in consulting capacity </w:t>
            </w:r>
            <w:r w:rsidR="009B3758" w:rsidRPr="00F8497C">
              <w:rPr>
                <w:sz w:val="20"/>
              </w:rPr>
              <w:t>(</w:t>
            </w:r>
            <w:r w:rsidR="006A1764" w:rsidRPr="00F8497C">
              <w:rPr>
                <w:sz w:val="20"/>
              </w:rPr>
              <w:t>HR and learning management</w:t>
            </w:r>
            <w:r w:rsidR="009B3758" w:rsidRPr="00F8497C">
              <w:rPr>
                <w:sz w:val="20"/>
              </w:rPr>
              <w:t xml:space="preserve"> experience</w:t>
            </w:r>
            <w:r w:rsidRPr="00F8497C">
              <w:rPr>
                <w:sz w:val="20"/>
              </w:rPr>
              <w:t xml:space="preserve"> will be advantageous</w:t>
            </w:r>
            <w:r w:rsidR="009B3758" w:rsidRPr="00F8497C">
              <w:rPr>
                <w:sz w:val="20"/>
              </w:rPr>
              <w:t>)</w:t>
            </w:r>
          </w:p>
          <w:p w14:paraId="6F23AD59" w14:textId="43DC2667" w:rsidR="005C193F" w:rsidRPr="007D6BE8" w:rsidRDefault="007D6BE8" w:rsidP="007D6BE8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 w:rsidRPr="00F8497C">
              <w:rPr>
                <w:sz w:val="20"/>
              </w:rPr>
              <w:t>Relevant Degree or equivalent (business/numerate/engineering/analysis)</w:t>
            </w:r>
          </w:p>
        </w:tc>
        <w:tc>
          <w:tcPr>
            <w:tcW w:w="1431" w:type="dxa"/>
          </w:tcPr>
          <w:p w14:paraId="46BE1589" w14:textId="5257426C" w:rsidR="00652DAF" w:rsidRPr="00F8497C" w:rsidRDefault="007D6BE8" w:rsidP="00985DDE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75057C61" w14:textId="48F96452" w:rsidR="00CF5318" w:rsidRDefault="00CF5318" w:rsidP="00985DDE">
            <w:pPr>
              <w:rPr>
                <w:sz w:val="20"/>
              </w:rPr>
            </w:pPr>
          </w:p>
          <w:p w14:paraId="152BB632" w14:textId="77777777" w:rsidR="007D6BE8" w:rsidRPr="00F8497C" w:rsidRDefault="007D6BE8" w:rsidP="00985DDE">
            <w:pPr>
              <w:rPr>
                <w:sz w:val="20"/>
              </w:rPr>
            </w:pPr>
          </w:p>
          <w:p w14:paraId="6E817AEA" w14:textId="77777777" w:rsidR="00CF5318" w:rsidRPr="00F8497C" w:rsidRDefault="00CF5318" w:rsidP="00985DDE">
            <w:pPr>
              <w:rPr>
                <w:sz w:val="20"/>
              </w:rPr>
            </w:pPr>
          </w:p>
          <w:p w14:paraId="78554F93" w14:textId="77777777" w:rsidR="00A42758" w:rsidRDefault="00A42758" w:rsidP="00985DDE">
            <w:pPr>
              <w:rPr>
                <w:sz w:val="20"/>
              </w:rPr>
            </w:pPr>
          </w:p>
          <w:p w14:paraId="7BDAC23E" w14:textId="77777777" w:rsidR="00A42758" w:rsidRDefault="00A42758" w:rsidP="00985DDE">
            <w:pPr>
              <w:rPr>
                <w:sz w:val="20"/>
              </w:rPr>
            </w:pPr>
          </w:p>
          <w:p w14:paraId="2420CD0D" w14:textId="77777777" w:rsidR="00204CCC" w:rsidRDefault="00204CCC" w:rsidP="00985DDE">
            <w:pPr>
              <w:rPr>
                <w:sz w:val="20"/>
              </w:rPr>
            </w:pPr>
          </w:p>
          <w:p w14:paraId="250AAEDB" w14:textId="77777777" w:rsidR="00204CCC" w:rsidRDefault="00204CCC" w:rsidP="00985DDE">
            <w:pPr>
              <w:rPr>
                <w:sz w:val="20"/>
              </w:rPr>
            </w:pPr>
          </w:p>
          <w:p w14:paraId="0872BFD2" w14:textId="77777777" w:rsidR="00204CCC" w:rsidRDefault="00204CCC" w:rsidP="00985DDE">
            <w:pPr>
              <w:rPr>
                <w:sz w:val="20"/>
              </w:rPr>
            </w:pPr>
          </w:p>
          <w:p w14:paraId="125AD0DE" w14:textId="25E2CA2C" w:rsidR="00A42758" w:rsidRDefault="007D6BE8" w:rsidP="00985DDE">
            <w:pPr>
              <w:rPr>
                <w:sz w:val="20"/>
              </w:rPr>
            </w:pPr>
            <w:r>
              <w:rPr>
                <w:sz w:val="20"/>
              </w:rPr>
              <w:t>D</w:t>
            </w:r>
          </w:p>
          <w:p w14:paraId="4ED1816E" w14:textId="77777777" w:rsidR="007D6BE8" w:rsidRDefault="007D6BE8" w:rsidP="00985DDE">
            <w:pPr>
              <w:rPr>
                <w:sz w:val="20"/>
              </w:rPr>
            </w:pPr>
          </w:p>
          <w:p w14:paraId="410B905E" w14:textId="645C33BC" w:rsidR="00A42758" w:rsidRDefault="00204CCC" w:rsidP="00985DDE">
            <w:pPr>
              <w:rPr>
                <w:sz w:val="20"/>
              </w:rPr>
            </w:pPr>
            <w:r>
              <w:rPr>
                <w:sz w:val="20"/>
              </w:rPr>
              <w:t>D</w:t>
            </w:r>
          </w:p>
          <w:p w14:paraId="73AE3711" w14:textId="77777777" w:rsidR="00A42758" w:rsidRDefault="00A42758" w:rsidP="00985DDE">
            <w:pPr>
              <w:rPr>
                <w:sz w:val="20"/>
              </w:rPr>
            </w:pPr>
          </w:p>
          <w:p w14:paraId="7B6C836F" w14:textId="77777777" w:rsidR="00204CCC" w:rsidRDefault="00204CCC" w:rsidP="00985DDE">
            <w:pPr>
              <w:rPr>
                <w:sz w:val="20"/>
              </w:rPr>
            </w:pPr>
          </w:p>
          <w:p w14:paraId="71AA9E74" w14:textId="77777777" w:rsidR="009B3758" w:rsidRPr="00F8497C" w:rsidRDefault="005C193F" w:rsidP="00985DDE">
            <w:pPr>
              <w:rPr>
                <w:sz w:val="20"/>
              </w:rPr>
            </w:pPr>
            <w:r w:rsidRPr="00F8497C">
              <w:rPr>
                <w:sz w:val="20"/>
              </w:rPr>
              <w:t>D</w:t>
            </w:r>
          </w:p>
          <w:p w14:paraId="398DAD25" w14:textId="77777777" w:rsidR="005C193F" w:rsidRPr="00F8497C" w:rsidRDefault="005C193F" w:rsidP="00985DDE">
            <w:pPr>
              <w:rPr>
                <w:sz w:val="20"/>
              </w:rPr>
            </w:pPr>
          </w:p>
          <w:p w14:paraId="65E3301D" w14:textId="77777777" w:rsidR="00204CCC" w:rsidRDefault="00204CCC" w:rsidP="00985DDE">
            <w:pPr>
              <w:rPr>
                <w:sz w:val="20"/>
              </w:rPr>
            </w:pPr>
          </w:p>
          <w:p w14:paraId="0C5417FA" w14:textId="77777777" w:rsidR="00204CCC" w:rsidRDefault="00204CCC" w:rsidP="00985DDE">
            <w:pPr>
              <w:rPr>
                <w:sz w:val="20"/>
              </w:rPr>
            </w:pPr>
          </w:p>
          <w:p w14:paraId="0B383897" w14:textId="57B9C1FE" w:rsidR="005C193F" w:rsidRPr="00F8497C" w:rsidRDefault="007D6BE8" w:rsidP="00985DDE">
            <w:pPr>
              <w:rPr>
                <w:sz w:val="20"/>
              </w:rPr>
            </w:pPr>
            <w:r>
              <w:rPr>
                <w:sz w:val="20"/>
              </w:rPr>
              <w:t>D</w:t>
            </w:r>
          </w:p>
          <w:p w14:paraId="4DC92BB7" w14:textId="1128781D" w:rsidR="005C193F" w:rsidRPr="00F8497C" w:rsidRDefault="005C193F" w:rsidP="00985DDE">
            <w:pPr>
              <w:rPr>
                <w:sz w:val="20"/>
              </w:rPr>
            </w:pPr>
          </w:p>
        </w:tc>
      </w:tr>
      <w:tr w:rsidR="006861E4" w:rsidRPr="00F8497C" w14:paraId="47F26035" w14:textId="77777777" w:rsidTr="007402EF">
        <w:tc>
          <w:tcPr>
            <w:tcW w:w="2344" w:type="dxa"/>
          </w:tcPr>
          <w:p w14:paraId="1F8E2F70" w14:textId="77777777" w:rsidR="006861E4" w:rsidRPr="00F8497C" w:rsidRDefault="006861E4" w:rsidP="00985DDE">
            <w:pPr>
              <w:rPr>
                <w:b/>
              </w:rPr>
            </w:pPr>
          </w:p>
          <w:p w14:paraId="2CBEA0C6" w14:textId="77777777" w:rsidR="006861E4" w:rsidRPr="00F8497C" w:rsidRDefault="006861E4" w:rsidP="00985DDE">
            <w:pPr>
              <w:rPr>
                <w:b/>
              </w:rPr>
            </w:pPr>
            <w:r w:rsidRPr="00F8497C">
              <w:rPr>
                <w:b/>
              </w:rPr>
              <w:t>Key Behaviours</w:t>
            </w:r>
          </w:p>
          <w:p w14:paraId="282A918A" w14:textId="77777777" w:rsidR="006861E4" w:rsidRPr="00F8497C" w:rsidRDefault="006861E4" w:rsidP="00985DDE">
            <w:pPr>
              <w:rPr>
                <w:sz w:val="16"/>
                <w:szCs w:val="16"/>
              </w:rPr>
            </w:pPr>
            <w:r w:rsidRPr="00F8497C">
              <w:rPr>
                <w:sz w:val="16"/>
                <w:szCs w:val="16"/>
              </w:rPr>
              <w:t xml:space="preserve">Consider which of our Guiding Principles are particularly relevant </w:t>
            </w:r>
            <w:proofErr w:type="gramStart"/>
            <w:r w:rsidRPr="00F8497C">
              <w:rPr>
                <w:sz w:val="16"/>
                <w:szCs w:val="16"/>
              </w:rPr>
              <w:t>and also</w:t>
            </w:r>
            <w:proofErr w:type="gramEnd"/>
            <w:r w:rsidRPr="00F8497C">
              <w:rPr>
                <w:sz w:val="16"/>
                <w:szCs w:val="16"/>
              </w:rPr>
              <w:t xml:space="preserve"> any role specific behaviours.</w:t>
            </w:r>
          </w:p>
          <w:p w14:paraId="041E2B29" w14:textId="77777777" w:rsidR="006861E4" w:rsidRPr="00F8497C" w:rsidRDefault="006861E4" w:rsidP="00985DDE">
            <w:pPr>
              <w:rPr>
                <w:b/>
              </w:rPr>
            </w:pPr>
          </w:p>
        </w:tc>
        <w:tc>
          <w:tcPr>
            <w:tcW w:w="5512" w:type="dxa"/>
          </w:tcPr>
          <w:p w14:paraId="146A7713" w14:textId="77777777" w:rsidR="00DB45D4" w:rsidRPr="00F8497C" w:rsidRDefault="00DB45D4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8497C">
              <w:rPr>
                <w:sz w:val="20"/>
              </w:rPr>
              <w:t>Logical / analytical</w:t>
            </w:r>
          </w:p>
          <w:p w14:paraId="5366C9B3" w14:textId="77777777" w:rsidR="00DB45D4" w:rsidRPr="00F8497C" w:rsidRDefault="00DB45D4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8497C">
              <w:rPr>
                <w:sz w:val="20"/>
              </w:rPr>
              <w:t>Inquisitive</w:t>
            </w:r>
          </w:p>
          <w:p w14:paraId="2954C1E7" w14:textId="77777777" w:rsidR="009B3758" w:rsidRPr="00F8497C" w:rsidRDefault="009B3758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8497C">
              <w:rPr>
                <w:sz w:val="20"/>
              </w:rPr>
              <w:t>Intelligent</w:t>
            </w:r>
          </w:p>
          <w:p w14:paraId="339F87A5" w14:textId="77777777" w:rsidR="00DB45D4" w:rsidRPr="00F8497C" w:rsidRDefault="00DB45D4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Team player</w:t>
            </w:r>
          </w:p>
          <w:p w14:paraId="0A239EC9" w14:textId="77777777" w:rsidR="009B3758" w:rsidRPr="00F8497C" w:rsidRDefault="009B3758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8497C">
              <w:rPr>
                <w:sz w:val="20"/>
              </w:rPr>
              <w:t>Creative</w:t>
            </w:r>
          </w:p>
          <w:p w14:paraId="138F3055" w14:textId="77777777" w:rsidR="009B3758" w:rsidRPr="00F8497C" w:rsidRDefault="009B3758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8497C">
              <w:rPr>
                <w:sz w:val="20"/>
              </w:rPr>
              <w:t>Presentable</w:t>
            </w:r>
          </w:p>
          <w:p w14:paraId="773DDFE7" w14:textId="77777777" w:rsidR="009B3758" w:rsidRDefault="009B3758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8497C">
              <w:rPr>
                <w:sz w:val="20"/>
              </w:rPr>
              <w:t>Confident</w:t>
            </w:r>
          </w:p>
          <w:p w14:paraId="1BC39582" w14:textId="77777777" w:rsidR="006861E4" w:rsidRPr="00F8497C" w:rsidRDefault="009B3758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proofErr w:type="spellStart"/>
            <w:r w:rsidRPr="00F8497C">
              <w:rPr>
                <w:sz w:val="20"/>
              </w:rPr>
              <w:t>S</w:t>
            </w:r>
            <w:r w:rsidR="00F21375" w:rsidRPr="00F8497C">
              <w:rPr>
                <w:sz w:val="20"/>
              </w:rPr>
              <w:t>elf starter</w:t>
            </w:r>
            <w:proofErr w:type="spellEnd"/>
          </w:p>
          <w:p w14:paraId="394B67FB" w14:textId="77777777" w:rsidR="009B3758" w:rsidRPr="00F8497C" w:rsidRDefault="00DB45D4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Strong</w:t>
            </w:r>
            <w:r w:rsidR="009B3758" w:rsidRPr="00F8497C">
              <w:rPr>
                <w:sz w:val="20"/>
              </w:rPr>
              <w:t xml:space="preserve"> relationship building and influencing skills</w:t>
            </w:r>
          </w:p>
          <w:p w14:paraId="1CE0D42A" w14:textId="77777777" w:rsidR="009B3758" w:rsidRPr="00F8497C" w:rsidRDefault="00DB45D4" w:rsidP="00985DD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Strong</w:t>
            </w:r>
            <w:r w:rsidR="009B3758" w:rsidRPr="00F8497C">
              <w:rPr>
                <w:sz w:val="20"/>
              </w:rPr>
              <w:t xml:space="preserve"> communication skills at all levels</w:t>
            </w:r>
            <w:r w:rsidR="009A47D3" w:rsidRPr="00F8497C">
              <w:rPr>
                <w:sz w:val="20"/>
              </w:rPr>
              <w:t xml:space="preserve"> from Senior Directors through to </w:t>
            </w:r>
            <w:r>
              <w:rPr>
                <w:sz w:val="20"/>
              </w:rPr>
              <w:t xml:space="preserve">employees / </w:t>
            </w:r>
            <w:r w:rsidR="009A47D3" w:rsidRPr="00F8497C">
              <w:rPr>
                <w:sz w:val="20"/>
              </w:rPr>
              <w:t>users</w:t>
            </w:r>
          </w:p>
        </w:tc>
        <w:tc>
          <w:tcPr>
            <w:tcW w:w="1431" w:type="dxa"/>
          </w:tcPr>
          <w:p w14:paraId="783809C6" w14:textId="77777777" w:rsidR="009B3758" w:rsidRPr="00F8497C" w:rsidRDefault="009B3758" w:rsidP="00985DDE">
            <w:pPr>
              <w:rPr>
                <w:sz w:val="20"/>
              </w:rPr>
            </w:pPr>
            <w:r w:rsidRPr="00F8497C">
              <w:rPr>
                <w:sz w:val="20"/>
              </w:rPr>
              <w:t>All essential</w:t>
            </w:r>
          </w:p>
          <w:p w14:paraId="18DBEBD1" w14:textId="77777777" w:rsidR="006861E4" w:rsidRPr="00F8497C" w:rsidRDefault="006861E4" w:rsidP="00985DDE"/>
        </w:tc>
      </w:tr>
      <w:tr w:rsidR="006861E4" w:rsidRPr="00F8497C" w14:paraId="4437D1E7" w14:textId="77777777" w:rsidTr="007402EF">
        <w:tc>
          <w:tcPr>
            <w:tcW w:w="2344" w:type="dxa"/>
          </w:tcPr>
          <w:p w14:paraId="38619C55" w14:textId="77777777" w:rsidR="006861E4" w:rsidRPr="00F8497C" w:rsidRDefault="006861E4" w:rsidP="00985DDE">
            <w:pPr>
              <w:rPr>
                <w:b/>
              </w:rPr>
            </w:pPr>
          </w:p>
          <w:p w14:paraId="13B742DF" w14:textId="77777777" w:rsidR="006861E4" w:rsidRPr="00F8497C" w:rsidRDefault="006861E4" w:rsidP="00985DDE">
            <w:pPr>
              <w:rPr>
                <w:b/>
              </w:rPr>
            </w:pPr>
            <w:r w:rsidRPr="00F8497C">
              <w:rPr>
                <w:b/>
              </w:rPr>
              <w:t xml:space="preserve">Other Factors </w:t>
            </w:r>
          </w:p>
          <w:p w14:paraId="788D1E41" w14:textId="77777777" w:rsidR="006861E4" w:rsidRPr="00F8497C" w:rsidRDefault="006861E4" w:rsidP="00985DDE">
            <w:pPr>
              <w:rPr>
                <w:sz w:val="16"/>
                <w:szCs w:val="16"/>
              </w:rPr>
            </w:pPr>
            <w:r w:rsidRPr="00F8497C">
              <w:rPr>
                <w:sz w:val="16"/>
                <w:szCs w:val="16"/>
              </w:rPr>
              <w:t xml:space="preserve">Travel, </w:t>
            </w:r>
            <w:proofErr w:type="spellStart"/>
            <w:r w:rsidRPr="00F8497C">
              <w:rPr>
                <w:sz w:val="16"/>
                <w:szCs w:val="16"/>
              </w:rPr>
              <w:t>shiftworking</w:t>
            </w:r>
            <w:proofErr w:type="spellEnd"/>
            <w:r w:rsidRPr="00F8497C">
              <w:rPr>
                <w:sz w:val="16"/>
                <w:szCs w:val="16"/>
              </w:rPr>
              <w:t>, HGV Licence, etc.</w:t>
            </w:r>
          </w:p>
          <w:p w14:paraId="58CE9B1F" w14:textId="77777777" w:rsidR="006861E4" w:rsidRPr="00F8497C" w:rsidRDefault="006861E4" w:rsidP="00985DDE"/>
        </w:tc>
        <w:tc>
          <w:tcPr>
            <w:tcW w:w="5512" w:type="dxa"/>
          </w:tcPr>
          <w:p w14:paraId="0921E9AE" w14:textId="77777777" w:rsidR="009B3758" w:rsidRPr="00F8497C" w:rsidRDefault="009B3758" w:rsidP="00985DDE">
            <w:pPr>
              <w:rPr>
                <w:sz w:val="20"/>
              </w:rPr>
            </w:pPr>
          </w:p>
          <w:p w14:paraId="750E5D86" w14:textId="7D481265" w:rsidR="006861E4" w:rsidRPr="00F8497C" w:rsidRDefault="00F21375" w:rsidP="00985DDE">
            <w:pPr>
              <w:rPr>
                <w:sz w:val="20"/>
              </w:rPr>
            </w:pPr>
            <w:r w:rsidRPr="00F8497C">
              <w:rPr>
                <w:sz w:val="20"/>
              </w:rPr>
              <w:t>UK</w:t>
            </w:r>
            <w:r w:rsidR="006A1764" w:rsidRPr="00F8497C">
              <w:rPr>
                <w:sz w:val="20"/>
              </w:rPr>
              <w:t xml:space="preserve"> based</w:t>
            </w:r>
            <w:r w:rsidRPr="00F8497C">
              <w:rPr>
                <w:sz w:val="20"/>
              </w:rPr>
              <w:t>.</w:t>
            </w:r>
          </w:p>
        </w:tc>
        <w:tc>
          <w:tcPr>
            <w:tcW w:w="1431" w:type="dxa"/>
          </w:tcPr>
          <w:p w14:paraId="4326C90D" w14:textId="77777777" w:rsidR="009B3758" w:rsidRPr="00F8497C" w:rsidRDefault="009B3758" w:rsidP="00985DDE"/>
          <w:p w14:paraId="41FBDCCD" w14:textId="77777777" w:rsidR="006861E4" w:rsidRPr="00F8497C" w:rsidRDefault="006861E4" w:rsidP="00985DDE"/>
          <w:p w14:paraId="76527F95" w14:textId="77777777" w:rsidR="006861E4" w:rsidRPr="00F8497C" w:rsidRDefault="006861E4" w:rsidP="00985DDE"/>
          <w:p w14:paraId="55F57289" w14:textId="77777777" w:rsidR="006861E4" w:rsidRPr="00F8497C" w:rsidRDefault="006861E4" w:rsidP="00985DDE"/>
        </w:tc>
      </w:tr>
    </w:tbl>
    <w:p w14:paraId="2C7C667B" w14:textId="77777777" w:rsidR="0008456E" w:rsidRDefault="0008456E" w:rsidP="00985DDE"/>
    <w:sectPr w:rsidR="0008456E" w:rsidSect="0008558E">
      <w:footerReference w:type="default" r:id="rId11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56F8" w14:textId="77777777" w:rsidR="006A13E2" w:rsidRDefault="006A13E2">
      <w:r>
        <w:separator/>
      </w:r>
    </w:p>
  </w:endnote>
  <w:endnote w:type="continuationSeparator" w:id="0">
    <w:p w14:paraId="72379260" w14:textId="77777777" w:rsidR="006A13E2" w:rsidRDefault="006A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7004" w14:textId="5C8F230E" w:rsidR="00E3246C" w:rsidRDefault="00E3246C" w:rsidP="0014050C">
    <w:pPr>
      <w:pStyle w:val="Footer"/>
      <w:tabs>
        <w:tab w:val="right" w:pos="9071"/>
      </w:tabs>
    </w:pPr>
    <w:r>
      <w:tab/>
    </w:r>
    <w:r>
      <w:tab/>
    </w:r>
    <w:r>
      <w:tab/>
    </w:r>
  </w:p>
  <w:p w14:paraId="101A08B2" w14:textId="16DD2013" w:rsidR="00E3246C" w:rsidRDefault="00204CCC">
    <w:pPr>
      <w:pStyle w:val="Footer"/>
    </w:pPr>
    <w: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3B56" w14:textId="77777777" w:rsidR="006A13E2" w:rsidRDefault="006A13E2">
      <w:r>
        <w:separator/>
      </w:r>
    </w:p>
  </w:footnote>
  <w:footnote w:type="continuationSeparator" w:id="0">
    <w:p w14:paraId="541196F7" w14:textId="77777777" w:rsidR="006A13E2" w:rsidRDefault="006A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F14"/>
    <w:multiLevelType w:val="hybridMultilevel"/>
    <w:tmpl w:val="19123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50CDE"/>
    <w:multiLevelType w:val="hybridMultilevel"/>
    <w:tmpl w:val="A12A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51F27"/>
    <w:multiLevelType w:val="hybridMultilevel"/>
    <w:tmpl w:val="C54A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5898"/>
    <w:multiLevelType w:val="hybridMultilevel"/>
    <w:tmpl w:val="F3C2F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35A71"/>
    <w:multiLevelType w:val="hybridMultilevel"/>
    <w:tmpl w:val="51A6B8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B3C5B"/>
    <w:multiLevelType w:val="hybridMultilevel"/>
    <w:tmpl w:val="AACC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19BF"/>
    <w:multiLevelType w:val="hybridMultilevel"/>
    <w:tmpl w:val="771E3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36F8"/>
    <w:multiLevelType w:val="hybridMultilevel"/>
    <w:tmpl w:val="EAE4D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F21672"/>
    <w:multiLevelType w:val="hybridMultilevel"/>
    <w:tmpl w:val="A7D0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E20FF"/>
    <w:multiLevelType w:val="hybridMultilevel"/>
    <w:tmpl w:val="33EEC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E1818"/>
    <w:multiLevelType w:val="hybridMultilevel"/>
    <w:tmpl w:val="0134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F7283"/>
    <w:multiLevelType w:val="hybridMultilevel"/>
    <w:tmpl w:val="9D52C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B2213E"/>
    <w:multiLevelType w:val="hybridMultilevel"/>
    <w:tmpl w:val="963E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30786"/>
    <w:multiLevelType w:val="hybridMultilevel"/>
    <w:tmpl w:val="9B8E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56B50"/>
    <w:multiLevelType w:val="hybridMultilevel"/>
    <w:tmpl w:val="275A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5525B"/>
    <w:multiLevelType w:val="hybridMultilevel"/>
    <w:tmpl w:val="4D0E7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4C1E21"/>
    <w:multiLevelType w:val="hybridMultilevel"/>
    <w:tmpl w:val="3FAAB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B4D56"/>
    <w:multiLevelType w:val="hybridMultilevel"/>
    <w:tmpl w:val="2AAC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9735D"/>
    <w:multiLevelType w:val="hybridMultilevel"/>
    <w:tmpl w:val="4F528A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1706F"/>
    <w:multiLevelType w:val="hybridMultilevel"/>
    <w:tmpl w:val="0630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84851">
    <w:abstractNumId w:val="7"/>
  </w:num>
  <w:num w:numId="2" w16cid:durableId="203060214">
    <w:abstractNumId w:val="6"/>
  </w:num>
  <w:num w:numId="3" w16cid:durableId="1241518980">
    <w:abstractNumId w:val="3"/>
  </w:num>
  <w:num w:numId="4" w16cid:durableId="1088036619">
    <w:abstractNumId w:val="0"/>
  </w:num>
  <w:num w:numId="5" w16cid:durableId="1035497242">
    <w:abstractNumId w:val="9"/>
  </w:num>
  <w:num w:numId="6" w16cid:durableId="1445613664">
    <w:abstractNumId w:val="15"/>
  </w:num>
  <w:num w:numId="7" w16cid:durableId="1747801656">
    <w:abstractNumId w:val="25"/>
  </w:num>
  <w:num w:numId="8" w16cid:durableId="2025325875">
    <w:abstractNumId w:val="18"/>
  </w:num>
  <w:num w:numId="9" w16cid:durableId="1602564205">
    <w:abstractNumId w:val="11"/>
  </w:num>
  <w:num w:numId="10" w16cid:durableId="1846558149">
    <w:abstractNumId w:val="10"/>
  </w:num>
  <w:num w:numId="11" w16cid:durableId="495079011">
    <w:abstractNumId w:val="13"/>
  </w:num>
  <w:num w:numId="12" w16cid:durableId="1966543133">
    <w:abstractNumId w:val="17"/>
  </w:num>
  <w:num w:numId="13" w16cid:durableId="1531914318">
    <w:abstractNumId w:val="4"/>
  </w:num>
  <w:num w:numId="14" w16cid:durableId="807822333">
    <w:abstractNumId w:val="16"/>
  </w:num>
  <w:num w:numId="15" w16cid:durableId="130290832">
    <w:abstractNumId w:val="21"/>
  </w:num>
  <w:num w:numId="16" w16cid:durableId="79260406">
    <w:abstractNumId w:val="24"/>
  </w:num>
  <w:num w:numId="17" w16cid:durableId="132605643">
    <w:abstractNumId w:val="8"/>
  </w:num>
  <w:num w:numId="18" w16cid:durableId="1658679669">
    <w:abstractNumId w:val="12"/>
  </w:num>
  <w:num w:numId="19" w16cid:durableId="256519886">
    <w:abstractNumId w:val="5"/>
  </w:num>
  <w:num w:numId="20" w16cid:durableId="620041553">
    <w:abstractNumId w:val="22"/>
  </w:num>
  <w:num w:numId="21" w16cid:durableId="1254195133">
    <w:abstractNumId w:val="23"/>
  </w:num>
  <w:num w:numId="22" w16cid:durableId="2078898043">
    <w:abstractNumId w:val="20"/>
  </w:num>
  <w:num w:numId="23" w16cid:durableId="1049114180">
    <w:abstractNumId w:val="2"/>
  </w:num>
  <w:num w:numId="24" w16cid:durableId="1795521140">
    <w:abstractNumId w:val="19"/>
  </w:num>
  <w:num w:numId="25" w16cid:durableId="1186558277">
    <w:abstractNumId w:val="1"/>
  </w:num>
  <w:num w:numId="26" w16cid:durableId="13716133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CD6"/>
    <w:rsid w:val="000037FA"/>
    <w:rsid w:val="00005405"/>
    <w:rsid w:val="000060AF"/>
    <w:rsid w:val="00006DEE"/>
    <w:rsid w:val="000101DD"/>
    <w:rsid w:val="00030EB4"/>
    <w:rsid w:val="00031E76"/>
    <w:rsid w:val="00033CC0"/>
    <w:rsid w:val="00037387"/>
    <w:rsid w:val="00037E07"/>
    <w:rsid w:val="00041C72"/>
    <w:rsid w:val="00056570"/>
    <w:rsid w:val="00065A9D"/>
    <w:rsid w:val="00072792"/>
    <w:rsid w:val="000746FB"/>
    <w:rsid w:val="00074CAF"/>
    <w:rsid w:val="00082A00"/>
    <w:rsid w:val="000841A4"/>
    <w:rsid w:val="0008456E"/>
    <w:rsid w:val="0008558E"/>
    <w:rsid w:val="00090F7B"/>
    <w:rsid w:val="00091015"/>
    <w:rsid w:val="00091E97"/>
    <w:rsid w:val="00095406"/>
    <w:rsid w:val="000A1887"/>
    <w:rsid w:val="000A206C"/>
    <w:rsid w:val="000B67DB"/>
    <w:rsid w:val="000C306F"/>
    <w:rsid w:val="000C597A"/>
    <w:rsid w:val="000C74DC"/>
    <w:rsid w:val="000D0417"/>
    <w:rsid w:val="000D4A8E"/>
    <w:rsid w:val="000E2718"/>
    <w:rsid w:val="000E4707"/>
    <w:rsid w:val="000E7946"/>
    <w:rsid w:val="000F51D7"/>
    <w:rsid w:val="000F70C1"/>
    <w:rsid w:val="00101C5F"/>
    <w:rsid w:val="001027BF"/>
    <w:rsid w:val="00103E04"/>
    <w:rsid w:val="00110BF6"/>
    <w:rsid w:val="001126DA"/>
    <w:rsid w:val="001135D1"/>
    <w:rsid w:val="00115E18"/>
    <w:rsid w:val="00122281"/>
    <w:rsid w:val="00122308"/>
    <w:rsid w:val="001250D7"/>
    <w:rsid w:val="00126700"/>
    <w:rsid w:val="00132DFE"/>
    <w:rsid w:val="0014050C"/>
    <w:rsid w:val="00141C62"/>
    <w:rsid w:val="0015233C"/>
    <w:rsid w:val="00153B0A"/>
    <w:rsid w:val="001615DF"/>
    <w:rsid w:val="00183DAC"/>
    <w:rsid w:val="00186BE2"/>
    <w:rsid w:val="00186FC1"/>
    <w:rsid w:val="00190861"/>
    <w:rsid w:val="001909C0"/>
    <w:rsid w:val="001A5801"/>
    <w:rsid w:val="001C17F7"/>
    <w:rsid w:val="001C2D10"/>
    <w:rsid w:val="001D3C60"/>
    <w:rsid w:val="001F018E"/>
    <w:rsid w:val="001F6E65"/>
    <w:rsid w:val="001F6FA8"/>
    <w:rsid w:val="001F7B13"/>
    <w:rsid w:val="00204CCC"/>
    <w:rsid w:val="00205973"/>
    <w:rsid w:val="002113B8"/>
    <w:rsid w:val="002132DC"/>
    <w:rsid w:val="00213507"/>
    <w:rsid w:val="002205A0"/>
    <w:rsid w:val="00222305"/>
    <w:rsid w:val="00227518"/>
    <w:rsid w:val="002373EB"/>
    <w:rsid w:val="0024050B"/>
    <w:rsid w:val="00242698"/>
    <w:rsid w:val="00260A42"/>
    <w:rsid w:val="00265103"/>
    <w:rsid w:val="00267CC4"/>
    <w:rsid w:val="00277C5E"/>
    <w:rsid w:val="00284E12"/>
    <w:rsid w:val="002A03A0"/>
    <w:rsid w:val="002A31CE"/>
    <w:rsid w:val="002A335F"/>
    <w:rsid w:val="002A3D54"/>
    <w:rsid w:val="002B0D54"/>
    <w:rsid w:val="002B6306"/>
    <w:rsid w:val="002C5316"/>
    <w:rsid w:val="002C5617"/>
    <w:rsid w:val="002D242C"/>
    <w:rsid w:val="00310546"/>
    <w:rsid w:val="003153A3"/>
    <w:rsid w:val="00320E1D"/>
    <w:rsid w:val="0032532B"/>
    <w:rsid w:val="00335892"/>
    <w:rsid w:val="00340883"/>
    <w:rsid w:val="00345FCE"/>
    <w:rsid w:val="003464EB"/>
    <w:rsid w:val="00351AF8"/>
    <w:rsid w:val="003561C4"/>
    <w:rsid w:val="00357176"/>
    <w:rsid w:val="00357BE2"/>
    <w:rsid w:val="0036614C"/>
    <w:rsid w:val="00372C34"/>
    <w:rsid w:val="00374F4F"/>
    <w:rsid w:val="003849A9"/>
    <w:rsid w:val="00391EAE"/>
    <w:rsid w:val="003A08F0"/>
    <w:rsid w:val="003A5A81"/>
    <w:rsid w:val="003B2220"/>
    <w:rsid w:val="003B555A"/>
    <w:rsid w:val="003C28EA"/>
    <w:rsid w:val="003C2F59"/>
    <w:rsid w:val="003D0C24"/>
    <w:rsid w:val="003D112C"/>
    <w:rsid w:val="003E14F9"/>
    <w:rsid w:val="003E6367"/>
    <w:rsid w:val="003F2FD2"/>
    <w:rsid w:val="003F5EAD"/>
    <w:rsid w:val="003F6953"/>
    <w:rsid w:val="003F6B22"/>
    <w:rsid w:val="00412595"/>
    <w:rsid w:val="0041790E"/>
    <w:rsid w:val="00423B4F"/>
    <w:rsid w:val="00426D72"/>
    <w:rsid w:val="00433D46"/>
    <w:rsid w:val="0043471F"/>
    <w:rsid w:val="00444F21"/>
    <w:rsid w:val="00456D18"/>
    <w:rsid w:val="00465BBD"/>
    <w:rsid w:val="00474DB1"/>
    <w:rsid w:val="004816D0"/>
    <w:rsid w:val="00484E1B"/>
    <w:rsid w:val="00486A70"/>
    <w:rsid w:val="004878C4"/>
    <w:rsid w:val="004A1EF6"/>
    <w:rsid w:val="004B3C39"/>
    <w:rsid w:val="004B3F4B"/>
    <w:rsid w:val="004D11D0"/>
    <w:rsid w:val="004D2CA6"/>
    <w:rsid w:val="004D505B"/>
    <w:rsid w:val="004E2D6C"/>
    <w:rsid w:val="004E7284"/>
    <w:rsid w:val="004F024F"/>
    <w:rsid w:val="004F067C"/>
    <w:rsid w:val="004F4E1F"/>
    <w:rsid w:val="005018BA"/>
    <w:rsid w:val="00510D1B"/>
    <w:rsid w:val="005110C8"/>
    <w:rsid w:val="00516246"/>
    <w:rsid w:val="005220E7"/>
    <w:rsid w:val="0052546C"/>
    <w:rsid w:val="00531747"/>
    <w:rsid w:val="0054059C"/>
    <w:rsid w:val="0055353F"/>
    <w:rsid w:val="00556247"/>
    <w:rsid w:val="00560D8A"/>
    <w:rsid w:val="00564BF2"/>
    <w:rsid w:val="00571792"/>
    <w:rsid w:val="00573BBC"/>
    <w:rsid w:val="00574541"/>
    <w:rsid w:val="005750E0"/>
    <w:rsid w:val="005840B5"/>
    <w:rsid w:val="00585341"/>
    <w:rsid w:val="00585952"/>
    <w:rsid w:val="00585963"/>
    <w:rsid w:val="005954B3"/>
    <w:rsid w:val="00595855"/>
    <w:rsid w:val="0059637D"/>
    <w:rsid w:val="005A2D97"/>
    <w:rsid w:val="005A5A64"/>
    <w:rsid w:val="005A6B28"/>
    <w:rsid w:val="005B5230"/>
    <w:rsid w:val="005C193F"/>
    <w:rsid w:val="005C28F1"/>
    <w:rsid w:val="005D1345"/>
    <w:rsid w:val="005D3C69"/>
    <w:rsid w:val="005E1E07"/>
    <w:rsid w:val="005E243A"/>
    <w:rsid w:val="005F6332"/>
    <w:rsid w:val="005F6EA5"/>
    <w:rsid w:val="00606287"/>
    <w:rsid w:val="006070B4"/>
    <w:rsid w:val="00607284"/>
    <w:rsid w:val="00613E87"/>
    <w:rsid w:val="0061492C"/>
    <w:rsid w:val="0063457E"/>
    <w:rsid w:val="006348BB"/>
    <w:rsid w:val="0063579F"/>
    <w:rsid w:val="00635A8C"/>
    <w:rsid w:val="00644CCE"/>
    <w:rsid w:val="006467D7"/>
    <w:rsid w:val="00650E1C"/>
    <w:rsid w:val="00651614"/>
    <w:rsid w:val="00652DAF"/>
    <w:rsid w:val="006861E4"/>
    <w:rsid w:val="00695C05"/>
    <w:rsid w:val="00697561"/>
    <w:rsid w:val="006A13E2"/>
    <w:rsid w:val="006A1764"/>
    <w:rsid w:val="006A1943"/>
    <w:rsid w:val="006A339C"/>
    <w:rsid w:val="006A3CB3"/>
    <w:rsid w:val="006B3E8D"/>
    <w:rsid w:val="006B63AF"/>
    <w:rsid w:val="006B63DF"/>
    <w:rsid w:val="006C0FA5"/>
    <w:rsid w:val="006D4242"/>
    <w:rsid w:val="006D4C0A"/>
    <w:rsid w:val="006D76D0"/>
    <w:rsid w:val="006E09CB"/>
    <w:rsid w:val="006E2015"/>
    <w:rsid w:val="006E7DC6"/>
    <w:rsid w:val="006F4F39"/>
    <w:rsid w:val="006F6A45"/>
    <w:rsid w:val="007026C5"/>
    <w:rsid w:val="00702A1B"/>
    <w:rsid w:val="00702B13"/>
    <w:rsid w:val="00703CBA"/>
    <w:rsid w:val="00704F09"/>
    <w:rsid w:val="0071003F"/>
    <w:rsid w:val="0071448A"/>
    <w:rsid w:val="007231F6"/>
    <w:rsid w:val="0073400A"/>
    <w:rsid w:val="007347FF"/>
    <w:rsid w:val="00735E2C"/>
    <w:rsid w:val="0073761C"/>
    <w:rsid w:val="007402EF"/>
    <w:rsid w:val="00745F5A"/>
    <w:rsid w:val="007528F9"/>
    <w:rsid w:val="00755D4F"/>
    <w:rsid w:val="007664C3"/>
    <w:rsid w:val="00770A75"/>
    <w:rsid w:val="007745FD"/>
    <w:rsid w:val="00777235"/>
    <w:rsid w:val="00791596"/>
    <w:rsid w:val="00795F39"/>
    <w:rsid w:val="007979D6"/>
    <w:rsid w:val="007A00CF"/>
    <w:rsid w:val="007C2D70"/>
    <w:rsid w:val="007D6BE8"/>
    <w:rsid w:val="007E41E1"/>
    <w:rsid w:val="007E6095"/>
    <w:rsid w:val="007F0E2E"/>
    <w:rsid w:val="007F1541"/>
    <w:rsid w:val="007F1A0E"/>
    <w:rsid w:val="008060AC"/>
    <w:rsid w:val="0080620A"/>
    <w:rsid w:val="008145FE"/>
    <w:rsid w:val="0083023B"/>
    <w:rsid w:val="00831696"/>
    <w:rsid w:val="00836DDB"/>
    <w:rsid w:val="008375CE"/>
    <w:rsid w:val="00841FBF"/>
    <w:rsid w:val="00842F4C"/>
    <w:rsid w:val="008468B1"/>
    <w:rsid w:val="00857E46"/>
    <w:rsid w:val="00866F84"/>
    <w:rsid w:val="00867C88"/>
    <w:rsid w:val="008710A0"/>
    <w:rsid w:val="00871119"/>
    <w:rsid w:val="0087142A"/>
    <w:rsid w:val="0087551E"/>
    <w:rsid w:val="00877CDE"/>
    <w:rsid w:val="00884C66"/>
    <w:rsid w:val="008904D0"/>
    <w:rsid w:val="00893163"/>
    <w:rsid w:val="008A2C15"/>
    <w:rsid w:val="008B396E"/>
    <w:rsid w:val="008B5AE9"/>
    <w:rsid w:val="008B7F2B"/>
    <w:rsid w:val="008D030D"/>
    <w:rsid w:val="008D5C9D"/>
    <w:rsid w:val="008E5D2A"/>
    <w:rsid w:val="008E7F8C"/>
    <w:rsid w:val="008F4245"/>
    <w:rsid w:val="008F583B"/>
    <w:rsid w:val="008F5DED"/>
    <w:rsid w:val="008F7D31"/>
    <w:rsid w:val="00900D87"/>
    <w:rsid w:val="009025E3"/>
    <w:rsid w:val="00904222"/>
    <w:rsid w:val="009046C3"/>
    <w:rsid w:val="00907752"/>
    <w:rsid w:val="00914861"/>
    <w:rsid w:val="009224CB"/>
    <w:rsid w:val="00923900"/>
    <w:rsid w:val="009265D7"/>
    <w:rsid w:val="00927272"/>
    <w:rsid w:val="00940E83"/>
    <w:rsid w:val="00945600"/>
    <w:rsid w:val="00946115"/>
    <w:rsid w:val="0094708B"/>
    <w:rsid w:val="00947715"/>
    <w:rsid w:val="009610BB"/>
    <w:rsid w:val="00974AD7"/>
    <w:rsid w:val="00975A99"/>
    <w:rsid w:val="0098529B"/>
    <w:rsid w:val="009853F8"/>
    <w:rsid w:val="00985DDE"/>
    <w:rsid w:val="00987AF1"/>
    <w:rsid w:val="009911D4"/>
    <w:rsid w:val="00991531"/>
    <w:rsid w:val="009A2071"/>
    <w:rsid w:val="009A47D3"/>
    <w:rsid w:val="009B3547"/>
    <w:rsid w:val="009B3758"/>
    <w:rsid w:val="009B3820"/>
    <w:rsid w:val="009C1C3C"/>
    <w:rsid w:val="009C20D6"/>
    <w:rsid w:val="009C4F2F"/>
    <w:rsid w:val="009D213F"/>
    <w:rsid w:val="009F3D1C"/>
    <w:rsid w:val="009F6AB0"/>
    <w:rsid w:val="00A219EB"/>
    <w:rsid w:val="00A21B47"/>
    <w:rsid w:val="00A23E8E"/>
    <w:rsid w:val="00A251A0"/>
    <w:rsid w:val="00A25283"/>
    <w:rsid w:val="00A40B1E"/>
    <w:rsid w:val="00A42758"/>
    <w:rsid w:val="00A60CA1"/>
    <w:rsid w:val="00A676BD"/>
    <w:rsid w:val="00A829A3"/>
    <w:rsid w:val="00A8322B"/>
    <w:rsid w:val="00A9645C"/>
    <w:rsid w:val="00A96B8C"/>
    <w:rsid w:val="00A96D0C"/>
    <w:rsid w:val="00AA251A"/>
    <w:rsid w:val="00AA5C9E"/>
    <w:rsid w:val="00AB613C"/>
    <w:rsid w:val="00AB7DD2"/>
    <w:rsid w:val="00AC1D81"/>
    <w:rsid w:val="00AC301B"/>
    <w:rsid w:val="00AC4CA6"/>
    <w:rsid w:val="00AE2A56"/>
    <w:rsid w:val="00AE39D7"/>
    <w:rsid w:val="00AE4DC0"/>
    <w:rsid w:val="00AE64B0"/>
    <w:rsid w:val="00AF0197"/>
    <w:rsid w:val="00AF2203"/>
    <w:rsid w:val="00AF46DE"/>
    <w:rsid w:val="00AF79EE"/>
    <w:rsid w:val="00B02600"/>
    <w:rsid w:val="00B029E5"/>
    <w:rsid w:val="00B0426B"/>
    <w:rsid w:val="00B0448B"/>
    <w:rsid w:val="00B12304"/>
    <w:rsid w:val="00B2617C"/>
    <w:rsid w:val="00B27A81"/>
    <w:rsid w:val="00B37AE7"/>
    <w:rsid w:val="00B435E6"/>
    <w:rsid w:val="00B52F24"/>
    <w:rsid w:val="00B55F8D"/>
    <w:rsid w:val="00B60401"/>
    <w:rsid w:val="00B71908"/>
    <w:rsid w:val="00B7283B"/>
    <w:rsid w:val="00B733AC"/>
    <w:rsid w:val="00B772B9"/>
    <w:rsid w:val="00B81938"/>
    <w:rsid w:val="00B84A62"/>
    <w:rsid w:val="00B85ED7"/>
    <w:rsid w:val="00B90BAC"/>
    <w:rsid w:val="00B91BC3"/>
    <w:rsid w:val="00B94A5C"/>
    <w:rsid w:val="00BA0319"/>
    <w:rsid w:val="00BA5069"/>
    <w:rsid w:val="00BB0A57"/>
    <w:rsid w:val="00BB49F0"/>
    <w:rsid w:val="00BB529C"/>
    <w:rsid w:val="00BC27B8"/>
    <w:rsid w:val="00BC38AE"/>
    <w:rsid w:val="00BC3B2D"/>
    <w:rsid w:val="00BC49D6"/>
    <w:rsid w:val="00BE42FD"/>
    <w:rsid w:val="00BF41A9"/>
    <w:rsid w:val="00BF5D75"/>
    <w:rsid w:val="00C062A1"/>
    <w:rsid w:val="00C10DC1"/>
    <w:rsid w:val="00C12195"/>
    <w:rsid w:val="00C124DE"/>
    <w:rsid w:val="00C13E22"/>
    <w:rsid w:val="00C16125"/>
    <w:rsid w:val="00C21B17"/>
    <w:rsid w:val="00C23597"/>
    <w:rsid w:val="00C23CAB"/>
    <w:rsid w:val="00C25855"/>
    <w:rsid w:val="00C3679C"/>
    <w:rsid w:val="00C430FA"/>
    <w:rsid w:val="00C4447C"/>
    <w:rsid w:val="00C51920"/>
    <w:rsid w:val="00C57DB0"/>
    <w:rsid w:val="00C60DB0"/>
    <w:rsid w:val="00C66D9F"/>
    <w:rsid w:val="00C70456"/>
    <w:rsid w:val="00C70DBB"/>
    <w:rsid w:val="00C81772"/>
    <w:rsid w:val="00CA4AF3"/>
    <w:rsid w:val="00CB7D9B"/>
    <w:rsid w:val="00CC41F7"/>
    <w:rsid w:val="00CD4C8D"/>
    <w:rsid w:val="00CE1580"/>
    <w:rsid w:val="00CE5A8F"/>
    <w:rsid w:val="00CE6BD7"/>
    <w:rsid w:val="00CF49C3"/>
    <w:rsid w:val="00CF4D0E"/>
    <w:rsid w:val="00CF5040"/>
    <w:rsid w:val="00CF5318"/>
    <w:rsid w:val="00CF593C"/>
    <w:rsid w:val="00D04920"/>
    <w:rsid w:val="00D06A02"/>
    <w:rsid w:val="00D12B18"/>
    <w:rsid w:val="00D149B1"/>
    <w:rsid w:val="00D15C97"/>
    <w:rsid w:val="00D318A1"/>
    <w:rsid w:val="00D370EA"/>
    <w:rsid w:val="00D4131C"/>
    <w:rsid w:val="00D41A71"/>
    <w:rsid w:val="00D44211"/>
    <w:rsid w:val="00D73637"/>
    <w:rsid w:val="00D736C9"/>
    <w:rsid w:val="00D80948"/>
    <w:rsid w:val="00D86E83"/>
    <w:rsid w:val="00D8747C"/>
    <w:rsid w:val="00D90C9F"/>
    <w:rsid w:val="00D9399C"/>
    <w:rsid w:val="00D93A88"/>
    <w:rsid w:val="00D954D7"/>
    <w:rsid w:val="00DA1B07"/>
    <w:rsid w:val="00DA3DC8"/>
    <w:rsid w:val="00DA4D67"/>
    <w:rsid w:val="00DA66B8"/>
    <w:rsid w:val="00DA6C0D"/>
    <w:rsid w:val="00DB45D4"/>
    <w:rsid w:val="00DB7E34"/>
    <w:rsid w:val="00DC34F8"/>
    <w:rsid w:val="00DC6E6C"/>
    <w:rsid w:val="00DC7088"/>
    <w:rsid w:val="00DD53DF"/>
    <w:rsid w:val="00DE5C4B"/>
    <w:rsid w:val="00DE6629"/>
    <w:rsid w:val="00DF2138"/>
    <w:rsid w:val="00E011CB"/>
    <w:rsid w:val="00E035C1"/>
    <w:rsid w:val="00E176FD"/>
    <w:rsid w:val="00E3246C"/>
    <w:rsid w:val="00E47E7E"/>
    <w:rsid w:val="00E51C2C"/>
    <w:rsid w:val="00E56DAE"/>
    <w:rsid w:val="00E57031"/>
    <w:rsid w:val="00E6178B"/>
    <w:rsid w:val="00E621C9"/>
    <w:rsid w:val="00E65C44"/>
    <w:rsid w:val="00E73FCD"/>
    <w:rsid w:val="00E7601A"/>
    <w:rsid w:val="00E81E01"/>
    <w:rsid w:val="00E9264A"/>
    <w:rsid w:val="00E944B5"/>
    <w:rsid w:val="00EA0049"/>
    <w:rsid w:val="00EA4667"/>
    <w:rsid w:val="00EB746F"/>
    <w:rsid w:val="00EC383D"/>
    <w:rsid w:val="00EC4E1E"/>
    <w:rsid w:val="00EC5F46"/>
    <w:rsid w:val="00EE3088"/>
    <w:rsid w:val="00F0202C"/>
    <w:rsid w:val="00F05BA5"/>
    <w:rsid w:val="00F12308"/>
    <w:rsid w:val="00F13064"/>
    <w:rsid w:val="00F1354F"/>
    <w:rsid w:val="00F21375"/>
    <w:rsid w:val="00F32032"/>
    <w:rsid w:val="00F445AF"/>
    <w:rsid w:val="00F460F6"/>
    <w:rsid w:val="00F505FE"/>
    <w:rsid w:val="00F52B70"/>
    <w:rsid w:val="00F6154C"/>
    <w:rsid w:val="00F82DB2"/>
    <w:rsid w:val="00F8497C"/>
    <w:rsid w:val="00F93E69"/>
    <w:rsid w:val="00F96A62"/>
    <w:rsid w:val="00FB696D"/>
    <w:rsid w:val="00FC449E"/>
    <w:rsid w:val="00FC5092"/>
    <w:rsid w:val="00FE4637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8B88"/>
  <w15:docId w15:val="{729E64DC-9E68-4C44-B30C-66D0F26E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AF3"/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7CC4"/>
    <w:rPr>
      <w:rFonts w:ascii="Century Gothic" w:hAnsi="Century Gothic"/>
      <w:sz w:val="22"/>
    </w:rPr>
  </w:style>
  <w:style w:type="paragraph" w:styleId="BalloonText">
    <w:name w:val="Balloon Text"/>
    <w:basedOn w:val="Normal"/>
    <w:link w:val="BalloonTextChar"/>
    <w:rsid w:val="00877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CD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C70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70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088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7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7088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3C936D87E11478504F403DDE67974" ma:contentTypeVersion="11" ma:contentTypeDescription="Create a new document." ma:contentTypeScope="" ma:versionID="64bdc9fa3246a8ec28a12d3fa81ef836">
  <xsd:schema xmlns:xsd="http://www.w3.org/2001/XMLSchema" xmlns:xs="http://www.w3.org/2001/XMLSchema" xmlns:p="http://schemas.microsoft.com/office/2006/metadata/properties" xmlns:ns2="10d7be99-ce41-46cf-9556-24644facf7d9" xmlns:ns3="0a18b509-11cd-444e-bb1f-9fa4ee39f924" targetNamespace="http://schemas.microsoft.com/office/2006/metadata/properties" ma:root="true" ma:fieldsID="df246014196235be020e96de0253a595" ns2:_="" ns3:_="">
    <xsd:import namespace="10d7be99-ce41-46cf-9556-24644facf7d9"/>
    <xsd:import namespace="0a18b509-11cd-444e-bb1f-9fa4ee39f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7be99-ce41-46cf-9556-24644facf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8b509-11cd-444e-bb1f-9fa4ee39f9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eb9262-dae4-40cf-bfa4-e66a909181c0}" ma:internalName="TaxCatchAll" ma:showField="CatchAllData" ma:web="0a18b509-11cd-444e-bb1f-9fa4ee39f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7be99-ce41-46cf-9556-24644facf7d9">
      <Terms xmlns="http://schemas.microsoft.com/office/infopath/2007/PartnerControls"/>
    </lcf76f155ced4ddcb4097134ff3c332f>
    <TaxCatchAll xmlns="0a18b509-11cd-444e-bb1f-9fa4ee39f924" xsi:nil="true"/>
  </documentManagement>
</p:properties>
</file>

<file path=customXml/itemProps1.xml><?xml version="1.0" encoding="utf-8"?>
<ds:datastoreItem xmlns:ds="http://schemas.openxmlformats.org/officeDocument/2006/customXml" ds:itemID="{7DEC9E59-3978-46D1-8F2C-15528D566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761DF-536B-4452-88AB-07CBCB3999F6}"/>
</file>

<file path=customXml/itemProps3.xml><?xml version="1.0" encoding="utf-8"?>
<ds:datastoreItem xmlns:ds="http://schemas.openxmlformats.org/officeDocument/2006/customXml" ds:itemID="{7A59FC14-995F-4664-A5AD-EE9F02610D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97C398-C53B-463D-9B34-915BEF387C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Preet Halbert</cp:lastModifiedBy>
  <cp:revision>3</cp:revision>
  <cp:lastPrinted>2018-12-11T09:48:00Z</cp:lastPrinted>
  <dcterms:created xsi:type="dcterms:W3CDTF">2024-05-14T15:21:00Z</dcterms:created>
  <dcterms:modified xsi:type="dcterms:W3CDTF">2024-05-14T15:26:00Z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0x010100B3B3C936D87E11478504F403DDE67974</vt:lpwstr>
  </property>
</Properties>
</file>