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0BB5D" w14:textId="77777777" w:rsidR="001C4DBC" w:rsidRPr="001C4DBC" w:rsidRDefault="001109B0">
      <w:pPr>
        <w:rPr>
          <w:b/>
          <w:bCs/>
        </w:rPr>
      </w:pPr>
      <w:r w:rsidRPr="001C4DBC">
        <w:rPr>
          <w:b/>
          <w:bCs/>
        </w:rPr>
        <w:t xml:space="preserve">Job Description – </w:t>
      </w:r>
      <w:r w:rsidR="001C4DBC" w:rsidRPr="001C4DBC">
        <w:rPr>
          <w:b/>
          <w:bCs/>
        </w:rPr>
        <w:t>Senior Security Risk and Compliance Analyst</w:t>
      </w:r>
    </w:p>
    <w:p w14:paraId="0AA6323F" w14:textId="5BB1F109" w:rsidR="001109B0" w:rsidRDefault="001109B0">
      <w:r>
        <w:t xml:space="preserve">Associated British Foods is a diversified international food, ingredients and retail group with sales of £15.4bn, 133,000 employees and operations in 50 countries across Europe, southern Africa, the Americas, Asia and Australia. The ABF IT Business Technology Services (BTS) was established in 2008 and is designed to deliver centralised IT infrastructure and services to ABF companies. We currently operate in 23 countries over 185 locations, with over 150 employees. Operating within the Cyber Security Function of the BTS and reporting to the GRC Manager, the </w:t>
      </w:r>
      <w:r>
        <w:t>Senior</w:t>
      </w:r>
      <w:r w:rsidR="001C4DBC">
        <w:t xml:space="preserve"> Security</w:t>
      </w:r>
      <w:r>
        <w:t xml:space="preserve"> Risk and Compliance Analyst </w:t>
      </w:r>
      <w:r w:rsidR="001C4DBC">
        <w:t>have</w:t>
      </w:r>
      <w:r>
        <w:t xml:space="preserve"> the responsibility to support Governance Risk and Compliance (GRC) functions within the BTS and managed-services business units. This role is focused on supporting the following lead areas: Privacy; with compliance to the UK Data Protection Act 2018, EU GDPR and UK Data Protection Act 2018, and awareness of global Data Protection laws (e.g. South African POPIA, Chinese PIPL and CSL, as it applies to the role of the BTS as both a data controller and data processor. </w:t>
      </w:r>
    </w:p>
    <w:p w14:paraId="0ACA55D9" w14:textId="42E0C27D" w:rsidR="001109B0" w:rsidRPr="001109B0" w:rsidRDefault="001109B0">
      <w:pPr>
        <w:rPr>
          <w:b/>
          <w:bCs/>
        </w:rPr>
      </w:pPr>
      <w:r w:rsidRPr="001109B0">
        <w:rPr>
          <w:b/>
          <w:bCs/>
        </w:rPr>
        <w:t xml:space="preserve">Risk and </w:t>
      </w:r>
      <w:r w:rsidRPr="001109B0">
        <w:rPr>
          <w:b/>
          <w:bCs/>
        </w:rPr>
        <w:t>Assurance</w:t>
      </w:r>
    </w:p>
    <w:p w14:paraId="097CDEAD" w14:textId="6C2D3A88" w:rsidR="001109B0" w:rsidRPr="001109B0" w:rsidRDefault="001109B0">
      <w:r w:rsidRPr="001109B0">
        <w:t>This role will align and support the GRC roadmap, ensuring that risk management practices are consistent with strategic objectives. Responsibilities include working on the risk register (covering both strategic and operational risks), actively driving the closure of open risks, and collaborating with stakeholders to maintain accurate and timely risk reporting</w:t>
      </w:r>
      <w:r w:rsidRPr="001109B0">
        <w:t xml:space="preserve">. </w:t>
      </w:r>
      <w:r w:rsidRPr="001109B0">
        <w:t>This also involves horizon scanning for emerging security threats and risks, and mapping identified risks to appropriate controls to strengthen the overall security posture.</w:t>
      </w:r>
    </w:p>
    <w:p w14:paraId="15E9EB44" w14:textId="77777777" w:rsidR="001109B0" w:rsidRPr="001109B0" w:rsidRDefault="001109B0" w:rsidP="001109B0">
      <w:pPr>
        <w:rPr>
          <w:b/>
          <w:bCs/>
        </w:rPr>
      </w:pPr>
      <w:r w:rsidRPr="001109B0">
        <w:rPr>
          <w:b/>
          <w:bCs/>
        </w:rPr>
        <w:t>Compliance, Assurance and Supplier Management</w:t>
      </w:r>
    </w:p>
    <w:p w14:paraId="49F34FB1" w14:textId="6C31E46F" w:rsidR="001109B0" w:rsidRPr="001109B0" w:rsidRDefault="001C4DBC" w:rsidP="001109B0">
      <w:r>
        <w:t>This role will align and support the GRC Roadmap, s</w:t>
      </w:r>
      <w:r w:rsidR="001109B0" w:rsidRPr="001109B0">
        <w:t>upport</w:t>
      </w:r>
      <w:r>
        <w:t xml:space="preserve">ing </w:t>
      </w:r>
      <w:r w:rsidR="001109B0" w:rsidRPr="001109B0">
        <w:t>activities required to align with industry-recognized standards such as NIST Cybersecurity Framework, ISO27001 Information Security Management Systems, and ISO27701 Privacy Information Management Systems (PIMS), ensuring measurable compliance against these standards. This includes coordinating audits, maintaining policies and procedures, and preparing reports for internal and external stakeholders.</w:t>
      </w:r>
    </w:p>
    <w:p w14:paraId="164517CA" w14:textId="77777777" w:rsidR="001109B0" w:rsidRPr="001109B0" w:rsidRDefault="001109B0" w:rsidP="001109B0">
      <w:r w:rsidRPr="001109B0">
        <w:t>Conduct routine assurance checks to validate the effectiveness of existing information security controls, identify areas for improvement, and support vulnerability management processes. Responsibilities include gathering evidence for audits, coordinating meetings for security assurance activities, and ensuring timely follow-up on remediation actions.</w:t>
      </w:r>
    </w:p>
    <w:p w14:paraId="73AE55BB" w14:textId="237D87B5" w:rsidR="001109B0" w:rsidRPr="001109B0" w:rsidRDefault="001109B0" w:rsidP="001109B0">
      <w:r w:rsidRPr="001109B0">
        <w:t xml:space="preserve">Manage supplier-related risks by reviewing contracts and supplier security assessments to ensure compliance with onboarding requirements and ongoing risk management. Time management is critical, given the high volume of suppliers and the need to </w:t>
      </w:r>
      <w:r w:rsidRPr="001109B0">
        <w:lastRenderedPageBreak/>
        <w:t>streamline onboarding processes while also reviewing existing suppliers to maintain compliance and reduce risk exposure. This involves close collaboration with procurement and legal teams to mitigate supply chain risks effectively</w:t>
      </w:r>
      <w:r w:rsidR="001C4DBC">
        <w:t>.</w:t>
      </w:r>
    </w:p>
    <w:p w14:paraId="6EB0B02F" w14:textId="77777777" w:rsidR="001C4DBC" w:rsidRDefault="001109B0">
      <w:r>
        <w:t xml:space="preserve">Responsibilities: </w:t>
      </w:r>
    </w:p>
    <w:p w14:paraId="5F13903F" w14:textId="77777777" w:rsidR="001C4DBC" w:rsidRDefault="001109B0">
      <w:r>
        <w:t>General</w:t>
      </w:r>
      <w:r w:rsidR="001C4DBC">
        <w:t xml:space="preserve">: </w:t>
      </w:r>
    </w:p>
    <w:p w14:paraId="615E044B" w14:textId="6ED79247" w:rsidR="001C4DBC" w:rsidRDefault="001109B0" w:rsidP="001C4DBC">
      <w:pPr>
        <w:pStyle w:val="ListParagraph"/>
        <w:numPr>
          <w:ilvl w:val="0"/>
          <w:numId w:val="1"/>
        </w:numPr>
      </w:pPr>
      <w:r>
        <w:t>Run the daily GRC triage meeting and monitor incoming requests throughout the working day in response to tasks within the Assyst queue, GRC mailbox and GRC Planner. This is a core daily activity to support the department.</w:t>
      </w:r>
    </w:p>
    <w:p w14:paraId="407E0C77" w14:textId="77777777" w:rsidR="001C4DBC" w:rsidRDefault="001109B0" w:rsidP="001C4DBC">
      <w:pPr>
        <w:pStyle w:val="ListParagraph"/>
        <w:numPr>
          <w:ilvl w:val="0"/>
          <w:numId w:val="1"/>
        </w:numPr>
      </w:pPr>
      <w:r>
        <w:t xml:space="preserve">To co-ordinate the monthly GRC Operational meetings and reports. </w:t>
      </w:r>
    </w:p>
    <w:p w14:paraId="09FECB8C" w14:textId="2ED51B1E" w:rsidR="001C4DBC" w:rsidRDefault="001109B0" w:rsidP="001C4DBC">
      <w:pPr>
        <w:pStyle w:val="ListParagraph"/>
        <w:numPr>
          <w:ilvl w:val="0"/>
          <w:numId w:val="1"/>
        </w:numPr>
      </w:pPr>
      <w:r>
        <w:t xml:space="preserve">Engagement with internal and external stakeholders to work collaboratively on GRC compliance. </w:t>
      </w:r>
    </w:p>
    <w:p w14:paraId="42A6F723" w14:textId="77777777" w:rsidR="001C4DBC" w:rsidRDefault="001109B0" w:rsidP="001C4DBC">
      <w:pPr>
        <w:pStyle w:val="ListParagraph"/>
        <w:numPr>
          <w:ilvl w:val="0"/>
          <w:numId w:val="1"/>
        </w:numPr>
      </w:pPr>
      <w:r>
        <w:t xml:space="preserve">Support the activities required to align to NIST (National Institute of Standards and Technology) Cybersecurity Framework, ISO27001 Information Security Management Systems and ISO27701 Privacy Information Management Systems (PIMS), to help maintain BTS measurable compliance against standards for information security. </w:t>
      </w:r>
    </w:p>
    <w:p w14:paraId="049AAA89" w14:textId="77777777" w:rsidR="001C4DBC" w:rsidRDefault="001109B0" w:rsidP="001C4DBC">
      <w:pPr>
        <w:pStyle w:val="ListParagraph"/>
        <w:numPr>
          <w:ilvl w:val="0"/>
          <w:numId w:val="1"/>
        </w:numPr>
      </w:pPr>
      <w:r>
        <w:t xml:space="preserve"> Learn new technologies along the way through internal and external training and development opportunities, recommending such as necessary and identifying opportunities for synergy. </w:t>
      </w:r>
    </w:p>
    <w:p w14:paraId="7CAA4EA2" w14:textId="77777777" w:rsidR="001C4DBC" w:rsidRDefault="001109B0" w:rsidP="001C4DBC">
      <w:pPr>
        <w:pStyle w:val="ListParagraph"/>
        <w:numPr>
          <w:ilvl w:val="0"/>
          <w:numId w:val="1"/>
        </w:numPr>
      </w:pPr>
      <w:r>
        <w:t>Privacy</w:t>
      </w:r>
      <w:r w:rsidR="001C4DBC">
        <w:t>:</w:t>
      </w:r>
      <w:r>
        <w:t xml:space="preserve"> Coordinate and carry out initial tasks surrounding Data Protection Impact Assessment (DPIA) requirements. </w:t>
      </w:r>
    </w:p>
    <w:p w14:paraId="3B789809" w14:textId="77777777" w:rsidR="001C4DBC" w:rsidRDefault="001109B0" w:rsidP="001C4DBC">
      <w:pPr>
        <w:pStyle w:val="ListParagraph"/>
        <w:numPr>
          <w:ilvl w:val="0"/>
          <w:numId w:val="1"/>
        </w:numPr>
      </w:pPr>
      <w:r>
        <w:t>Risk and Assurance</w:t>
      </w:r>
      <w:r w:rsidR="001C4DBC">
        <w:t>:</w:t>
      </w:r>
      <w:r>
        <w:t xml:space="preserve"> Support risk management defined by the BTS Risk Management Framework. Collate evidence for routine assurance checks to determine the effectiveness of existing information security and identify areas where such controls require improvement. </w:t>
      </w:r>
    </w:p>
    <w:p w14:paraId="271CB912" w14:textId="2F6E783A" w:rsidR="001C4DBC" w:rsidRDefault="001C4DBC" w:rsidP="001C4DBC">
      <w:pPr>
        <w:pStyle w:val="ListParagraph"/>
        <w:numPr>
          <w:ilvl w:val="0"/>
          <w:numId w:val="1"/>
        </w:numPr>
      </w:pPr>
      <w:r>
        <w:t>Conduct supplier management checks and understanding onboarding procedures for vendor management.</w:t>
      </w:r>
    </w:p>
    <w:p w14:paraId="0E7C2012" w14:textId="77777777" w:rsidR="001C4DBC" w:rsidRDefault="001109B0" w:rsidP="001C4DBC">
      <w:pPr>
        <w:pStyle w:val="ListParagraph"/>
        <w:numPr>
          <w:ilvl w:val="0"/>
          <w:numId w:val="1"/>
        </w:numPr>
      </w:pPr>
      <w:r>
        <w:t xml:space="preserve">Oversee the development and ongoing stewardship of the Risk Management Framework for privacy and information security within BTS, aligned to industry recognised standards. </w:t>
      </w:r>
    </w:p>
    <w:p w14:paraId="0C4D583E" w14:textId="77777777" w:rsidR="001C4DBC" w:rsidRDefault="001109B0" w:rsidP="001C4DBC">
      <w:pPr>
        <w:pStyle w:val="ListParagraph"/>
        <w:numPr>
          <w:ilvl w:val="0"/>
          <w:numId w:val="1"/>
        </w:numPr>
      </w:pPr>
      <w:r>
        <w:t xml:space="preserve">Ensure that the key risks associated with operational and delivery activities at BTS are identified, analysed and evaluated in accordance with the above prescribed framework. </w:t>
      </w:r>
    </w:p>
    <w:p w14:paraId="1590721A" w14:textId="77777777" w:rsidR="001C4DBC" w:rsidRDefault="001109B0" w:rsidP="001C4DBC">
      <w:pPr>
        <w:pStyle w:val="ListParagraph"/>
        <w:numPr>
          <w:ilvl w:val="0"/>
          <w:numId w:val="1"/>
        </w:numPr>
      </w:pPr>
      <w:r>
        <w:t xml:space="preserve"> Identification and follow-up on agreed risk mitigation activities with risk owners and risk manager. </w:t>
      </w:r>
    </w:p>
    <w:p w14:paraId="19C05D41" w14:textId="77777777" w:rsidR="001C4DBC" w:rsidRDefault="001109B0" w:rsidP="001C4DBC">
      <w:pPr>
        <w:pStyle w:val="ListParagraph"/>
        <w:numPr>
          <w:ilvl w:val="0"/>
          <w:numId w:val="1"/>
        </w:numPr>
      </w:pPr>
      <w:r>
        <w:t xml:space="preserve">Work with the various functions across BTS to establish and document an overview of the cyber threat landscape that will form the basis of context for any subsequent risk assessment activities. </w:t>
      </w:r>
    </w:p>
    <w:p w14:paraId="6B70609C" w14:textId="77777777" w:rsidR="001C4DBC" w:rsidRDefault="001109B0" w:rsidP="001C4DBC">
      <w:pPr>
        <w:pStyle w:val="ListParagraph"/>
        <w:numPr>
          <w:ilvl w:val="0"/>
          <w:numId w:val="1"/>
        </w:numPr>
      </w:pPr>
      <w:r>
        <w:lastRenderedPageBreak/>
        <w:t xml:space="preserve">Manage and utilise risk specific tools to enable greater efficiencies in the management of risk at operational, aggregated, and top levels. </w:t>
      </w:r>
    </w:p>
    <w:p w14:paraId="6CE00DB0" w14:textId="77777777" w:rsidR="001C4DBC" w:rsidRDefault="001109B0" w:rsidP="001C4DBC">
      <w:pPr>
        <w:pStyle w:val="ListParagraph"/>
        <w:numPr>
          <w:ilvl w:val="0"/>
          <w:numId w:val="1"/>
        </w:numPr>
      </w:pPr>
      <w:r>
        <w:t xml:space="preserve">Maintain and report on the BTS Risk Registers to inform BTS leadership teams. Knowledge &amp; Experience: </w:t>
      </w:r>
    </w:p>
    <w:p w14:paraId="01E9EDC1" w14:textId="3C142BC6" w:rsidR="001C4DBC" w:rsidRDefault="001109B0" w:rsidP="001C4DBC">
      <w:pPr>
        <w:pStyle w:val="ListParagraph"/>
        <w:numPr>
          <w:ilvl w:val="0"/>
          <w:numId w:val="1"/>
        </w:numPr>
      </w:pPr>
      <w:r>
        <w:t>Excellent understanding of</w:t>
      </w:r>
      <w:r w:rsidR="001C4DBC">
        <w:t xml:space="preserve"> </w:t>
      </w:r>
      <w:r>
        <w:t xml:space="preserve">security assurance, risk management, supply chain management issues and controls commonly encountered by a global IT provider. </w:t>
      </w:r>
    </w:p>
    <w:p w14:paraId="473789B1" w14:textId="77777777" w:rsidR="001C4DBC" w:rsidRDefault="001109B0" w:rsidP="001C4DBC">
      <w:pPr>
        <w:pStyle w:val="ListParagraph"/>
        <w:numPr>
          <w:ilvl w:val="0"/>
          <w:numId w:val="1"/>
        </w:numPr>
      </w:pPr>
      <w:r>
        <w:t xml:space="preserve">Demonstrable experience of compliance activities in support of legislative, contractual or industry standard objectives, ideally those primarily associated with industry and regulatory compliance frameworks. </w:t>
      </w:r>
    </w:p>
    <w:p w14:paraId="330B5AF6" w14:textId="77777777" w:rsidR="001C4DBC" w:rsidRDefault="001109B0" w:rsidP="001C4DBC">
      <w:pPr>
        <w:pStyle w:val="ListParagraph"/>
        <w:numPr>
          <w:ilvl w:val="0"/>
          <w:numId w:val="1"/>
        </w:numPr>
      </w:pPr>
      <w:r>
        <w:t>Awareness of project delivery processes/methodologies and the role that information security plays in ensuring that information security is built into design and delivery activities.</w:t>
      </w:r>
    </w:p>
    <w:p w14:paraId="7B771F1C" w14:textId="77777777" w:rsidR="001C4DBC" w:rsidRDefault="001109B0" w:rsidP="001C4DBC">
      <w:pPr>
        <w:pStyle w:val="ListParagraph"/>
        <w:numPr>
          <w:ilvl w:val="0"/>
          <w:numId w:val="1"/>
        </w:numPr>
      </w:pPr>
      <w:r>
        <w:t xml:space="preserve"> Ability to establish effective working relationships across the BTS and wider ABF community with demonstrable examples of that can transition towards driving information security initiatives.</w:t>
      </w:r>
    </w:p>
    <w:p w14:paraId="6346D412" w14:textId="77777777" w:rsidR="001C4DBC" w:rsidRDefault="001109B0" w:rsidP="001C4DBC">
      <w:pPr>
        <w:pStyle w:val="ListParagraph"/>
        <w:numPr>
          <w:ilvl w:val="0"/>
          <w:numId w:val="1"/>
        </w:numPr>
      </w:pPr>
      <w:r>
        <w:t xml:space="preserve">Understand the risk of weak security controls and potential business impact on ABF businesses and potential impact on ABF employees and its customers. </w:t>
      </w:r>
    </w:p>
    <w:p w14:paraId="0D1758C8" w14:textId="77777777" w:rsidR="001C4DBC" w:rsidRDefault="001109B0" w:rsidP="001C4DBC">
      <w:pPr>
        <w:pStyle w:val="ListParagraph"/>
        <w:numPr>
          <w:ilvl w:val="0"/>
          <w:numId w:val="1"/>
        </w:numPr>
      </w:pPr>
      <w:r>
        <w:t xml:space="preserve">Strong collaborative, initiative and communication skills with a high level of professionalism and personal motivation to enable an effective and trusted relationship with the wider security team and internal and stakeholders. </w:t>
      </w:r>
    </w:p>
    <w:p w14:paraId="031B7D10" w14:textId="77777777" w:rsidR="001C4DBC" w:rsidRDefault="001109B0" w:rsidP="001C4DBC">
      <w:pPr>
        <w:pStyle w:val="ListParagraph"/>
        <w:numPr>
          <w:ilvl w:val="0"/>
          <w:numId w:val="1"/>
        </w:numPr>
      </w:pPr>
      <w:r>
        <w:t xml:space="preserve">Ability to undertake research, analysis and due diligence activities on technical issues, products and suppliers, to providing well thought out, user-friendly responses. </w:t>
      </w:r>
    </w:p>
    <w:p w14:paraId="26C77BE6" w14:textId="77777777" w:rsidR="001C4DBC" w:rsidRDefault="001109B0" w:rsidP="001C4DBC">
      <w:pPr>
        <w:pStyle w:val="ListParagraph"/>
        <w:numPr>
          <w:ilvl w:val="0"/>
          <w:numId w:val="1"/>
        </w:numPr>
      </w:pPr>
      <w:r>
        <w:t xml:space="preserve">Ability to take responsibility for, and to prioritise and execute tasks in a fast-moving, service oriented and customer centric environment and make sound decisions, occasionally under pressure and/or in urgent response type situations. </w:t>
      </w:r>
    </w:p>
    <w:p w14:paraId="782B56EA" w14:textId="77777777" w:rsidR="001C4DBC" w:rsidRDefault="001109B0" w:rsidP="001C4DBC">
      <w:pPr>
        <w:pStyle w:val="ListParagraph"/>
        <w:numPr>
          <w:ilvl w:val="0"/>
          <w:numId w:val="1"/>
        </w:numPr>
      </w:pPr>
      <w:r>
        <w:t xml:space="preserve"> Experience in building relationships with customers to support on information security matters and responding to GRC related requests and ongoing compliance. </w:t>
      </w:r>
    </w:p>
    <w:p w14:paraId="3254CC9B" w14:textId="77777777" w:rsidR="001C4DBC" w:rsidRDefault="001109B0" w:rsidP="001C4DBC">
      <w:pPr>
        <w:pStyle w:val="ListParagraph"/>
        <w:numPr>
          <w:ilvl w:val="0"/>
          <w:numId w:val="1"/>
        </w:numPr>
      </w:pPr>
      <w:r>
        <w:t xml:space="preserve">Experience of handling operational and delivery queries, conducting appropriate research and providing valuable feedback advice with regards to information security issues. </w:t>
      </w:r>
    </w:p>
    <w:p w14:paraId="251C7611" w14:textId="77777777" w:rsidR="001C4DBC" w:rsidRDefault="001C4DBC" w:rsidP="001C4DBC">
      <w:pPr>
        <w:pStyle w:val="ListParagraph"/>
      </w:pPr>
    </w:p>
    <w:p w14:paraId="25DC1CBD" w14:textId="7A3A2EA5" w:rsidR="001C4DBC" w:rsidRPr="001C4DBC" w:rsidRDefault="001109B0" w:rsidP="001C4DBC">
      <w:pPr>
        <w:pStyle w:val="ListParagraph"/>
        <w:rPr>
          <w:b/>
          <w:bCs/>
        </w:rPr>
      </w:pPr>
      <w:r w:rsidRPr="001C4DBC">
        <w:rPr>
          <w:b/>
          <w:bCs/>
        </w:rPr>
        <w:t xml:space="preserve">Desirable formal education &amp; certification </w:t>
      </w:r>
    </w:p>
    <w:p w14:paraId="7F05D675" w14:textId="77777777" w:rsidR="001C4DBC" w:rsidRDefault="001109B0" w:rsidP="001C4DBC">
      <w:pPr>
        <w:pStyle w:val="ListParagraph"/>
        <w:numPr>
          <w:ilvl w:val="0"/>
          <w:numId w:val="1"/>
        </w:numPr>
      </w:pPr>
      <w:r>
        <w:t xml:space="preserve"> Recognised professional training and accreditation in IT Security or pursuing said accreditation.</w:t>
      </w:r>
    </w:p>
    <w:p w14:paraId="4B63888C" w14:textId="77777777" w:rsidR="001C4DBC" w:rsidRDefault="001109B0" w:rsidP="001C4DBC">
      <w:pPr>
        <w:pStyle w:val="ListParagraph"/>
        <w:numPr>
          <w:ilvl w:val="0"/>
          <w:numId w:val="1"/>
        </w:numPr>
      </w:pPr>
      <w:r>
        <w:t xml:space="preserve"> Previous experience of Microsoft Business Tools (Teams, SharePoint) </w:t>
      </w:r>
    </w:p>
    <w:p w14:paraId="3BEACE8F" w14:textId="77777777" w:rsidR="001C4DBC" w:rsidRDefault="001109B0" w:rsidP="001C4DBC">
      <w:pPr>
        <w:pStyle w:val="ListParagraph"/>
        <w:numPr>
          <w:ilvl w:val="0"/>
          <w:numId w:val="1"/>
        </w:numPr>
      </w:pPr>
      <w:r>
        <w:t xml:space="preserve"> Desirable – previous experience of using a vulnerability management tool. Personal Attributes:</w:t>
      </w:r>
    </w:p>
    <w:p w14:paraId="0195F256" w14:textId="77777777" w:rsidR="001C4DBC" w:rsidRDefault="001109B0" w:rsidP="001C4DBC">
      <w:pPr>
        <w:pStyle w:val="ListParagraph"/>
        <w:numPr>
          <w:ilvl w:val="0"/>
          <w:numId w:val="1"/>
        </w:numPr>
      </w:pPr>
      <w:r>
        <w:lastRenderedPageBreak/>
        <w:t xml:space="preserve"> Proactive</w:t>
      </w:r>
    </w:p>
    <w:p w14:paraId="2300DB64" w14:textId="77777777" w:rsidR="001C4DBC" w:rsidRDefault="001109B0" w:rsidP="001C4DBC">
      <w:pPr>
        <w:pStyle w:val="ListParagraph"/>
        <w:numPr>
          <w:ilvl w:val="0"/>
          <w:numId w:val="1"/>
        </w:numPr>
      </w:pPr>
      <w:r>
        <w:t xml:space="preserve"> Ability to make sound and logical judgments</w:t>
      </w:r>
    </w:p>
    <w:p w14:paraId="66B06DC5" w14:textId="77777777" w:rsidR="001C4DBC" w:rsidRDefault="001109B0" w:rsidP="001C4DBC">
      <w:pPr>
        <w:pStyle w:val="ListParagraph"/>
        <w:numPr>
          <w:ilvl w:val="0"/>
          <w:numId w:val="1"/>
        </w:numPr>
      </w:pPr>
      <w:r>
        <w:t xml:space="preserve"> Strong interpersonal abilities, with good written and verbal skills </w:t>
      </w:r>
    </w:p>
    <w:p w14:paraId="70E7A527" w14:textId="77777777" w:rsidR="001C4DBC" w:rsidRDefault="001109B0" w:rsidP="001C4DBC">
      <w:pPr>
        <w:pStyle w:val="ListParagraph"/>
        <w:numPr>
          <w:ilvl w:val="0"/>
          <w:numId w:val="1"/>
        </w:numPr>
      </w:pPr>
      <w:r>
        <w:t>Ability to communicate effectively and succinctly in a formal, service-led environment.</w:t>
      </w:r>
    </w:p>
    <w:p w14:paraId="5949782C" w14:textId="77777777" w:rsidR="001C4DBC" w:rsidRDefault="001109B0" w:rsidP="001C4DBC">
      <w:pPr>
        <w:pStyle w:val="ListParagraph"/>
        <w:numPr>
          <w:ilvl w:val="0"/>
          <w:numId w:val="1"/>
        </w:numPr>
      </w:pPr>
      <w:r>
        <w:t xml:space="preserve"> Pragmatic and hands-on approach</w:t>
      </w:r>
    </w:p>
    <w:p w14:paraId="0F762A41" w14:textId="77777777" w:rsidR="001C4DBC" w:rsidRDefault="001109B0" w:rsidP="001C4DBC">
      <w:pPr>
        <w:pStyle w:val="ListParagraph"/>
        <w:numPr>
          <w:ilvl w:val="0"/>
          <w:numId w:val="1"/>
        </w:numPr>
      </w:pPr>
      <w:r>
        <w:t xml:space="preserve"> Proven stakeholder management skills </w:t>
      </w:r>
    </w:p>
    <w:p w14:paraId="77E3E89D" w14:textId="77777777" w:rsidR="001C4DBC" w:rsidRDefault="001109B0" w:rsidP="001C4DBC">
      <w:pPr>
        <w:pStyle w:val="ListParagraph"/>
        <w:numPr>
          <w:ilvl w:val="0"/>
          <w:numId w:val="1"/>
        </w:numPr>
      </w:pPr>
      <w:r>
        <w:t>Highly self-motivated and directed</w:t>
      </w:r>
    </w:p>
    <w:p w14:paraId="389C1C2A" w14:textId="77777777" w:rsidR="001C4DBC" w:rsidRDefault="001109B0" w:rsidP="001C4DBC">
      <w:pPr>
        <w:pStyle w:val="ListParagraph"/>
        <w:numPr>
          <w:ilvl w:val="0"/>
          <w:numId w:val="1"/>
        </w:numPr>
      </w:pPr>
      <w:r>
        <w:t xml:space="preserve"> Keen attention to detail </w:t>
      </w:r>
    </w:p>
    <w:p w14:paraId="7171CF51" w14:textId="77777777" w:rsidR="001C4DBC" w:rsidRDefault="001109B0" w:rsidP="001C4DBC">
      <w:pPr>
        <w:pStyle w:val="ListParagraph"/>
        <w:numPr>
          <w:ilvl w:val="0"/>
          <w:numId w:val="1"/>
        </w:numPr>
      </w:pPr>
      <w:r>
        <w:t>Proven analytical and critical thinking abilities</w:t>
      </w:r>
    </w:p>
    <w:p w14:paraId="1DEBCF31" w14:textId="77777777" w:rsidR="001C4DBC" w:rsidRDefault="001109B0" w:rsidP="001C4DBC">
      <w:pPr>
        <w:pStyle w:val="ListParagraph"/>
        <w:numPr>
          <w:ilvl w:val="0"/>
          <w:numId w:val="1"/>
        </w:numPr>
      </w:pPr>
      <w:r>
        <w:t xml:space="preserve"> Strong customer centric orientation</w:t>
      </w:r>
    </w:p>
    <w:p w14:paraId="4184ECCF" w14:textId="77777777" w:rsidR="001C4DBC" w:rsidRDefault="001109B0" w:rsidP="001C4DBC">
      <w:pPr>
        <w:pStyle w:val="ListParagraph"/>
        <w:numPr>
          <w:ilvl w:val="0"/>
          <w:numId w:val="1"/>
        </w:numPr>
      </w:pPr>
      <w:r>
        <w:t xml:space="preserve"> An enquiring and open mind with a focus on continuous professional development </w:t>
      </w:r>
    </w:p>
    <w:p w14:paraId="31AAB12E" w14:textId="72AF1351" w:rsidR="00F553CF" w:rsidRDefault="001109B0" w:rsidP="001C4DBC">
      <w:pPr>
        <w:pStyle w:val="ListParagraph"/>
        <w:numPr>
          <w:ilvl w:val="0"/>
          <w:numId w:val="1"/>
        </w:numPr>
      </w:pPr>
      <w:r>
        <w:t xml:space="preserve"> Team playe</w:t>
      </w:r>
      <w:r>
        <w:t>r</w:t>
      </w:r>
    </w:p>
    <w:sectPr w:rsidR="00F553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F10F1"/>
    <w:multiLevelType w:val="hybridMultilevel"/>
    <w:tmpl w:val="76A4F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848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9B0"/>
    <w:rsid w:val="001109B0"/>
    <w:rsid w:val="001C4DBC"/>
    <w:rsid w:val="00B15454"/>
    <w:rsid w:val="00F553CF"/>
    <w:rsid w:val="00FE1D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2A029"/>
  <w15:chartTrackingRefBased/>
  <w15:docId w15:val="{EA3A1E97-E87D-40C4-B98D-19323184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09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09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09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09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09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09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09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09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09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9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09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09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09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09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09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09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09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09B0"/>
    <w:rPr>
      <w:rFonts w:eastAsiaTheme="majorEastAsia" w:cstheme="majorBidi"/>
      <w:color w:val="272727" w:themeColor="text1" w:themeTint="D8"/>
    </w:rPr>
  </w:style>
  <w:style w:type="paragraph" w:styleId="Title">
    <w:name w:val="Title"/>
    <w:basedOn w:val="Normal"/>
    <w:next w:val="Normal"/>
    <w:link w:val="TitleChar"/>
    <w:uiPriority w:val="10"/>
    <w:qFormat/>
    <w:rsid w:val="001109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9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09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09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09B0"/>
    <w:pPr>
      <w:spacing w:before="160"/>
      <w:jc w:val="center"/>
    </w:pPr>
    <w:rPr>
      <w:i/>
      <w:iCs/>
      <w:color w:val="404040" w:themeColor="text1" w:themeTint="BF"/>
    </w:rPr>
  </w:style>
  <w:style w:type="character" w:customStyle="1" w:styleId="QuoteChar">
    <w:name w:val="Quote Char"/>
    <w:basedOn w:val="DefaultParagraphFont"/>
    <w:link w:val="Quote"/>
    <w:uiPriority w:val="29"/>
    <w:rsid w:val="001109B0"/>
    <w:rPr>
      <w:i/>
      <w:iCs/>
      <w:color w:val="404040" w:themeColor="text1" w:themeTint="BF"/>
    </w:rPr>
  </w:style>
  <w:style w:type="paragraph" w:styleId="ListParagraph">
    <w:name w:val="List Paragraph"/>
    <w:basedOn w:val="Normal"/>
    <w:uiPriority w:val="34"/>
    <w:qFormat/>
    <w:rsid w:val="001109B0"/>
    <w:pPr>
      <w:ind w:left="720"/>
      <w:contextualSpacing/>
    </w:pPr>
  </w:style>
  <w:style w:type="character" w:styleId="IntenseEmphasis">
    <w:name w:val="Intense Emphasis"/>
    <w:basedOn w:val="DefaultParagraphFont"/>
    <w:uiPriority w:val="21"/>
    <w:qFormat/>
    <w:rsid w:val="001109B0"/>
    <w:rPr>
      <w:i/>
      <w:iCs/>
      <w:color w:val="0F4761" w:themeColor="accent1" w:themeShade="BF"/>
    </w:rPr>
  </w:style>
  <w:style w:type="paragraph" w:styleId="IntenseQuote">
    <w:name w:val="Intense Quote"/>
    <w:basedOn w:val="Normal"/>
    <w:next w:val="Normal"/>
    <w:link w:val="IntenseQuoteChar"/>
    <w:uiPriority w:val="30"/>
    <w:qFormat/>
    <w:rsid w:val="001109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09B0"/>
    <w:rPr>
      <w:i/>
      <w:iCs/>
      <w:color w:val="0F4761" w:themeColor="accent1" w:themeShade="BF"/>
    </w:rPr>
  </w:style>
  <w:style w:type="character" w:styleId="IntenseReference">
    <w:name w:val="Intense Reference"/>
    <w:basedOn w:val="DefaultParagraphFont"/>
    <w:uiPriority w:val="32"/>
    <w:qFormat/>
    <w:rsid w:val="001109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1141</Words>
  <Characters>6882</Characters>
  <Application>Microsoft Office Word</Application>
  <DocSecurity>0</DocSecurity>
  <Lines>98</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Slater</dc:creator>
  <cp:keywords/>
  <dc:description/>
  <cp:lastModifiedBy>Olivia Slater</cp:lastModifiedBy>
  <cp:revision>2</cp:revision>
  <dcterms:created xsi:type="dcterms:W3CDTF">2025-11-27T09:50:00Z</dcterms:created>
  <dcterms:modified xsi:type="dcterms:W3CDTF">2025-11-27T09:50:00Z</dcterms:modified>
</cp:coreProperties>
</file>