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313"/>
        <w:tblW w:w="90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2"/>
        <w:gridCol w:w="7002"/>
      </w:tblGrid>
      <w:tr w:rsidR="007B28AA" w:rsidRPr="007B28AA" w14:paraId="5D447685" w14:textId="77777777" w:rsidTr="007B28AA">
        <w:trPr>
          <w:trHeight w:val="232"/>
        </w:trPr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9A9A"/>
            <w:hideMark/>
          </w:tcPr>
          <w:p w14:paraId="52E0676C" w14:textId="77777777" w:rsidR="007B28AA" w:rsidRPr="007B28AA" w:rsidRDefault="007B28AA" w:rsidP="007B28AA">
            <w:pPr>
              <w:rPr>
                <w:b/>
                <w:lang w:val="en-US"/>
              </w:rPr>
            </w:pPr>
            <w:r w:rsidRPr="007B28AA">
              <w:rPr>
                <w:b/>
                <w:lang w:val="en-US"/>
              </w:rPr>
              <w:t>Role Description</w:t>
            </w:r>
          </w:p>
        </w:tc>
        <w:tc>
          <w:tcPr>
            <w:tcW w:w="7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9A9A"/>
          </w:tcPr>
          <w:p w14:paraId="05EC8204" w14:textId="77777777" w:rsidR="007B28AA" w:rsidRPr="007B28AA" w:rsidRDefault="007B28AA" w:rsidP="007B28AA">
            <w:pPr>
              <w:rPr>
                <w:lang w:val="en-US"/>
              </w:rPr>
            </w:pPr>
          </w:p>
        </w:tc>
      </w:tr>
      <w:tr w:rsidR="007B28AA" w:rsidRPr="007B28AA" w14:paraId="3DCF31D8" w14:textId="77777777" w:rsidTr="007B28AA">
        <w:trPr>
          <w:trHeight w:val="234"/>
        </w:trPr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83A675" w14:textId="77777777" w:rsidR="007B28AA" w:rsidRPr="007B28AA" w:rsidRDefault="007B28AA" w:rsidP="007B28AA">
            <w:pPr>
              <w:rPr>
                <w:b/>
                <w:lang w:val="en-US"/>
              </w:rPr>
            </w:pPr>
            <w:r w:rsidRPr="007B28AA">
              <w:rPr>
                <w:b/>
                <w:lang w:val="en-US"/>
              </w:rPr>
              <w:t>Job title:</w:t>
            </w:r>
          </w:p>
        </w:tc>
        <w:tc>
          <w:tcPr>
            <w:tcW w:w="7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959DB0" w14:textId="14DDDE0D" w:rsidR="007B28AA" w:rsidRPr="00737063" w:rsidRDefault="006C35FA" w:rsidP="00F51088">
            <w:pPr>
              <w:jc w:val="both"/>
              <w:rPr>
                <w:lang w:val="en-US"/>
              </w:rPr>
            </w:pPr>
            <w:r w:rsidRPr="00737063">
              <w:rPr>
                <w:lang w:val="en-US"/>
              </w:rPr>
              <w:t xml:space="preserve">NAM </w:t>
            </w:r>
            <w:r w:rsidR="002502CC" w:rsidRPr="00737063">
              <w:rPr>
                <w:lang w:val="en-US"/>
              </w:rPr>
              <w:t xml:space="preserve">Senior </w:t>
            </w:r>
            <w:r w:rsidRPr="00737063">
              <w:rPr>
                <w:lang w:val="en-US"/>
              </w:rPr>
              <w:t xml:space="preserve">Poultry </w:t>
            </w:r>
            <w:r w:rsidR="002502CC" w:rsidRPr="00737063">
              <w:rPr>
                <w:lang w:val="en-US"/>
              </w:rPr>
              <w:t>Technical Manager</w:t>
            </w:r>
          </w:p>
        </w:tc>
      </w:tr>
      <w:tr w:rsidR="007B28AA" w:rsidRPr="007B28AA" w14:paraId="6C0B33A9" w14:textId="77777777" w:rsidTr="007B28AA">
        <w:trPr>
          <w:trHeight w:val="235"/>
        </w:trPr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50B7FB31" w14:textId="77777777" w:rsidR="007B28AA" w:rsidRPr="007B28AA" w:rsidRDefault="007B28AA" w:rsidP="007B28AA">
            <w:pPr>
              <w:rPr>
                <w:b/>
                <w:lang w:val="en-US"/>
              </w:rPr>
            </w:pPr>
            <w:r w:rsidRPr="007B28AA">
              <w:rPr>
                <w:b/>
                <w:lang w:val="en-US"/>
              </w:rPr>
              <w:t>Reports to:</w:t>
            </w:r>
          </w:p>
        </w:tc>
        <w:tc>
          <w:tcPr>
            <w:tcW w:w="70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3D2C6AD5" w14:textId="21E59804" w:rsidR="007B28AA" w:rsidRPr="00737063" w:rsidRDefault="002502CC" w:rsidP="00F51088">
            <w:pPr>
              <w:jc w:val="both"/>
              <w:rPr>
                <w:lang w:val="en-US"/>
              </w:rPr>
            </w:pPr>
            <w:r w:rsidRPr="00737063">
              <w:rPr>
                <w:lang w:val="en-US"/>
              </w:rPr>
              <w:t xml:space="preserve">Global </w:t>
            </w:r>
            <w:r w:rsidR="004C745D">
              <w:rPr>
                <w:lang w:val="en-US"/>
              </w:rPr>
              <w:t xml:space="preserve">Poultry </w:t>
            </w:r>
            <w:r w:rsidRPr="00737063">
              <w:rPr>
                <w:lang w:val="en-US"/>
              </w:rPr>
              <w:t>Technical Manager</w:t>
            </w:r>
          </w:p>
        </w:tc>
      </w:tr>
      <w:tr w:rsidR="007B28AA" w:rsidRPr="007B28AA" w14:paraId="38667AA5" w14:textId="77777777" w:rsidTr="007B28AA">
        <w:trPr>
          <w:trHeight w:val="235"/>
        </w:trPr>
        <w:tc>
          <w:tcPr>
            <w:tcW w:w="206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C9C2C6" w14:textId="77777777" w:rsidR="007B28AA" w:rsidRPr="007B28AA" w:rsidRDefault="007B28AA" w:rsidP="007B28AA">
            <w:pPr>
              <w:rPr>
                <w:b/>
                <w:lang w:val="en-US"/>
              </w:rPr>
            </w:pPr>
            <w:r w:rsidRPr="007B28AA">
              <w:rPr>
                <w:b/>
                <w:lang w:val="en-US"/>
              </w:rPr>
              <w:t>Location:</w:t>
            </w:r>
          </w:p>
        </w:tc>
        <w:tc>
          <w:tcPr>
            <w:tcW w:w="70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41DA74" w14:textId="70F84619" w:rsidR="007B28AA" w:rsidRPr="00737063" w:rsidRDefault="006C35FA" w:rsidP="00F51088">
            <w:pPr>
              <w:jc w:val="both"/>
              <w:rPr>
                <w:lang w:val="en-US"/>
              </w:rPr>
            </w:pPr>
            <w:r w:rsidRPr="00737063">
              <w:rPr>
                <w:lang w:val="en-US"/>
              </w:rPr>
              <w:t>USA</w:t>
            </w:r>
          </w:p>
        </w:tc>
      </w:tr>
      <w:tr w:rsidR="007B28AA" w:rsidRPr="00966129" w14:paraId="0D5B6BC6" w14:textId="77777777" w:rsidTr="007B28AA">
        <w:trPr>
          <w:trHeight w:val="472"/>
        </w:trPr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BD200" w14:textId="77777777" w:rsidR="007B28AA" w:rsidRPr="007B28AA" w:rsidRDefault="007B28AA" w:rsidP="007B28AA">
            <w:pPr>
              <w:rPr>
                <w:b/>
                <w:lang w:val="en-US"/>
              </w:rPr>
            </w:pPr>
            <w:r w:rsidRPr="007B28AA">
              <w:rPr>
                <w:b/>
                <w:lang w:val="en-US"/>
              </w:rPr>
              <w:t>Direct &amp; Indirect Reports:</w:t>
            </w:r>
          </w:p>
        </w:tc>
        <w:tc>
          <w:tcPr>
            <w:tcW w:w="7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89C521" w14:textId="054FF969" w:rsidR="007B28AA" w:rsidRPr="00737063" w:rsidRDefault="0076032D" w:rsidP="00F51088">
            <w:pPr>
              <w:jc w:val="both"/>
              <w:rPr>
                <w:lang w:val="en-US"/>
              </w:rPr>
            </w:pPr>
            <w:r w:rsidRPr="00737063">
              <w:rPr>
                <w:lang w:val="en-US"/>
              </w:rPr>
              <w:t>None</w:t>
            </w:r>
          </w:p>
          <w:p w14:paraId="7F341D77" w14:textId="69D046C0" w:rsidR="00F51088" w:rsidRPr="00737063" w:rsidRDefault="00F51088" w:rsidP="00F51088">
            <w:pPr>
              <w:jc w:val="both"/>
              <w:rPr>
                <w:lang w:val="en-US"/>
              </w:rPr>
            </w:pPr>
          </w:p>
        </w:tc>
      </w:tr>
      <w:tr w:rsidR="007B28AA" w:rsidRPr="007B28AA" w14:paraId="4EB9284C" w14:textId="77777777" w:rsidTr="00A21374">
        <w:trPr>
          <w:trHeight w:val="4681"/>
        </w:trPr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42430E" w14:textId="77777777" w:rsidR="007B28AA" w:rsidRPr="007B28AA" w:rsidRDefault="007B28AA" w:rsidP="007B28AA">
            <w:pPr>
              <w:rPr>
                <w:b/>
                <w:lang w:val="en-US"/>
              </w:rPr>
            </w:pPr>
            <w:proofErr w:type="gramStart"/>
            <w:r w:rsidRPr="007B28AA">
              <w:rPr>
                <w:b/>
                <w:lang w:val="en-US"/>
              </w:rPr>
              <w:t>Overall</w:t>
            </w:r>
            <w:proofErr w:type="gramEnd"/>
            <w:r w:rsidRPr="007B28AA">
              <w:rPr>
                <w:b/>
                <w:lang w:val="en-US"/>
              </w:rPr>
              <w:t xml:space="preserve"> Purpose:</w:t>
            </w:r>
          </w:p>
        </w:tc>
        <w:tc>
          <w:tcPr>
            <w:tcW w:w="7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B9175" w14:textId="003772D8" w:rsidR="002502CC" w:rsidRPr="00737063" w:rsidRDefault="002502CC" w:rsidP="002502CC">
            <w:pPr>
              <w:pStyle w:val="PargrafodaLista"/>
              <w:numPr>
                <w:ilvl w:val="0"/>
                <w:numId w:val="13"/>
              </w:numPr>
              <w:jc w:val="both"/>
              <w:rPr>
                <w:lang w:val="en-US"/>
              </w:rPr>
            </w:pPr>
            <w:r w:rsidRPr="00737063">
              <w:rPr>
                <w:lang w:val="en-US"/>
              </w:rPr>
              <w:t>Develop</w:t>
            </w:r>
            <w:r w:rsidR="006C35FA" w:rsidRPr="00737063">
              <w:rPr>
                <w:lang w:val="en-US"/>
              </w:rPr>
              <w:t xml:space="preserve"> </w:t>
            </w:r>
            <w:r w:rsidRPr="00737063">
              <w:rPr>
                <w:lang w:val="en-US"/>
              </w:rPr>
              <w:t xml:space="preserve">technical </w:t>
            </w:r>
            <w:r w:rsidR="006C35FA" w:rsidRPr="00737063">
              <w:rPr>
                <w:lang w:val="en-US"/>
              </w:rPr>
              <w:t>solutions</w:t>
            </w:r>
            <w:r w:rsidRPr="00737063">
              <w:rPr>
                <w:lang w:val="en-US"/>
              </w:rPr>
              <w:t xml:space="preserve"> for the</w:t>
            </w:r>
            <w:r w:rsidR="00E26DA4" w:rsidRPr="00737063">
              <w:rPr>
                <w:lang w:val="en-US"/>
              </w:rPr>
              <w:t xml:space="preserve"> North America</w:t>
            </w:r>
            <w:r w:rsidRPr="00737063">
              <w:rPr>
                <w:lang w:val="en-US"/>
              </w:rPr>
              <w:t xml:space="preserve"> </w:t>
            </w:r>
            <w:r w:rsidR="006C35FA" w:rsidRPr="00737063">
              <w:rPr>
                <w:lang w:val="en-US"/>
              </w:rPr>
              <w:t>poultry</w:t>
            </w:r>
            <w:r w:rsidRPr="00737063">
              <w:rPr>
                <w:lang w:val="en-US"/>
              </w:rPr>
              <w:t xml:space="preserve"> business</w:t>
            </w:r>
            <w:r w:rsidR="006C35FA" w:rsidRPr="00737063">
              <w:rPr>
                <w:lang w:val="en-US"/>
              </w:rPr>
              <w:t xml:space="preserve"> aligned with </w:t>
            </w:r>
            <w:r w:rsidRPr="00737063">
              <w:rPr>
                <w:lang w:val="en-US"/>
              </w:rPr>
              <w:t xml:space="preserve">global </w:t>
            </w:r>
            <w:r w:rsidR="006C35FA" w:rsidRPr="00737063">
              <w:rPr>
                <w:lang w:val="en-US"/>
              </w:rPr>
              <w:t>strategies</w:t>
            </w:r>
            <w:r w:rsidRPr="00737063">
              <w:rPr>
                <w:lang w:val="en-US"/>
              </w:rPr>
              <w:t>.</w:t>
            </w:r>
          </w:p>
          <w:p w14:paraId="4F9821ED" w14:textId="4E854108" w:rsidR="002502CC" w:rsidRPr="00737063" w:rsidRDefault="006C35FA" w:rsidP="002502CC">
            <w:pPr>
              <w:pStyle w:val="PargrafodaLista"/>
              <w:numPr>
                <w:ilvl w:val="0"/>
                <w:numId w:val="13"/>
              </w:numPr>
              <w:jc w:val="both"/>
              <w:rPr>
                <w:lang w:val="en-US"/>
              </w:rPr>
            </w:pPr>
            <w:r w:rsidRPr="00737063">
              <w:rPr>
                <w:lang w:val="en-US"/>
              </w:rPr>
              <w:t xml:space="preserve">Implement technical </w:t>
            </w:r>
            <w:r w:rsidR="00E26DA4" w:rsidRPr="00737063">
              <w:rPr>
                <w:lang w:val="en-US"/>
              </w:rPr>
              <w:t xml:space="preserve">programs </w:t>
            </w:r>
            <w:r w:rsidR="002502CC" w:rsidRPr="00737063">
              <w:rPr>
                <w:lang w:val="en-US"/>
              </w:rPr>
              <w:t xml:space="preserve">and </w:t>
            </w:r>
            <w:r w:rsidR="00E26DA4" w:rsidRPr="00737063">
              <w:rPr>
                <w:lang w:val="en-US"/>
              </w:rPr>
              <w:t xml:space="preserve">partner </w:t>
            </w:r>
            <w:r w:rsidR="002502CC" w:rsidRPr="00737063">
              <w:rPr>
                <w:lang w:val="en-US"/>
              </w:rPr>
              <w:t xml:space="preserve">with the sales team to support product sales across all </w:t>
            </w:r>
            <w:r w:rsidR="00E26DA4" w:rsidRPr="00737063">
              <w:rPr>
                <w:lang w:val="en-US"/>
              </w:rPr>
              <w:t xml:space="preserve">poultry </w:t>
            </w:r>
            <w:r w:rsidR="002502CC" w:rsidRPr="00737063">
              <w:rPr>
                <w:lang w:val="en-US"/>
              </w:rPr>
              <w:t>sectors.</w:t>
            </w:r>
          </w:p>
          <w:p w14:paraId="1A5A5492" w14:textId="1A94B499" w:rsidR="002502CC" w:rsidRPr="00737063" w:rsidRDefault="00E26DA4" w:rsidP="00E26DA4">
            <w:pPr>
              <w:pStyle w:val="PargrafodaLista"/>
              <w:numPr>
                <w:ilvl w:val="0"/>
                <w:numId w:val="13"/>
              </w:numPr>
              <w:jc w:val="both"/>
              <w:rPr>
                <w:lang w:val="en-US"/>
              </w:rPr>
            </w:pPr>
            <w:r w:rsidRPr="00737063">
              <w:rPr>
                <w:lang w:val="en-US"/>
              </w:rPr>
              <w:t xml:space="preserve">Collaborate cross-functionally with technical teams to support the development of strategies and services </w:t>
            </w:r>
            <w:r w:rsidR="006270BE" w:rsidRPr="00737063">
              <w:rPr>
                <w:lang w:val="en-US"/>
              </w:rPr>
              <w:t>to ensure they are</w:t>
            </w:r>
            <w:r w:rsidR="002502CC" w:rsidRPr="00737063">
              <w:rPr>
                <w:lang w:val="en-US"/>
              </w:rPr>
              <w:t xml:space="preserve"> technically </w:t>
            </w:r>
            <w:r w:rsidRPr="00737063">
              <w:rPr>
                <w:lang w:val="en-US"/>
              </w:rPr>
              <w:t>robust</w:t>
            </w:r>
            <w:r w:rsidR="002502CC" w:rsidRPr="00737063">
              <w:rPr>
                <w:lang w:val="en-US"/>
              </w:rPr>
              <w:t xml:space="preserve"> and supported </w:t>
            </w:r>
            <w:r w:rsidRPr="00737063">
              <w:rPr>
                <w:lang w:val="en-US"/>
              </w:rPr>
              <w:t xml:space="preserve">by </w:t>
            </w:r>
            <w:r w:rsidR="002502CC" w:rsidRPr="00737063">
              <w:rPr>
                <w:lang w:val="en-US"/>
              </w:rPr>
              <w:t>accurate information.</w:t>
            </w:r>
          </w:p>
          <w:p w14:paraId="166B25DB" w14:textId="68CC7FA4" w:rsidR="002502CC" w:rsidRPr="00737063" w:rsidRDefault="00E26DA4" w:rsidP="00E26DA4">
            <w:pPr>
              <w:pStyle w:val="PargrafodaLista"/>
              <w:numPr>
                <w:ilvl w:val="0"/>
                <w:numId w:val="13"/>
              </w:numPr>
              <w:jc w:val="both"/>
              <w:rPr>
                <w:lang w:val="en-US"/>
              </w:rPr>
            </w:pPr>
            <w:r w:rsidRPr="00737063">
              <w:rPr>
                <w:lang w:val="en-US"/>
              </w:rPr>
              <w:t xml:space="preserve">Work closely with R&amp;D to align research priorities and </w:t>
            </w:r>
            <w:r w:rsidR="002502CC" w:rsidRPr="00737063">
              <w:rPr>
                <w:lang w:val="en-US"/>
              </w:rPr>
              <w:t>development initiatives with the company’s strateg</w:t>
            </w:r>
            <w:r w:rsidRPr="00737063">
              <w:rPr>
                <w:lang w:val="en-US"/>
              </w:rPr>
              <w:t>ic direction.</w:t>
            </w:r>
          </w:p>
          <w:p w14:paraId="2797FA9B" w14:textId="696DAC9C" w:rsidR="002502CC" w:rsidRPr="00737063" w:rsidRDefault="006270BE" w:rsidP="002502CC">
            <w:pPr>
              <w:pStyle w:val="PargrafodaLista"/>
              <w:numPr>
                <w:ilvl w:val="0"/>
                <w:numId w:val="13"/>
              </w:numPr>
              <w:jc w:val="both"/>
              <w:rPr>
                <w:lang w:val="en-US"/>
              </w:rPr>
            </w:pPr>
            <w:r w:rsidRPr="00737063">
              <w:rPr>
                <w:lang w:val="en-US"/>
              </w:rPr>
              <w:t>Support the Americas</w:t>
            </w:r>
            <w:r w:rsidR="002502CC" w:rsidRPr="00737063">
              <w:rPr>
                <w:lang w:val="en-US"/>
              </w:rPr>
              <w:t xml:space="preserve"> Marketing and </w:t>
            </w:r>
            <w:r w:rsidR="00D32352" w:rsidRPr="00737063">
              <w:rPr>
                <w:lang w:val="en-US"/>
              </w:rPr>
              <w:t xml:space="preserve">Commercial </w:t>
            </w:r>
            <w:r w:rsidR="00E26DA4" w:rsidRPr="00737063">
              <w:rPr>
                <w:lang w:val="en-US"/>
              </w:rPr>
              <w:t xml:space="preserve">teams </w:t>
            </w:r>
            <w:r w:rsidR="002502CC" w:rsidRPr="00737063">
              <w:rPr>
                <w:lang w:val="en-US"/>
              </w:rPr>
              <w:t xml:space="preserve">to </w:t>
            </w:r>
            <w:r w:rsidRPr="00737063">
              <w:rPr>
                <w:lang w:val="en-US"/>
              </w:rPr>
              <w:t xml:space="preserve">enhance communication and ensure alignment with the company’s </w:t>
            </w:r>
            <w:r w:rsidR="0001673A" w:rsidRPr="00737063">
              <w:rPr>
                <w:lang w:val="en-US"/>
              </w:rPr>
              <w:t>s</w:t>
            </w:r>
            <w:r w:rsidRPr="00737063">
              <w:rPr>
                <w:lang w:val="en-US"/>
              </w:rPr>
              <w:t>trategic objectives.</w:t>
            </w:r>
          </w:p>
          <w:p w14:paraId="2CBC4498" w14:textId="77777777" w:rsidR="002502CC" w:rsidRDefault="002502CC" w:rsidP="0001673A">
            <w:pPr>
              <w:pStyle w:val="PargrafodaLista"/>
              <w:numPr>
                <w:ilvl w:val="0"/>
                <w:numId w:val="13"/>
              </w:numPr>
              <w:jc w:val="both"/>
              <w:rPr>
                <w:lang w:val="en-US"/>
              </w:rPr>
            </w:pPr>
            <w:r w:rsidRPr="00737063">
              <w:rPr>
                <w:lang w:val="en-US"/>
              </w:rPr>
              <w:t xml:space="preserve">Deliver </w:t>
            </w:r>
            <w:r w:rsidR="006270BE" w:rsidRPr="00737063">
              <w:rPr>
                <w:lang w:val="en-US"/>
              </w:rPr>
              <w:t>results</w:t>
            </w:r>
            <w:r w:rsidRPr="00737063">
              <w:rPr>
                <w:lang w:val="en-US"/>
              </w:rPr>
              <w:t xml:space="preserve"> within an appropriate risk profile </w:t>
            </w:r>
            <w:r w:rsidR="00E26DA4" w:rsidRPr="00737063">
              <w:rPr>
                <w:lang w:val="en-US"/>
              </w:rPr>
              <w:t>maintaining full compliance with company policies and standards.</w:t>
            </w:r>
          </w:p>
          <w:p w14:paraId="1308ABF2" w14:textId="2BC19325" w:rsidR="002627D1" w:rsidRPr="00737063" w:rsidRDefault="002627D1" w:rsidP="002627D1">
            <w:pPr>
              <w:pStyle w:val="PargrafodaLista"/>
              <w:jc w:val="both"/>
              <w:rPr>
                <w:lang w:val="en-US"/>
              </w:rPr>
            </w:pPr>
          </w:p>
        </w:tc>
      </w:tr>
      <w:tr w:rsidR="007B28AA" w:rsidRPr="007B28AA" w14:paraId="0695D955" w14:textId="77777777" w:rsidTr="000B6EEA">
        <w:trPr>
          <w:trHeight w:val="32"/>
        </w:trPr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4BCD18" w14:textId="77777777" w:rsidR="007B28AA" w:rsidRPr="007B28AA" w:rsidRDefault="007B28AA" w:rsidP="007B28AA">
            <w:pPr>
              <w:rPr>
                <w:b/>
                <w:lang w:val="en-US"/>
              </w:rPr>
            </w:pPr>
            <w:r w:rsidRPr="007B28AA">
              <w:rPr>
                <w:b/>
                <w:lang w:val="en-US"/>
              </w:rPr>
              <w:t>Key Responsibilities:</w:t>
            </w:r>
          </w:p>
        </w:tc>
        <w:tc>
          <w:tcPr>
            <w:tcW w:w="7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07D142" w14:textId="3AC4FB8E" w:rsidR="007B28AA" w:rsidRPr="007B28AA" w:rsidRDefault="007B28AA" w:rsidP="00F51088">
            <w:pPr>
              <w:jc w:val="both"/>
              <w:rPr>
                <w:b/>
                <w:lang w:val="en-US"/>
              </w:rPr>
            </w:pPr>
            <w:r w:rsidRPr="007B28AA">
              <w:rPr>
                <w:b/>
                <w:lang w:val="en-US"/>
              </w:rPr>
              <w:t>Performance</w:t>
            </w:r>
          </w:p>
          <w:p w14:paraId="673C5FEB" w14:textId="2DBBEE50" w:rsidR="002502CC" w:rsidRDefault="002502CC" w:rsidP="00107D42">
            <w:pPr>
              <w:pStyle w:val="PargrafodaLista"/>
              <w:numPr>
                <w:ilvl w:val="0"/>
                <w:numId w:val="10"/>
              </w:numPr>
              <w:jc w:val="both"/>
              <w:rPr>
                <w:lang w:val="en-US"/>
              </w:rPr>
            </w:pPr>
            <w:r w:rsidRPr="002502CC">
              <w:rPr>
                <w:lang w:val="en-US"/>
              </w:rPr>
              <w:t>Develop effecti</w:t>
            </w:r>
            <w:r w:rsidR="00FD5943">
              <w:rPr>
                <w:lang w:val="en-US"/>
              </w:rPr>
              <w:t>ve</w:t>
            </w:r>
            <w:r w:rsidRPr="002502CC">
              <w:rPr>
                <w:lang w:val="en-US"/>
              </w:rPr>
              <w:t xml:space="preserve"> </w:t>
            </w:r>
            <w:r w:rsidR="00FD5943">
              <w:rPr>
                <w:lang w:val="en-US"/>
              </w:rPr>
              <w:t xml:space="preserve">solutions </w:t>
            </w:r>
            <w:r w:rsidRPr="002502CC">
              <w:rPr>
                <w:lang w:val="en-US"/>
              </w:rPr>
              <w:t xml:space="preserve">for </w:t>
            </w:r>
            <w:r w:rsidR="00FD5943">
              <w:rPr>
                <w:lang w:val="en-US"/>
              </w:rPr>
              <w:t>key accounts t</w:t>
            </w:r>
            <w:r w:rsidRPr="002502CC">
              <w:rPr>
                <w:lang w:val="en-US"/>
              </w:rPr>
              <w:t xml:space="preserve">o support </w:t>
            </w:r>
            <w:r w:rsidR="00E26DA4">
              <w:rPr>
                <w:lang w:val="en-US"/>
              </w:rPr>
              <w:t xml:space="preserve">both </w:t>
            </w:r>
            <w:r w:rsidR="00FD5943">
              <w:rPr>
                <w:lang w:val="en-US"/>
              </w:rPr>
              <w:t>regional and global sales objectives</w:t>
            </w:r>
            <w:r w:rsidRPr="002502CC">
              <w:rPr>
                <w:lang w:val="en-US"/>
              </w:rPr>
              <w:t>.</w:t>
            </w:r>
          </w:p>
          <w:p w14:paraId="422EEDE4" w14:textId="07E86B48" w:rsidR="00FD5943" w:rsidRPr="002502CC" w:rsidRDefault="0046160E" w:rsidP="00107D42">
            <w:pPr>
              <w:pStyle w:val="PargrafodaLista"/>
              <w:numPr>
                <w:ilvl w:val="0"/>
                <w:numId w:val="10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Contribute </w:t>
            </w:r>
            <w:r w:rsidR="002E488B">
              <w:rPr>
                <w:lang w:val="en-US"/>
              </w:rPr>
              <w:t>to</w:t>
            </w:r>
            <w:r>
              <w:rPr>
                <w:lang w:val="en-US"/>
              </w:rPr>
              <w:t xml:space="preserve"> </w:t>
            </w:r>
            <w:r w:rsidR="00FD5943">
              <w:rPr>
                <w:lang w:val="en-US"/>
              </w:rPr>
              <w:t>pre-alignment meetings with all sales channels (commercial, sales agents</w:t>
            </w:r>
            <w:r w:rsidR="00020F01">
              <w:rPr>
                <w:lang w:val="en-US"/>
              </w:rPr>
              <w:t xml:space="preserve">, </w:t>
            </w:r>
            <w:r w:rsidR="00FD5943">
              <w:rPr>
                <w:lang w:val="en-US"/>
              </w:rPr>
              <w:t>and distributors</w:t>
            </w:r>
            <w:r w:rsidR="00E26DA4">
              <w:rPr>
                <w:lang w:val="en-US"/>
              </w:rPr>
              <w:t>) prior to key</w:t>
            </w:r>
            <w:r w:rsidR="00FD5943">
              <w:rPr>
                <w:lang w:val="en-US"/>
              </w:rPr>
              <w:t xml:space="preserve"> accounts</w:t>
            </w:r>
            <w:r w:rsidR="00E26DA4">
              <w:rPr>
                <w:lang w:val="en-US"/>
              </w:rPr>
              <w:t xml:space="preserve"> meetings.</w:t>
            </w:r>
          </w:p>
          <w:p w14:paraId="1238994F" w14:textId="04519F1E" w:rsidR="002502CC" w:rsidRDefault="00FD5943" w:rsidP="00107D42">
            <w:pPr>
              <w:pStyle w:val="PargrafodaLista"/>
              <w:numPr>
                <w:ilvl w:val="0"/>
                <w:numId w:val="10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>Re</w:t>
            </w:r>
            <w:r w:rsidR="002502CC" w:rsidRPr="002502CC">
              <w:rPr>
                <w:lang w:val="en-US"/>
              </w:rPr>
              <w:t>view</w:t>
            </w:r>
            <w:r w:rsidR="005C3444">
              <w:rPr>
                <w:lang w:val="en-US"/>
              </w:rPr>
              <w:t xml:space="preserve"> and refine</w:t>
            </w:r>
            <w:r w:rsidR="002502CC" w:rsidRPr="002502CC">
              <w:rPr>
                <w:lang w:val="en-US"/>
              </w:rPr>
              <w:t xml:space="preserve"> technical materials and resources to support </w:t>
            </w:r>
            <w:r w:rsidR="00225505">
              <w:rPr>
                <w:lang w:val="en-US"/>
              </w:rPr>
              <w:t>technical, marketing</w:t>
            </w:r>
            <w:r w:rsidR="00617BC6">
              <w:rPr>
                <w:lang w:val="en-US"/>
              </w:rPr>
              <w:t>,</w:t>
            </w:r>
            <w:r w:rsidR="00225505">
              <w:rPr>
                <w:lang w:val="en-US"/>
              </w:rPr>
              <w:t xml:space="preserve"> and </w:t>
            </w:r>
            <w:r w:rsidR="002502CC" w:rsidRPr="002502CC">
              <w:rPr>
                <w:lang w:val="en-US"/>
              </w:rPr>
              <w:t xml:space="preserve">sales </w:t>
            </w:r>
            <w:r w:rsidR="005C3444">
              <w:rPr>
                <w:lang w:val="en-US"/>
              </w:rPr>
              <w:t>initiatives</w:t>
            </w:r>
            <w:r w:rsidR="002502CC" w:rsidRPr="002502CC">
              <w:rPr>
                <w:lang w:val="en-US"/>
              </w:rPr>
              <w:t>.</w:t>
            </w:r>
          </w:p>
          <w:p w14:paraId="4A58FF33" w14:textId="12156230" w:rsidR="005C3444" w:rsidRPr="005C3444" w:rsidRDefault="00617BC6" w:rsidP="00107D42">
            <w:pPr>
              <w:pStyle w:val="PargrafodaLista"/>
              <w:numPr>
                <w:ilvl w:val="0"/>
                <w:numId w:val="10"/>
              </w:numPr>
              <w:jc w:val="both"/>
              <w:rPr>
                <w:lang w:val="en-US"/>
              </w:rPr>
            </w:pPr>
            <w:r>
              <w:t xml:space="preserve">Strengthen </w:t>
            </w:r>
            <w:r w:rsidR="005C3444">
              <w:t xml:space="preserve">the </w:t>
            </w:r>
            <w:r>
              <w:t xml:space="preserve">regional technical team performance </w:t>
            </w:r>
            <w:r w:rsidR="005C3444">
              <w:t xml:space="preserve">by continuously developing expertise in feed production, animal health and animal nutrition </w:t>
            </w:r>
          </w:p>
          <w:p w14:paraId="2BFA2FCD" w14:textId="77777777" w:rsidR="005C3444" w:rsidRDefault="00225505" w:rsidP="00107D42">
            <w:pPr>
              <w:pStyle w:val="PargrafodaLista"/>
              <w:numPr>
                <w:ilvl w:val="0"/>
                <w:numId w:val="10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>Prepare customer visits</w:t>
            </w:r>
            <w:r w:rsidR="005C3444">
              <w:rPr>
                <w:lang w:val="en-US"/>
              </w:rPr>
              <w:t xml:space="preserve"> plan</w:t>
            </w:r>
            <w:r>
              <w:rPr>
                <w:lang w:val="en-US"/>
              </w:rPr>
              <w:t xml:space="preserve"> and monthly reports to share </w:t>
            </w:r>
          </w:p>
          <w:p w14:paraId="3A7F107E" w14:textId="2AAA446E" w:rsidR="005C3444" w:rsidRDefault="005C3444" w:rsidP="005C3444">
            <w:pPr>
              <w:pStyle w:val="PargrafodaLista"/>
              <w:ind w:left="462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insights and updates with marketing and commercial teams regionally and globally. </w:t>
            </w:r>
          </w:p>
          <w:p w14:paraId="38A03DE0" w14:textId="536DFF44" w:rsidR="002502CC" w:rsidRPr="00225505" w:rsidRDefault="002502CC" w:rsidP="00107D42">
            <w:pPr>
              <w:pStyle w:val="PargrafodaLista"/>
              <w:numPr>
                <w:ilvl w:val="0"/>
                <w:numId w:val="10"/>
              </w:numPr>
              <w:jc w:val="both"/>
              <w:rPr>
                <w:lang w:val="en-US"/>
              </w:rPr>
            </w:pPr>
            <w:r w:rsidRPr="00225505">
              <w:rPr>
                <w:lang w:val="en-US"/>
              </w:rPr>
              <w:t xml:space="preserve">Oversee </w:t>
            </w:r>
            <w:r w:rsidR="00225505" w:rsidRPr="00225505">
              <w:rPr>
                <w:lang w:val="en-US"/>
              </w:rPr>
              <w:t xml:space="preserve">customer field evaluations and global research </w:t>
            </w:r>
            <w:r w:rsidR="005C3444">
              <w:rPr>
                <w:lang w:val="en-US"/>
              </w:rPr>
              <w:t xml:space="preserve">activities ensuring </w:t>
            </w:r>
            <w:r w:rsidRPr="00225505">
              <w:rPr>
                <w:lang w:val="en-US"/>
              </w:rPr>
              <w:t xml:space="preserve">trial data and </w:t>
            </w:r>
            <w:r w:rsidR="005C3444">
              <w:rPr>
                <w:lang w:val="en-US"/>
              </w:rPr>
              <w:t xml:space="preserve">documentation </w:t>
            </w:r>
            <w:r w:rsidRPr="00225505">
              <w:rPr>
                <w:lang w:val="en-US"/>
              </w:rPr>
              <w:t>are securely maintained.</w:t>
            </w:r>
          </w:p>
          <w:p w14:paraId="767298B5" w14:textId="0B4B3B2A" w:rsidR="002502CC" w:rsidRPr="005C3444" w:rsidRDefault="005C3444" w:rsidP="005C3444">
            <w:pPr>
              <w:pStyle w:val="PargrafodaLista"/>
              <w:numPr>
                <w:ilvl w:val="0"/>
                <w:numId w:val="10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Ensure full compliance with </w:t>
            </w:r>
            <w:r w:rsidR="00225505" w:rsidRPr="005C3444">
              <w:rPr>
                <w:lang w:val="en-US"/>
              </w:rPr>
              <w:t>company</w:t>
            </w:r>
            <w:r w:rsidR="002502CC" w:rsidRPr="005C3444">
              <w:rPr>
                <w:lang w:val="en-US"/>
              </w:rPr>
              <w:t xml:space="preserve"> quality assurance and environmental compliance requirements.</w:t>
            </w:r>
          </w:p>
          <w:p w14:paraId="25594BE5" w14:textId="7605CB47" w:rsidR="002502CC" w:rsidRPr="002502CC" w:rsidRDefault="002502CC" w:rsidP="00107D42">
            <w:pPr>
              <w:pStyle w:val="PargrafodaLista"/>
              <w:numPr>
                <w:ilvl w:val="0"/>
                <w:numId w:val="10"/>
              </w:numPr>
              <w:jc w:val="both"/>
              <w:rPr>
                <w:lang w:val="en-US"/>
              </w:rPr>
            </w:pPr>
            <w:r w:rsidRPr="002502CC">
              <w:rPr>
                <w:lang w:val="en-US"/>
              </w:rPr>
              <w:t>Monitor</w:t>
            </w:r>
            <w:r w:rsidR="005C3444">
              <w:rPr>
                <w:lang w:val="en-US"/>
              </w:rPr>
              <w:t xml:space="preserve"> and</w:t>
            </w:r>
            <w:r w:rsidRPr="002502CC">
              <w:rPr>
                <w:lang w:val="en-US"/>
              </w:rPr>
              <w:t xml:space="preserve"> analyze</w:t>
            </w:r>
            <w:r w:rsidR="005C3444">
              <w:rPr>
                <w:lang w:val="en-US"/>
              </w:rPr>
              <w:t xml:space="preserve"> market trends, customer behavior and competitor activities, collaborating with marketing and </w:t>
            </w:r>
            <w:r w:rsidR="005C3444">
              <w:rPr>
                <w:lang w:val="en-US"/>
              </w:rPr>
              <w:lastRenderedPageBreak/>
              <w:t xml:space="preserve">commercial teams to identify and develop new market opportunities. </w:t>
            </w:r>
          </w:p>
          <w:p w14:paraId="758C7499" w14:textId="43106FD2" w:rsidR="000B6EEA" w:rsidRPr="0076032D" w:rsidRDefault="002502CC" w:rsidP="00107D42">
            <w:pPr>
              <w:pStyle w:val="PargrafodaLista"/>
              <w:numPr>
                <w:ilvl w:val="0"/>
                <w:numId w:val="10"/>
              </w:numPr>
              <w:jc w:val="both"/>
              <w:rPr>
                <w:lang w:val="en-US"/>
              </w:rPr>
            </w:pPr>
            <w:r w:rsidRPr="002502CC">
              <w:rPr>
                <w:lang w:val="en-US"/>
              </w:rPr>
              <w:t>Collaborate with the</w:t>
            </w:r>
            <w:r w:rsidR="005C3444">
              <w:rPr>
                <w:lang w:val="en-US"/>
              </w:rPr>
              <w:t xml:space="preserve"> Americas Marketing </w:t>
            </w:r>
            <w:proofErr w:type="gramStart"/>
            <w:r w:rsidR="005C3444">
              <w:rPr>
                <w:lang w:val="en-US"/>
              </w:rPr>
              <w:t>Lead</w:t>
            </w:r>
            <w:proofErr w:type="gramEnd"/>
            <w:r w:rsidR="005C3444">
              <w:rPr>
                <w:lang w:val="en-US"/>
              </w:rPr>
              <w:t xml:space="preserve"> </w:t>
            </w:r>
            <w:r w:rsidRPr="002502CC">
              <w:rPr>
                <w:lang w:val="en-US"/>
              </w:rPr>
              <w:t xml:space="preserve">to ensure all marketing activities comply with </w:t>
            </w:r>
            <w:r w:rsidR="005C3444">
              <w:rPr>
                <w:lang w:val="en-US"/>
              </w:rPr>
              <w:t xml:space="preserve">regional needs, </w:t>
            </w:r>
            <w:r w:rsidRPr="002502CC">
              <w:rPr>
                <w:lang w:val="en-US"/>
              </w:rPr>
              <w:t>regulations and standards, protecting and enhancing the company’s reputation.</w:t>
            </w:r>
          </w:p>
          <w:p w14:paraId="5B3F4CB5" w14:textId="77777777" w:rsidR="00F51088" w:rsidRPr="00F51088" w:rsidRDefault="00F51088" w:rsidP="00F51088">
            <w:pPr>
              <w:pStyle w:val="TableParagraph"/>
              <w:tabs>
                <w:tab w:val="left" w:pos="6632"/>
              </w:tabs>
              <w:spacing w:line="247" w:lineRule="auto"/>
              <w:ind w:left="720" w:right="60"/>
              <w:jc w:val="both"/>
              <w:rPr>
                <w:rFonts w:ascii="Century Gothic" w:eastAsia="Times New Roman" w:hAnsi="Century Gothic" w:cs="Times New Roman"/>
                <w:szCs w:val="20"/>
                <w:lang w:eastAsia="en-GB"/>
              </w:rPr>
            </w:pPr>
          </w:p>
          <w:p w14:paraId="027921AB" w14:textId="77777777" w:rsidR="000B6EEA" w:rsidRPr="003C65B5" w:rsidRDefault="000B6EEA" w:rsidP="00F51088">
            <w:pPr>
              <w:pStyle w:val="TableParagraph"/>
              <w:jc w:val="both"/>
              <w:rPr>
                <w:rFonts w:ascii="Century Gothic" w:hAnsi="Century Gothic"/>
                <w:b/>
              </w:rPr>
            </w:pPr>
            <w:r w:rsidRPr="003C65B5">
              <w:rPr>
                <w:rFonts w:ascii="Century Gothic" w:hAnsi="Century Gothic"/>
                <w:b/>
                <w:color w:val="2F2F2F"/>
                <w:spacing w:val="-2"/>
              </w:rPr>
              <w:t>Strategic</w:t>
            </w:r>
          </w:p>
          <w:p w14:paraId="640C6CAD" w14:textId="05A759C1" w:rsidR="002502CC" w:rsidRPr="002502CC" w:rsidRDefault="005C3444" w:rsidP="00107D42">
            <w:pPr>
              <w:pStyle w:val="TableParagraph"/>
              <w:numPr>
                <w:ilvl w:val="0"/>
                <w:numId w:val="10"/>
              </w:numPr>
              <w:spacing w:before="7" w:line="249" w:lineRule="auto"/>
              <w:ind w:right="60"/>
              <w:jc w:val="both"/>
              <w:rPr>
                <w:rFonts w:ascii="Century Gothic" w:hAnsi="Century Gothic"/>
                <w:color w:val="2F2F2F"/>
              </w:rPr>
            </w:pPr>
            <w:r>
              <w:rPr>
                <w:rFonts w:ascii="Century Gothic" w:hAnsi="Century Gothic"/>
                <w:color w:val="2F2F2F"/>
              </w:rPr>
              <w:t xml:space="preserve">Collaborate </w:t>
            </w:r>
            <w:r w:rsidR="002502CC" w:rsidRPr="002502CC">
              <w:rPr>
                <w:rFonts w:ascii="Century Gothic" w:hAnsi="Century Gothic"/>
                <w:color w:val="2F2F2F"/>
              </w:rPr>
              <w:t>with Global Technical Manager</w:t>
            </w:r>
            <w:r w:rsidR="003468F5">
              <w:rPr>
                <w:rFonts w:ascii="Century Gothic" w:hAnsi="Century Gothic"/>
                <w:color w:val="2F2F2F"/>
              </w:rPr>
              <w:t>s</w:t>
            </w:r>
            <w:r w:rsidR="002502CC" w:rsidRPr="002502CC">
              <w:rPr>
                <w:rFonts w:ascii="Century Gothic" w:hAnsi="Century Gothic"/>
                <w:color w:val="2F2F2F"/>
              </w:rPr>
              <w:t xml:space="preserve"> and regional teams to ensure</w:t>
            </w:r>
            <w:r>
              <w:rPr>
                <w:rFonts w:ascii="Century Gothic" w:hAnsi="Century Gothic"/>
                <w:color w:val="2F2F2F"/>
              </w:rPr>
              <w:t xml:space="preserve"> the</w:t>
            </w:r>
            <w:r w:rsidR="002502CC" w:rsidRPr="002502CC">
              <w:rPr>
                <w:rFonts w:ascii="Century Gothic" w:hAnsi="Century Gothic"/>
                <w:color w:val="2F2F2F"/>
              </w:rPr>
              <w:t xml:space="preserve"> technical action plan align</w:t>
            </w:r>
            <w:r w:rsidR="003468F5">
              <w:rPr>
                <w:rFonts w:ascii="Century Gothic" w:hAnsi="Century Gothic"/>
                <w:color w:val="2F2F2F"/>
              </w:rPr>
              <w:t>s</w:t>
            </w:r>
            <w:r w:rsidR="002502CC" w:rsidRPr="002502CC">
              <w:rPr>
                <w:rFonts w:ascii="Century Gothic" w:hAnsi="Century Gothic"/>
                <w:color w:val="2F2F2F"/>
              </w:rPr>
              <w:t xml:space="preserve"> with the company’s regional strategic pillars.</w:t>
            </w:r>
          </w:p>
          <w:p w14:paraId="4BB20F59" w14:textId="305B7393" w:rsidR="002502CC" w:rsidRPr="002502CC" w:rsidRDefault="002502CC" w:rsidP="00107D42">
            <w:pPr>
              <w:pStyle w:val="TableParagraph"/>
              <w:numPr>
                <w:ilvl w:val="0"/>
                <w:numId w:val="10"/>
              </w:numPr>
              <w:spacing w:before="7" w:line="249" w:lineRule="auto"/>
              <w:ind w:right="60"/>
              <w:jc w:val="both"/>
              <w:rPr>
                <w:rFonts w:ascii="Century Gothic" w:hAnsi="Century Gothic"/>
                <w:color w:val="2F2F2F"/>
              </w:rPr>
            </w:pPr>
            <w:r w:rsidRPr="002502CC">
              <w:rPr>
                <w:rFonts w:ascii="Century Gothic" w:hAnsi="Century Gothic"/>
                <w:color w:val="2F2F2F"/>
              </w:rPr>
              <w:t>Deliver a</w:t>
            </w:r>
            <w:r w:rsidR="005C3444">
              <w:rPr>
                <w:rFonts w:ascii="Century Gothic" w:hAnsi="Century Gothic"/>
                <w:color w:val="2F2F2F"/>
              </w:rPr>
              <w:t>n agile and responsive</w:t>
            </w:r>
            <w:r w:rsidRPr="002502CC">
              <w:rPr>
                <w:rFonts w:ascii="Century Gothic" w:hAnsi="Century Gothic"/>
                <w:color w:val="2F2F2F"/>
              </w:rPr>
              <w:t xml:space="preserve"> technical strategy that </w:t>
            </w:r>
            <w:r w:rsidR="005C3444">
              <w:rPr>
                <w:rFonts w:ascii="Century Gothic" w:hAnsi="Century Gothic"/>
                <w:color w:val="2F2F2F"/>
              </w:rPr>
              <w:t xml:space="preserve">adapts to evolving market dynamics and competitive pressures. </w:t>
            </w:r>
          </w:p>
          <w:p w14:paraId="1A265CBE" w14:textId="2AAA6E1E" w:rsidR="0076032D" w:rsidRPr="002502CC" w:rsidRDefault="002502CC" w:rsidP="00107D42">
            <w:pPr>
              <w:pStyle w:val="TableParagraph"/>
              <w:numPr>
                <w:ilvl w:val="0"/>
                <w:numId w:val="10"/>
              </w:numPr>
              <w:spacing w:before="7"/>
              <w:jc w:val="both"/>
              <w:rPr>
                <w:rFonts w:ascii="Century Gothic" w:hAnsi="Century Gothic"/>
              </w:rPr>
            </w:pPr>
            <w:r w:rsidRPr="002502CC">
              <w:rPr>
                <w:rFonts w:ascii="Century Gothic" w:hAnsi="Century Gothic"/>
                <w:color w:val="2F2F2F"/>
              </w:rPr>
              <w:t xml:space="preserve">Identify </w:t>
            </w:r>
            <w:r w:rsidR="005C3444">
              <w:rPr>
                <w:rFonts w:ascii="Century Gothic" w:hAnsi="Century Gothic"/>
                <w:color w:val="2F2F2F"/>
              </w:rPr>
              <w:t xml:space="preserve">and drive </w:t>
            </w:r>
            <w:r w:rsidRPr="002502CC">
              <w:rPr>
                <w:rFonts w:ascii="Century Gothic" w:hAnsi="Century Gothic"/>
                <w:color w:val="2F2F2F"/>
              </w:rPr>
              <w:t xml:space="preserve">continuous improvement </w:t>
            </w:r>
            <w:r w:rsidR="005C3444">
              <w:rPr>
                <w:rFonts w:ascii="Century Gothic" w:hAnsi="Century Gothic"/>
                <w:color w:val="2F2F2F"/>
              </w:rPr>
              <w:t>initiatives</w:t>
            </w:r>
            <w:r w:rsidRPr="002502CC">
              <w:rPr>
                <w:rFonts w:ascii="Century Gothic" w:hAnsi="Century Gothic"/>
                <w:color w:val="2F2F2F"/>
              </w:rPr>
              <w:t xml:space="preserve">, reviewing, updating, and implementing changes to support business </w:t>
            </w:r>
            <w:r w:rsidR="003468F5">
              <w:rPr>
                <w:rFonts w:ascii="Century Gothic" w:hAnsi="Century Gothic"/>
                <w:color w:val="2F2F2F"/>
              </w:rPr>
              <w:t>needs</w:t>
            </w:r>
            <w:r w:rsidR="005C3444">
              <w:rPr>
                <w:rFonts w:ascii="Century Gothic" w:hAnsi="Century Gothic"/>
                <w:color w:val="2F2F2F"/>
              </w:rPr>
              <w:t xml:space="preserve">. </w:t>
            </w:r>
          </w:p>
          <w:p w14:paraId="0731BB4F" w14:textId="7885E3D8" w:rsidR="002502CC" w:rsidRPr="00CF46E4" w:rsidRDefault="005C3444" w:rsidP="00134708">
            <w:pPr>
              <w:pStyle w:val="TableParagraph"/>
              <w:numPr>
                <w:ilvl w:val="0"/>
                <w:numId w:val="10"/>
              </w:numPr>
              <w:spacing w:before="7" w:line="247" w:lineRule="auto"/>
              <w:ind w:right="60"/>
              <w:jc w:val="both"/>
              <w:rPr>
                <w:rFonts w:ascii="Century Gothic" w:hAnsi="Century Gothic"/>
              </w:rPr>
            </w:pPr>
            <w:r w:rsidRPr="005C3444">
              <w:rPr>
                <w:rFonts w:ascii="Century Gothic" w:hAnsi="Century Gothic"/>
                <w:color w:val="2F2F2F"/>
                <w:spacing w:val="-4"/>
              </w:rPr>
              <w:t>Partner</w:t>
            </w:r>
            <w:r w:rsidR="00107D42" w:rsidRPr="005C3444">
              <w:rPr>
                <w:rFonts w:ascii="Century Gothic" w:hAnsi="Century Gothic"/>
                <w:color w:val="2F2F2F"/>
                <w:spacing w:val="-4"/>
              </w:rPr>
              <w:t xml:space="preserve"> with NAM commercial and marketing </w:t>
            </w:r>
            <w:r w:rsidRPr="005C3444">
              <w:rPr>
                <w:rFonts w:ascii="Century Gothic" w:hAnsi="Century Gothic"/>
                <w:color w:val="2F2F2F"/>
                <w:spacing w:val="-4"/>
              </w:rPr>
              <w:t xml:space="preserve">teams </w:t>
            </w:r>
            <w:r w:rsidR="00107D42" w:rsidRPr="005C3444">
              <w:rPr>
                <w:rFonts w:ascii="Century Gothic" w:hAnsi="Century Gothic"/>
                <w:color w:val="2F2F2F"/>
                <w:spacing w:val="-4"/>
              </w:rPr>
              <w:t xml:space="preserve">to </w:t>
            </w:r>
            <w:r w:rsidR="00D94FB7" w:rsidRPr="005C3444">
              <w:rPr>
                <w:rFonts w:ascii="Century Gothic" w:hAnsi="Century Gothic"/>
                <w:color w:val="2F2F2F"/>
                <w:spacing w:val="-4"/>
              </w:rPr>
              <w:t>assess customers</w:t>
            </w:r>
            <w:r w:rsidR="006E2C4C" w:rsidRPr="005C3444">
              <w:rPr>
                <w:rFonts w:ascii="Century Gothic" w:hAnsi="Century Gothic"/>
                <w:color w:val="2F2F2F"/>
                <w:spacing w:val="-4"/>
              </w:rPr>
              <w:t>’ needs</w:t>
            </w:r>
            <w:r>
              <w:rPr>
                <w:rFonts w:ascii="Century Gothic" w:hAnsi="Century Gothic"/>
                <w:color w:val="2F2F2F"/>
                <w:spacing w:val="-4"/>
              </w:rPr>
              <w:t xml:space="preserve"> and support the development and introduction of tailored solutions for the NAM poultry market.</w:t>
            </w:r>
          </w:p>
          <w:p w14:paraId="7EEAAD0F" w14:textId="77777777" w:rsidR="00CF46E4" w:rsidRPr="005C3444" w:rsidRDefault="00CF46E4" w:rsidP="00CF46E4">
            <w:pPr>
              <w:pStyle w:val="TableParagraph"/>
              <w:spacing w:before="7" w:line="247" w:lineRule="auto"/>
              <w:ind w:left="462" w:right="60"/>
              <w:jc w:val="both"/>
              <w:rPr>
                <w:rFonts w:ascii="Century Gothic" w:hAnsi="Century Gothic"/>
              </w:rPr>
            </w:pPr>
          </w:p>
          <w:p w14:paraId="0D8A34A3" w14:textId="77777777" w:rsidR="000B6EEA" w:rsidRPr="003C65B5" w:rsidRDefault="000B6EEA" w:rsidP="00F51088">
            <w:pPr>
              <w:pStyle w:val="TableParagraph"/>
              <w:spacing w:before="1"/>
              <w:jc w:val="both"/>
              <w:rPr>
                <w:rFonts w:ascii="Century Gothic" w:hAnsi="Century Gothic"/>
                <w:b/>
              </w:rPr>
            </w:pPr>
            <w:r w:rsidRPr="003C65B5">
              <w:rPr>
                <w:rFonts w:ascii="Century Gothic" w:hAnsi="Century Gothic"/>
                <w:b/>
                <w:color w:val="2F2F2F"/>
                <w:spacing w:val="-2"/>
              </w:rPr>
              <w:t>Relationships</w:t>
            </w:r>
          </w:p>
          <w:p w14:paraId="2877D623" w14:textId="76BF996E" w:rsidR="003468F5" w:rsidRPr="002502CC" w:rsidRDefault="002502CC" w:rsidP="00107D42">
            <w:pPr>
              <w:pStyle w:val="TableParagraph"/>
              <w:numPr>
                <w:ilvl w:val="0"/>
                <w:numId w:val="10"/>
              </w:numPr>
              <w:spacing w:before="7" w:line="247" w:lineRule="auto"/>
              <w:ind w:right="60"/>
              <w:jc w:val="both"/>
              <w:rPr>
                <w:rFonts w:ascii="Century Gothic" w:hAnsi="Century Gothic"/>
                <w:color w:val="2F2F2F"/>
                <w:spacing w:val="-4"/>
              </w:rPr>
            </w:pPr>
            <w:r w:rsidRPr="003468F5">
              <w:rPr>
                <w:rFonts w:ascii="Century Gothic" w:hAnsi="Century Gothic"/>
                <w:color w:val="2F2F2F"/>
                <w:spacing w:val="-4"/>
              </w:rPr>
              <w:t xml:space="preserve">Build and maintain </w:t>
            </w:r>
            <w:r w:rsidR="00D94FB7">
              <w:rPr>
                <w:rFonts w:ascii="Century Gothic" w:hAnsi="Century Gothic"/>
                <w:color w:val="2F2F2F"/>
                <w:spacing w:val="-4"/>
              </w:rPr>
              <w:t xml:space="preserve">strong </w:t>
            </w:r>
            <w:r w:rsidRPr="003468F5">
              <w:rPr>
                <w:rFonts w:ascii="Century Gothic" w:hAnsi="Century Gothic"/>
                <w:color w:val="2F2F2F"/>
                <w:spacing w:val="-4"/>
              </w:rPr>
              <w:t xml:space="preserve">relationships with internal stakeholders across production, technical, sales, finance, marketing, and research and development to achieve </w:t>
            </w:r>
            <w:r w:rsidR="003468F5">
              <w:rPr>
                <w:rFonts w:ascii="Century Gothic" w:hAnsi="Century Gothic"/>
                <w:color w:val="2F2F2F"/>
                <w:spacing w:val="-4"/>
              </w:rPr>
              <w:t>strategic company objectives.</w:t>
            </w:r>
          </w:p>
          <w:p w14:paraId="512700E3" w14:textId="06C85E4E" w:rsidR="002502CC" w:rsidRPr="003468F5" w:rsidRDefault="002502CC" w:rsidP="00107D42">
            <w:pPr>
              <w:pStyle w:val="TableParagraph"/>
              <w:numPr>
                <w:ilvl w:val="0"/>
                <w:numId w:val="10"/>
              </w:numPr>
              <w:spacing w:before="7" w:line="247" w:lineRule="auto"/>
              <w:ind w:right="60"/>
              <w:jc w:val="both"/>
              <w:rPr>
                <w:rFonts w:ascii="Century Gothic" w:hAnsi="Century Gothic"/>
                <w:color w:val="2F2F2F"/>
                <w:spacing w:val="-4"/>
              </w:rPr>
            </w:pPr>
            <w:r w:rsidRPr="003468F5">
              <w:rPr>
                <w:rFonts w:ascii="Century Gothic" w:hAnsi="Century Gothic"/>
                <w:color w:val="2F2F2F"/>
                <w:spacing w:val="-4"/>
              </w:rPr>
              <w:t xml:space="preserve">Collaborate with </w:t>
            </w:r>
            <w:r w:rsidR="003468F5">
              <w:rPr>
                <w:rFonts w:ascii="Century Gothic" w:hAnsi="Century Gothic"/>
                <w:color w:val="2F2F2F"/>
                <w:spacing w:val="-4"/>
              </w:rPr>
              <w:t xml:space="preserve">NAM commercial and </w:t>
            </w:r>
            <w:r w:rsidR="00D94FB7">
              <w:rPr>
                <w:rFonts w:ascii="Century Gothic" w:hAnsi="Century Gothic"/>
                <w:color w:val="2F2F2F"/>
                <w:spacing w:val="-4"/>
              </w:rPr>
              <w:t xml:space="preserve">marketing teams </w:t>
            </w:r>
            <w:r w:rsidRPr="003468F5">
              <w:rPr>
                <w:rFonts w:ascii="Century Gothic" w:hAnsi="Century Gothic"/>
                <w:color w:val="2F2F2F"/>
                <w:spacing w:val="-4"/>
              </w:rPr>
              <w:t>to develop strategic partnerships</w:t>
            </w:r>
            <w:r w:rsidR="003468F5">
              <w:rPr>
                <w:rFonts w:ascii="Century Gothic" w:hAnsi="Century Gothic"/>
                <w:color w:val="2F2F2F"/>
                <w:spacing w:val="-4"/>
              </w:rPr>
              <w:t xml:space="preserve"> with agents and distributors</w:t>
            </w:r>
            <w:r w:rsidRPr="003468F5">
              <w:rPr>
                <w:rFonts w:ascii="Century Gothic" w:hAnsi="Century Gothic"/>
                <w:color w:val="2F2F2F"/>
                <w:spacing w:val="-4"/>
              </w:rPr>
              <w:t>.</w:t>
            </w:r>
          </w:p>
          <w:p w14:paraId="71171A80" w14:textId="5BFEF64F" w:rsidR="002502CC" w:rsidRPr="003468F5" w:rsidRDefault="002502CC" w:rsidP="00107D42">
            <w:pPr>
              <w:pStyle w:val="TableParagraph"/>
              <w:numPr>
                <w:ilvl w:val="0"/>
                <w:numId w:val="10"/>
              </w:numPr>
              <w:spacing w:before="7" w:line="247" w:lineRule="auto"/>
              <w:ind w:right="60"/>
              <w:jc w:val="both"/>
              <w:rPr>
                <w:rFonts w:ascii="Century Gothic" w:hAnsi="Century Gothic"/>
                <w:color w:val="2F2F2F"/>
                <w:spacing w:val="-4"/>
              </w:rPr>
            </w:pPr>
            <w:r w:rsidRPr="003468F5">
              <w:rPr>
                <w:rFonts w:ascii="Century Gothic" w:hAnsi="Century Gothic"/>
                <w:color w:val="2F2F2F"/>
                <w:spacing w:val="-4"/>
              </w:rPr>
              <w:t xml:space="preserve">Serve as a leadership </w:t>
            </w:r>
            <w:r w:rsidR="00D94FB7">
              <w:rPr>
                <w:rFonts w:ascii="Century Gothic" w:hAnsi="Century Gothic"/>
                <w:color w:val="2F2F2F"/>
                <w:spacing w:val="-4"/>
              </w:rPr>
              <w:t>role model</w:t>
            </w:r>
            <w:r w:rsidRPr="003468F5">
              <w:rPr>
                <w:rFonts w:ascii="Century Gothic" w:hAnsi="Century Gothic"/>
                <w:color w:val="2F2F2F"/>
                <w:spacing w:val="-4"/>
              </w:rPr>
              <w:t xml:space="preserve"> </w:t>
            </w:r>
            <w:r w:rsidR="00171C80">
              <w:rPr>
                <w:rFonts w:ascii="Century Gothic" w:hAnsi="Century Gothic"/>
                <w:color w:val="2F2F2F"/>
                <w:spacing w:val="-4"/>
              </w:rPr>
              <w:t xml:space="preserve">supporting Global Technical Managers in developing team capabilities and recruiting high-performing talent. </w:t>
            </w:r>
          </w:p>
          <w:p w14:paraId="7F11A059" w14:textId="09EAD6F3" w:rsidR="002502CC" w:rsidRPr="00CF46E4" w:rsidRDefault="002502CC" w:rsidP="00CF46E4">
            <w:pPr>
              <w:pStyle w:val="TableParagraph"/>
              <w:numPr>
                <w:ilvl w:val="0"/>
                <w:numId w:val="10"/>
              </w:numPr>
              <w:spacing w:before="9"/>
              <w:ind w:left="430"/>
              <w:jc w:val="both"/>
              <w:rPr>
                <w:rFonts w:ascii="Century Gothic" w:hAnsi="Century Gothic"/>
              </w:rPr>
            </w:pPr>
            <w:r w:rsidRPr="00171C80">
              <w:rPr>
                <w:rFonts w:ascii="Century Gothic" w:hAnsi="Century Gothic"/>
                <w:color w:val="2F2F2F"/>
                <w:spacing w:val="-4"/>
              </w:rPr>
              <w:t>Work closely with S</w:t>
            </w:r>
            <w:r w:rsidR="00617BC6" w:rsidRPr="00171C80">
              <w:rPr>
                <w:rFonts w:ascii="Century Gothic" w:hAnsi="Century Gothic"/>
                <w:color w:val="2F2F2F"/>
                <w:spacing w:val="-4"/>
              </w:rPr>
              <w:t xml:space="preserve">enior </w:t>
            </w:r>
            <w:r w:rsidRPr="00171C80">
              <w:rPr>
                <w:rFonts w:ascii="Century Gothic" w:hAnsi="Century Gothic"/>
                <w:color w:val="2F2F2F"/>
                <w:spacing w:val="-4"/>
              </w:rPr>
              <w:t>L</w:t>
            </w:r>
            <w:r w:rsidR="00617BC6" w:rsidRPr="00171C80">
              <w:rPr>
                <w:rFonts w:ascii="Century Gothic" w:hAnsi="Century Gothic"/>
                <w:color w:val="2F2F2F"/>
                <w:spacing w:val="-4"/>
              </w:rPr>
              <w:t xml:space="preserve">eadership </w:t>
            </w:r>
            <w:r w:rsidRPr="00171C80">
              <w:rPr>
                <w:rFonts w:ascii="Century Gothic" w:hAnsi="Century Gothic"/>
                <w:color w:val="2F2F2F"/>
                <w:spacing w:val="-4"/>
              </w:rPr>
              <w:t>and L</w:t>
            </w:r>
            <w:r w:rsidR="00617BC6" w:rsidRPr="00171C80">
              <w:rPr>
                <w:rFonts w:ascii="Century Gothic" w:hAnsi="Century Gothic"/>
                <w:color w:val="2F2F2F"/>
                <w:spacing w:val="-4"/>
              </w:rPr>
              <w:t xml:space="preserve">eadership </w:t>
            </w:r>
            <w:r w:rsidRPr="00171C80">
              <w:rPr>
                <w:rFonts w:ascii="Century Gothic" w:hAnsi="Century Gothic"/>
                <w:color w:val="2F2F2F"/>
                <w:spacing w:val="-4"/>
              </w:rPr>
              <w:t>U</w:t>
            </w:r>
            <w:r w:rsidR="00617BC6" w:rsidRPr="00171C80">
              <w:rPr>
                <w:rFonts w:ascii="Century Gothic" w:hAnsi="Century Gothic"/>
                <w:color w:val="2F2F2F"/>
                <w:spacing w:val="-4"/>
              </w:rPr>
              <w:t>pdate Teams</w:t>
            </w:r>
            <w:r w:rsidR="00171C80">
              <w:rPr>
                <w:rFonts w:ascii="Century Gothic" w:hAnsi="Century Gothic"/>
                <w:color w:val="2F2F2F"/>
                <w:spacing w:val="-4"/>
              </w:rPr>
              <w:t xml:space="preserve"> ensuring timely of relevant insights and information </w:t>
            </w:r>
          </w:p>
          <w:p w14:paraId="2B610EBC" w14:textId="77777777" w:rsidR="00CF46E4" w:rsidRPr="00171C80" w:rsidRDefault="00CF46E4" w:rsidP="00CF46E4">
            <w:pPr>
              <w:pStyle w:val="TableParagraph"/>
              <w:spacing w:before="9"/>
              <w:ind w:left="720"/>
              <w:jc w:val="both"/>
              <w:rPr>
                <w:rFonts w:ascii="Century Gothic" w:hAnsi="Century Gothic"/>
              </w:rPr>
            </w:pPr>
          </w:p>
          <w:p w14:paraId="3591CDBF" w14:textId="77777777" w:rsidR="000B6EEA" w:rsidRPr="003C65B5" w:rsidRDefault="000B6EEA" w:rsidP="00F51088">
            <w:pPr>
              <w:pStyle w:val="TableParagraph"/>
              <w:jc w:val="both"/>
              <w:rPr>
                <w:rFonts w:ascii="Century Gothic" w:hAnsi="Century Gothic"/>
                <w:b/>
              </w:rPr>
            </w:pPr>
            <w:r w:rsidRPr="003C65B5">
              <w:rPr>
                <w:rFonts w:ascii="Century Gothic" w:hAnsi="Century Gothic"/>
                <w:b/>
                <w:color w:val="2F2F2F"/>
                <w:spacing w:val="-2"/>
              </w:rPr>
              <w:t>Community</w:t>
            </w:r>
          </w:p>
          <w:p w14:paraId="28307AE5" w14:textId="77777777" w:rsidR="002502CC" w:rsidRPr="002502CC" w:rsidRDefault="002502CC" w:rsidP="00107D42">
            <w:pPr>
              <w:pStyle w:val="TableParagraph"/>
              <w:numPr>
                <w:ilvl w:val="0"/>
                <w:numId w:val="10"/>
              </w:numPr>
              <w:spacing w:before="7" w:line="247" w:lineRule="auto"/>
              <w:ind w:right="60"/>
              <w:jc w:val="both"/>
              <w:rPr>
                <w:rFonts w:ascii="Century Gothic" w:hAnsi="Century Gothic"/>
                <w:color w:val="2F2F2F"/>
                <w:spacing w:val="-2"/>
              </w:rPr>
            </w:pPr>
            <w:r w:rsidRPr="002502CC">
              <w:rPr>
                <w:rFonts w:ascii="Century Gothic" w:hAnsi="Century Gothic"/>
                <w:color w:val="2F2F2F"/>
                <w:spacing w:val="-2"/>
              </w:rPr>
              <w:t>Engage with all relevant stakeholders to maintain a community of technical professionals at AB Vista.</w:t>
            </w:r>
          </w:p>
          <w:p w14:paraId="21B9260A" w14:textId="77777777" w:rsidR="00F51088" w:rsidRPr="002502CC" w:rsidRDefault="002502CC" w:rsidP="00107D42">
            <w:pPr>
              <w:pStyle w:val="TableParagraph"/>
              <w:numPr>
                <w:ilvl w:val="0"/>
                <w:numId w:val="10"/>
              </w:numPr>
              <w:spacing w:before="7" w:line="247" w:lineRule="auto"/>
              <w:ind w:right="60"/>
              <w:jc w:val="both"/>
              <w:rPr>
                <w:rFonts w:ascii="Century Gothic" w:hAnsi="Century Gothic"/>
                <w:color w:val="2F2F2F"/>
              </w:rPr>
            </w:pPr>
            <w:r w:rsidRPr="002502CC">
              <w:rPr>
                <w:rFonts w:ascii="Century Gothic" w:hAnsi="Century Gothic"/>
                <w:color w:val="2F2F2F"/>
                <w:spacing w:val="-2"/>
              </w:rPr>
              <w:t>Contribute to the broader AB Agri and ABF sister company technical communities within the region.</w:t>
            </w:r>
          </w:p>
          <w:p w14:paraId="2D1B2CE3" w14:textId="66E769EC" w:rsidR="002502CC" w:rsidRPr="000B6EEA" w:rsidRDefault="002502CC" w:rsidP="002502CC">
            <w:pPr>
              <w:pStyle w:val="TableParagraph"/>
              <w:spacing w:before="7" w:line="247" w:lineRule="auto"/>
              <w:ind w:left="1172" w:right="60"/>
              <w:jc w:val="both"/>
              <w:rPr>
                <w:rFonts w:ascii="Century Gothic" w:hAnsi="Century Gothic"/>
                <w:color w:val="2F2F2F"/>
              </w:rPr>
            </w:pPr>
          </w:p>
        </w:tc>
      </w:tr>
    </w:tbl>
    <w:p w14:paraId="6F5C4666" w14:textId="77777777" w:rsidR="00F51088" w:rsidRDefault="00F51088" w:rsidP="006B6E8B">
      <w:pPr>
        <w:rPr>
          <w:lang w:val="en-US"/>
        </w:rPr>
      </w:pPr>
    </w:p>
    <w:p w14:paraId="138C0559" w14:textId="77777777" w:rsidR="0076032D" w:rsidRDefault="0076032D" w:rsidP="006B6E8B">
      <w:pPr>
        <w:rPr>
          <w:lang w:val="en-US"/>
        </w:rPr>
      </w:pPr>
    </w:p>
    <w:p w14:paraId="48C3C674" w14:textId="77777777" w:rsidR="00DF38CE" w:rsidRDefault="00DF38CE" w:rsidP="006B6E8B">
      <w:pPr>
        <w:rPr>
          <w:lang w:val="en-US"/>
        </w:rPr>
      </w:pPr>
    </w:p>
    <w:p w14:paraId="1A9B022F" w14:textId="77777777" w:rsidR="00171C80" w:rsidRDefault="00171C80" w:rsidP="006B6E8B">
      <w:pPr>
        <w:rPr>
          <w:lang w:val="en-US"/>
        </w:rPr>
      </w:pPr>
    </w:p>
    <w:p w14:paraId="32B8FEFF" w14:textId="77777777" w:rsidR="00171C80" w:rsidRDefault="00171C80" w:rsidP="006B6E8B">
      <w:pPr>
        <w:rPr>
          <w:lang w:val="en-US"/>
        </w:rPr>
      </w:pPr>
    </w:p>
    <w:p w14:paraId="7A6C9101" w14:textId="77777777" w:rsidR="00171C80" w:rsidRDefault="00171C80" w:rsidP="006B6E8B">
      <w:pPr>
        <w:rPr>
          <w:lang w:val="en-US"/>
        </w:rPr>
      </w:pPr>
    </w:p>
    <w:tbl>
      <w:tblPr>
        <w:tblStyle w:val="TableNormal1"/>
        <w:tblW w:w="9072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134"/>
        <w:gridCol w:w="1670"/>
      </w:tblGrid>
      <w:tr w:rsidR="00DF38CE" w:rsidRPr="00FB062B" w14:paraId="4D22A26F" w14:textId="77777777" w:rsidTr="00032984">
        <w:trPr>
          <w:trHeight w:val="234"/>
        </w:trPr>
        <w:tc>
          <w:tcPr>
            <w:tcW w:w="2268" w:type="dxa"/>
            <w:shd w:val="clear" w:color="auto" w:fill="9A9A9A"/>
          </w:tcPr>
          <w:p w14:paraId="59844631" w14:textId="77777777" w:rsidR="00DF38CE" w:rsidRPr="00171C80" w:rsidRDefault="00DF38CE" w:rsidP="00F261D6">
            <w:pPr>
              <w:pStyle w:val="TableParagraph"/>
              <w:spacing w:before="3" w:line="212" w:lineRule="exact"/>
              <w:rPr>
                <w:rFonts w:ascii="Century Gothic" w:eastAsia="Times New Roman" w:hAnsi="Century Gothic" w:cs="Times New Roman"/>
                <w:b/>
                <w:bCs/>
                <w:lang w:eastAsia="en-GB"/>
              </w:rPr>
            </w:pPr>
            <w:r w:rsidRPr="00171C80">
              <w:rPr>
                <w:rFonts w:ascii="Century Gothic" w:eastAsia="Times New Roman" w:hAnsi="Century Gothic" w:cs="Times New Roman"/>
                <w:b/>
                <w:bCs/>
                <w:lang w:eastAsia="en-GB"/>
              </w:rPr>
              <w:lastRenderedPageBreak/>
              <w:t>Person Profile</w:t>
            </w:r>
          </w:p>
        </w:tc>
        <w:tc>
          <w:tcPr>
            <w:tcW w:w="5134" w:type="dxa"/>
            <w:shd w:val="clear" w:color="auto" w:fill="9A9A9A"/>
          </w:tcPr>
          <w:p w14:paraId="4285BC90" w14:textId="77777777" w:rsidR="00DF38CE" w:rsidRPr="00032984" w:rsidRDefault="00DF38CE" w:rsidP="00F261D6">
            <w:pPr>
              <w:pStyle w:val="TableParagraph"/>
              <w:ind w:left="0"/>
              <w:rPr>
                <w:rFonts w:ascii="Century Gothic" w:eastAsia="Times New Roman" w:hAnsi="Century Gothic" w:cs="Times New Roman"/>
                <w:lang w:eastAsia="en-GB"/>
              </w:rPr>
            </w:pPr>
          </w:p>
        </w:tc>
        <w:tc>
          <w:tcPr>
            <w:tcW w:w="1670" w:type="dxa"/>
            <w:shd w:val="clear" w:color="auto" w:fill="9A9A9A"/>
          </w:tcPr>
          <w:p w14:paraId="50FD5A2A" w14:textId="77777777" w:rsidR="0088430D" w:rsidRPr="0088430D" w:rsidRDefault="0088430D" w:rsidP="0088430D">
            <w:pPr>
              <w:pStyle w:val="TableParagraph"/>
              <w:spacing w:before="3" w:line="212" w:lineRule="exact"/>
              <w:rPr>
                <w:rFonts w:ascii="Century Gothic" w:eastAsia="Times New Roman" w:hAnsi="Century Gothic" w:cs="Times New Roman"/>
                <w:lang w:eastAsia="en-GB"/>
              </w:rPr>
            </w:pPr>
            <w:r w:rsidRPr="0088430D">
              <w:rPr>
                <w:rFonts w:ascii="Century Gothic" w:eastAsia="Times New Roman" w:hAnsi="Century Gothic" w:cs="Times New Roman"/>
                <w:lang w:eastAsia="en-GB"/>
              </w:rPr>
              <w:t xml:space="preserve">Essential or </w:t>
            </w:r>
          </w:p>
          <w:p w14:paraId="1F9FB655" w14:textId="2278ED94" w:rsidR="00DF38CE" w:rsidRPr="00032984" w:rsidRDefault="0088430D" w:rsidP="0088430D">
            <w:pPr>
              <w:pStyle w:val="TableParagraph"/>
              <w:spacing w:before="3" w:line="212" w:lineRule="exact"/>
              <w:rPr>
                <w:rFonts w:ascii="Century Gothic" w:eastAsia="Times New Roman" w:hAnsi="Century Gothic" w:cs="Times New Roman"/>
                <w:lang w:eastAsia="en-GB"/>
              </w:rPr>
            </w:pPr>
            <w:r w:rsidRPr="0088430D">
              <w:rPr>
                <w:rFonts w:ascii="Century Gothic" w:eastAsia="Times New Roman" w:hAnsi="Century Gothic" w:cs="Times New Roman"/>
                <w:lang w:eastAsia="en-GB"/>
              </w:rPr>
              <w:t>Desirable</w:t>
            </w:r>
          </w:p>
        </w:tc>
      </w:tr>
      <w:tr w:rsidR="00DF38CE" w14:paraId="72129AE1" w14:textId="77777777" w:rsidTr="00032984">
        <w:trPr>
          <w:trHeight w:val="232"/>
        </w:trPr>
        <w:tc>
          <w:tcPr>
            <w:tcW w:w="2268" w:type="dxa"/>
          </w:tcPr>
          <w:p w14:paraId="44BE6812" w14:textId="77777777" w:rsidR="00DF38CE" w:rsidRPr="00032984" w:rsidRDefault="00DF38CE" w:rsidP="00F261D6">
            <w:pPr>
              <w:pStyle w:val="TableParagraph"/>
              <w:ind w:left="0"/>
              <w:rPr>
                <w:rFonts w:ascii="Century Gothic" w:hAnsi="Century Gothic"/>
              </w:rPr>
            </w:pPr>
          </w:p>
        </w:tc>
        <w:tc>
          <w:tcPr>
            <w:tcW w:w="5134" w:type="dxa"/>
          </w:tcPr>
          <w:p w14:paraId="57AB5C05" w14:textId="77777777" w:rsidR="00DF38CE" w:rsidRPr="00032984" w:rsidRDefault="00DF38CE" w:rsidP="00F261D6">
            <w:pPr>
              <w:pStyle w:val="TableParagraph"/>
              <w:spacing w:before="2" w:line="210" w:lineRule="exact"/>
              <w:rPr>
                <w:rFonts w:ascii="Century Gothic" w:hAnsi="Century Gothic"/>
              </w:rPr>
            </w:pPr>
            <w:r w:rsidRPr="00032984">
              <w:rPr>
                <w:rFonts w:ascii="Century Gothic" w:hAnsi="Century Gothic"/>
                <w:color w:val="2F2F2F"/>
                <w:spacing w:val="-2"/>
              </w:rPr>
              <w:t>PhD</w:t>
            </w:r>
            <w:r w:rsidRPr="00032984">
              <w:rPr>
                <w:rFonts w:ascii="Century Gothic" w:hAnsi="Century Gothic"/>
                <w:color w:val="2F2F2F"/>
                <w:spacing w:val="-11"/>
              </w:rPr>
              <w:t xml:space="preserve"> </w:t>
            </w:r>
            <w:r w:rsidRPr="00032984">
              <w:rPr>
                <w:rFonts w:ascii="Century Gothic" w:hAnsi="Century Gothic"/>
                <w:color w:val="2F2F2F"/>
                <w:spacing w:val="-2"/>
              </w:rPr>
              <w:t>or</w:t>
            </w:r>
            <w:r w:rsidRPr="00032984">
              <w:rPr>
                <w:rFonts w:ascii="Century Gothic" w:hAnsi="Century Gothic"/>
                <w:color w:val="2F2F2F"/>
                <w:spacing w:val="-10"/>
              </w:rPr>
              <w:t xml:space="preserve"> </w:t>
            </w:r>
            <w:r w:rsidRPr="00032984">
              <w:rPr>
                <w:rFonts w:ascii="Century Gothic" w:hAnsi="Century Gothic"/>
                <w:color w:val="2F2F2F"/>
                <w:spacing w:val="-2"/>
              </w:rPr>
              <w:t>equivalent</w:t>
            </w:r>
            <w:r w:rsidRPr="00032984">
              <w:rPr>
                <w:rFonts w:ascii="Century Gothic" w:hAnsi="Century Gothic"/>
                <w:color w:val="2F2F2F"/>
                <w:spacing w:val="-7"/>
              </w:rPr>
              <w:t xml:space="preserve"> </w:t>
            </w:r>
            <w:r w:rsidRPr="00032984">
              <w:rPr>
                <w:rFonts w:ascii="Century Gothic" w:hAnsi="Century Gothic"/>
                <w:color w:val="2F2F2F"/>
                <w:spacing w:val="-2"/>
              </w:rPr>
              <w:t>in</w:t>
            </w:r>
            <w:r w:rsidRPr="00032984">
              <w:rPr>
                <w:rFonts w:ascii="Century Gothic" w:hAnsi="Century Gothic"/>
                <w:color w:val="2F2F2F"/>
                <w:spacing w:val="-8"/>
              </w:rPr>
              <w:t xml:space="preserve"> </w:t>
            </w:r>
            <w:r w:rsidRPr="00032984">
              <w:rPr>
                <w:rFonts w:ascii="Century Gothic" w:hAnsi="Century Gothic"/>
                <w:color w:val="2F2F2F"/>
                <w:spacing w:val="-2"/>
              </w:rPr>
              <w:t>animal</w:t>
            </w:r>
            <w:r w:rsidRPr="00032984">
              <w:rPr>
                <w:rFonts w:ascii="Century Gothic" w:hAnsi="Century Gothic"/>
                <w:color w:val="2F2F2F"/>
                <w:spacing w:val="-12"/>
              </w:rPr>
              <w:t xml:space="preserve"> </w:t>
            </w:r>
            <w:r w:rsidRPr="00032984">
              <w:rPr>
                <w:rFonts w:ascii="Century Gothic" w:hAnsi="Century Gothic"/>
                <w:color w:val="2F2F2F"/>
                <w:spacing w:val="-2"/>
              </w:rPr>
              <w:t>nutrition.</w:t>
            </w:r>
          </w:p>
        </w:tc>
        <w:tc>
          <w:tcPr>
            <w:tcW w:w="1670" w:type="dxa"/>
          </w:tcPr>
          <w:p w14:paraId="63F611B8" w14:textId="77777777" w:rsidR="00DF38CE" w:rsidRPr="00032984" w:rsidRDefault="00DF38CE" w:rsidP="00F23EC9">
            <w:pPr>
              <w:pStyle w:val="TableParagraph"/>
              <w:spacing w:before="2" w:line="210" w:lineRule="exact"/>
              <w:jc w:val="center"/>
              <w:rPr>
                <w:rFonts w:ascii="Century Gothic" w:hAnsi="Century Gothic"/>
              </w:rPr>
            </w:pPr>
            <w:r w:rsidRPr="00032984">
              <w:rPr>
                <w:rFonts w:ascii="Century Gothic" w:hAnsi="Century Gothic"/>
                <w:color w:val="2F2F2F"/>
                <w:spacing w:val="-10"/>
                <w:w w:val="95"/>
              </w:rPr>
              <w:t>E</w:t>
            </w:r>
          </w:p>
        </w:tc>
      </w:tr>
    </w:tbl>
    <w:p w14:paraId="7170F340" w14:textId="77777777" w:rsidR="0076032D" w:rsidRDefault="0076032D" w:rsidP="006B6E8B">
      <w:pPr>
        <w:rPr>
          <w:lang w:val="en-US"/>
        </w:rPr>
      </w:pPr>
    </w:p>
    <w:p w14:paraId="0B3B0346" w14:textId="77777777" w:rsidR="0076032D" w:rsidRDefault="0076032D" w:rsidP="006B6E8B">
      <w:pPr>
        <w:rPr>
          <w:lang w:val="en-US"/>
        </w:rPr>
      </w:pPr>
    </w:p>
    <w:tbl>
      <w:tblPr>
        <w:tblStyle w:val="TableNormal1"/>
        <w:tblW w:w="9072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134"/>
        <w:gridCol w:w="1670"/>
      </w:tblGrid>
      <w:tr w:rsidR="00DF38CE" w14:paraId="3A337B92" w14:textId="77777777" w:rsidTr="00032984">
        <w:trPr>
          <w:trHeight w:val="2857"/>
        </w:trPr>
        <w:tc>
          <w:tcPr>
            <w:tcW w:w="2268" w:type="dxa"/>
          </w:tcPr>
          <w:p w14:paraId="55813D41" w14:textId="77777777" w:rsidR="00DF38CE" w:rsidRPr="00032984" w:rsidRDefault="00DF38CE" w:rsidP="00F261D6">
            <w:pPr>
              <w:pStyle w:val="TableParagraph"/>
              <w:spacing w:before="3" w:line="252" w:lineRule="auto"/>
              <w:ind w:right="562"/>
              <w:rPr>
                <w:rFonts w:ascii="Century Gothic" w:hAnsi="Century Gothic"/>
                <w:b/>
              </w:rPr>
            </w:pPr>
            <w:r w:rsidRPr="00032984">
              <w:rPr>
                <w:rFonts w:ascii="Century Gothic" w:hAnsi="Century Gothic"/>
                <w:b/>
                <w:spacing w:val="-4"/>
              </w:rPr>
              <w:t xml:space="preserve">Qualifications/ </w:t>
            </w:r>
            <w:r w:rsidRPr="00032984">
              <w:rPr>
                <w:rFonts w:ascii="Century Gothic" w:hAnsi="Century Gothic"/>
                <w:b/>
                <w:spacing w:val="-2"/>
              </w:rPr>
              <w:t>Experience:</w:t>
            </w:r>
          </w:p>
        </w:tc>
        <w:tc>
          <w:tcPr>
            <w:tcW w:w="5134" w:type="dxa"/>
          </w:tcPr>
          <w:p w14:paraId="5E6B6B8E" w14:textId="4475EDCB" w:rsidR="00F51088" w:rsidRDefault="00F51088" w:rsidP="00F51088">
            <w:pPr>
              <w:pStyle w:val="TableParagraph"/>
              <w:jc w:val="both"/>
              <w:rPr>
                <w:rFonts w:ascii="Century Gothic" w:hAnsi="Century Gothic"/>
                <w:color w:val="2F2F2F"/>
              </w:rPr>
            </w:pPr>
            <w:r w:rsidRPr="00F51088">
              <w:rPr>
                <w:rFonts w:ascii="Century Gothic" w:hAnsi="Century Gothic"/>
                <w:color w:val="2F2F2F"/>
              </w:rPr>
              <w:t xml:space="preserve">At least </w:t>
            </w:r>
            <w:r w:rsidR="008720D2">
              <w:rPr>
                <w:rFonts w:ascii="Century Gothic" w:hAnsi="Century Gothic"/>
                <w:color w:val="2F2F2F"/>
              </w:rPr>
              <w:t>8</w:t>
            </w:r>
            <w:r w:rsidRPr="00F51088">
              <w:rPr>
                <w:rFonts w:ascii="Century Gothic" w:hAnsi="Century Gothic"/>
                <w:color w:val="2F2F2F"/>
              </w:rPr>
              <w:t xml:space="preserve"> </w:t>
            </w:r>
            <w:proofErr w:type="spellStart"/>
            <w:proofErr w:type="gramStart"/>
            <w:r w:rsidRPr="00F51088">
              <w:rPr>
                <w:rFonts w:ascii="Century Gothic" w:hAnsi="Century Gothic"/>
                <w:color w:val="2F2F2F"/>
              </w:rPr>
              <w:t>years</w:t>
            </w:r>
            <w:proofErr w:type="gramEnd"/>
            <w:r w:rsidRPr="00F51088">
              <w:rPr>
                <w:rFonts w:ascii="Century Gothic" w:hAnsi="Century Gothic"/>
                <w:color w:val="2F2F2F"/>
              </w:rPr>
              <w:t xml:space="preserve"> experience</w:t>
            </w:r>
            <w:proofErr w:type="spellEnd"/>
            <w:r w:rsidRPr="00F51088">
              <w:rPr>
                <w:rFonts w:ascii="Century Gothic" w:hAnsi="Century Gothic"/>
                <w:color w:val="2F2F2F"/>
              </w:rPr>
              <w:t xml:space="preserve"> </w:t>
            </w:r>
            <w:r w:rsidR="00617BC6">
              <w:rPr>
                <w:rFonts w:ascii="Century Gothic" w:hAnsi="Century Gothic"/>
                <w:color w:val="2F2F2F"/>
              </w:rPr>
              <w:t>in</w:t>
            </w:r>
            <w:r w:rsidRPr="00F51088">
              <w:rPr>
                <w:rFonts w:ascii="Century Gothic" w:hAnsi="Century Gothic"/>
                <w:color w:val="2F2F2F"/>
              </w:rPr>
              <w:t xml:space="preserve"> </w:t>
            </w:r>
            <w:r w:rsidR="00617BC6">
              <w:rPr>
                <w:rFonts w:ascii="Century Gothic" w:hAnsi="Century Gothic"/>
                <w:color w:val="2F2F2F"/>
              </w:rPr>
              <w:t xml:space="preserve">technical </w:t>
            </w:r>
            <w:r w:rsidRPr="00F51088">
              <w:rPr>
                <w:rFonts w:ascii="Century Gothic" w:hAnsi="Century Gothic"/>
                <w:color w:val="2F2F2F"/>
              </w:rPr>
              <w:t>feed additive sales</w:t>
            </w:r>
            <w:r w:rsidR="00617BC6">
              <w:rPr>
                <w:rFonts w:ascii="Century Gothic" w:hAnsi="Century Gothic"/>
                <w:color w:val="2F2F2F"/>
              </w:rPr>
              <w:t>, or commercial production in animal nutrition</w:t>
            </w:r>
            <w:r>
              <w:rPr>
                <w:rFonts w:ascii="Century Gothic" w:hAnsi="Century Gothic"/>
                <w:color w:val="2F2F2F"/>
              </w:rPr>
              <w:t>.</w:t>
            </w:r>
          </w:p>
          <w:p w14:paraId="4AB6162C" w14:textId="77777777" w:rsidR="00020F01" w:rsidRDefault="00020F01" w:rsidP="00F51088">
            <w:pPr>
              <w:pStyle w:val="TableParagraph"/>
              <w:jc w:val="both"/>
              <w:rPr>
                <w:rFonts w:ascii="Century Gothic" w:hAnsi="Century Gothic"/>
                <w:color w:val="2F2F2F"/>
              </w:rPr>
            </w:pPr>
          </w:p>
          <w:p w14:paraId="034CD1A0" w14:textId="00EE2F11" w:rsidR="00020F01" w:rsidRPr="00F51088" w:rsidRDefault="00020F01" w:rsidP="00F51088">
            <w:pPr>
              <w:pStyle w:val="TableParagraph"/>
              <w:jc w:val="both"/>
              <w:rPr>
                <w:rFonts w:ascii="Century Gothic" w:hAnsi="Century Gothic"/>
                <w:color w:val="2F2F2F"/>
              </w:rPr>
            </w:pPr>
            <w:r>
              <w:rPr>
                <w:rFonts w:ascii="Century Gothic" w:hAnsi="Century Gothic"/>
                <w:color w:val="2F2F2F"/>
              </w:rPr>
              <w:t>Ability to build and maintain strong relationships across functional teams to deliver strategic objectives</w:t>
            </w:r>
          </w:p>
          <w:p w14:paraId="4E2E7CF6" w14:textId="77777777" w:rsidR="00F51088" w:rsidRDefault="00F51088" w:rsidP="00F51088">
            <w:pPr>
              <w:pStyle w:val="TableParagraph"/>
              <w:jc w:val="both"/>
              <w:rPr>
                <w:rFonts w:ascii="Century Gothic" w:hAnsi="Century Gothic"/>
                <w:color w:val="2F2F2F"/>
              </w:rPr>
            </w:pPr>
          </w:p>
          <w:p w14:paraId="5A0A11A8" w14:textId="19CF9B19" w:rsidR="00F51088" w:rsidRPr="00F51088" w:rsidRDefault="00F51088" w:rsidP="00F51088">
            <w:pPr>
              <w:pStyle w:val="TableParagraph"/>
              <w:jc w:val="both"/>
              <w:rPr>
                <w:rFonts w:ascii="Century Gothic" w:hAnsi="Century Gothic"/>
                <w:color w:val="2F2F2F"/>
              </w:rPr>
            </w:pPr>
            <w:r w:rsidRPr="00F51088">
              <w:rPr>
                <w:rFonts w:ascii="Century Gothic" w:hAnsi="Century Gothic"/>
                <w:color w:val="2F2F2F"/>
              </w:rPr>
              <w:t>Project management and product development</w:t>
            </w:r>
            <w:r w:rsidR="00617BC6">
              <w:rPr>
                <w:rFonts w:ascii="Century Gothic" w:hAnsi="Century Gothic"/>
                <w:color w:val="2F2F2F"/>
              </w:rPr>
              <w:t xml:space="preserve"> experience</w:t>
            </w:r>
            <w:r>
              <w:rPr>
                <w:rFonts w:ascii="Century Gothic" w:hAnsi="Century Gothic"/>
                <w:color w:val="2F2F2F"/>
              </w:rPr>
              <w:t>.</w:t>
            </w:r>
          </w:p>
          <w:p w14:paraId="1870165D" w14:textId="77777777" w:rsidR="00F51088" w:rsidRDefault="00F51088" w:rsidP="00F51088">
            <w:pPr>
              <w:pStyle w:val="TableParagraph"/>
              <w:jc w:val="both"/>
              <w:rPr>
                <w:rFonts w:ascii="Century Gothic" w:hAnsi="Century Gothic"/>
                <w:color w:val="2F2F2F"/>
              </w:rPr>
            </w:pPr>
          </w:p>
          <w:p w14:paraId="4F544986" w14:textId="48DEFF7B" w:rsidR="00F51088" w:rsidRPr="00F51088" w:rsidRDefault="00617BC6" w:rsidP="00F51088">
            <w:pPr>
              <w:pStyle w:val="TableParagraph"/>
              <w:jc w:val="both"/>
              <w:rPr>
                <w:rFonts w:ascii="Century Gothic" w:hAnsi="Century Gothic"/>
                <w:color w:val="2F2F2F"/>
              </w:rPr>
            </w:pPr>
            <w:r>
              <w:rPr>
                <w:rFonts w:ascii="Century Gothic" w:hAnsi="Century Gothic"/>
                <w:color w:val="2F2F2F"/>
              </w:rPr>
              <w:t>Knowledge of N. American and Canadian poultry markets.</w:t>
            </w:r>
          </w:p>
          <w:p w14:paraId="44C79B65" w14:textId="77777777" w:rsidR="00F51088" w:rsidRDefault="00F51088" w:rsidP="00F51088">
            <w:pPr>
              <w:pStyle w:val="TableParagraph"/>
              <w:jc w:val="both"/>
              <w:rPr>
                <w:rFonts w:ascii="Century Gothic" w:hAnsi="Century Gothic"/>
                <w:color w:val="2F2F2F"/>
              </w:rPr>
            </w:pPr>
          </w:p>
          <w:p w14:paraId="6F957E4E" w14:textId="3353B331" w:rsidR="00F51088" w:rsidRPr="00F51088" w:rsidRDefault="0014191B" w:rsidP="00F51088">
            <w:pPr>
              <w:pStyle w:val="TableParagraph"/>
              <w:jc w:val="both"/>
              <w:rPr>
                <w:rFonts w:ascii="Century Gothic" w:hAnsi="Century Gothic"/>
                <w:color w:val="2F2F2F"/>
              </w:rPr>
            </w:pPr>
            <w:r w:rsidRPr="00F55555">
              <w:rPr>
                <w:rFonts w:ascii="Century Gothic" w:hAnsi="Century Gothic"/>
              </w:rPr>
              <w:t>Proven ability to lead and coordinate cross-functional, multicultural teams with diverse skill sets</w:t>
            </w:r>
            <w:r w:rsidR="00F51088">
              <w:rPr>
                <w:rFonts w:ascii="Century Gothic" w:hAnsi="Century Gothic"/>
                <w:color w:val="2F2F2F"/>
              </w:rPr>
              <w:t>.</w:t>
            </w:r>
          </w:p>
          <w:p w14:paraId="21177858" w14:textId="77777777" w:rsidR="00F51088" w:rsidRDefault="00F51088" w:rsidP="00F51088">
            <w:pPr>
              <w:pStyle w:val="TableParagraph"/>
              <w:jc w:val="both"/>
              <w:rPr>
                <w:rFonts w:ascii="Century Gothic" w:hAnsi="Century Gothic"/>
                <w:color w:val="2F2F2F"/>
              </w:rPr>
            </w:pPr>
          </w:p>
          <w:p w14:paraId="551B745D" w14:textId="2D0E24C9" w:rsidR="00F51088" w:rsidRPr="00F51088" w:rsidRDefault="00F51088" w:rsidP="00F51088">
            <w:pPr>
              <w:pStyle w:val="TableParagraph"/>
              <w:jc w:val="both"/>
              <w:rPr>
                <w:rFonts w:ascii="Century Gothic" w:hAnsi="Century Gothic"/>
                <w:color w:val="2F2F2F"/>
              </w:rPr>
            </w:pPr>
            <w:r w:rsidRPr="00F51088">
              <w:rPr>
                <w:rFonts w:ascii="Century Gothic" w:hAnsi="Century Gothic"/>
                <w:color w:val="2F2F2F"/>
              </w:rPr>
              <w:t>Fluent in English</w:t>
            </w:r>
            <w:r w:rsidR="0014191B">
              <w:rPr>
                <w:rFonts w:ascii="Century Gothic" w:hAnsi="Century Gothic"/>
                <w:color w:val="2F2F2F"/>
              </w:rPr>
              <w:t>, written and verbal</w:t>
            </w:r>
            <w:r>
              <w:rPr>
                <w:rFonts w:ascii="Century Gothic" w:hAnsi="Century Gothic"/>
                <w:color w:val="2F2F2F"/>
              </w:rPr>
              <w:t>.</w:t>
            </w:r>
          </w:p>
          <w:p w14:paraId="25C04D9C" w14:textId="77777777" w:rsidR="00F51088" w:rsidRDefault="00F51088" w:rsidP="00F51088">
            <w:pPr>
              <w:pStyle w:val="TableParagraph"/>
              <w:jc w:val="both"/>
              <w:rPr>
                <w:rFonts w:ascii="Century Gothic" w:hAnsi="Century Gothic"/>
                <w:color w:val="2F2F2F"/>
              </w:rPr>
            </w:pPr>
          </w:p>
          <w:p w14:paraId="194C01B5" w14:textId="12A5FF86" w:rsidR="00F51088" w:rsidRPr="00F51088" w:rsidRDefault="00F51088" w:rsidP="00F51088">
            <w:pPr>
              <w:pStyle w:val="TableParagraph"/>
              <w:jc w:val="both"/>
              <w:rPr>
                <w:rFonts w:ascii="Century Gothic" w:hAnsi="Century Gothic"/>
                <w:color w:val="2F2F2F"/>
              </w:rPr>
            </w:pPr>
            <w:r w:rsidRPr="00F51088">
              <w:rPr>
                <w:rFonts w:ascii="Century Gothic" w:hAnsi="Century Gothic"/>
                <w:color w:val="2F2F2F"/>
              </w:rPr>
              <w:t xml:space="preserve">Fluent in a </w:t>
            </w:r>
            <w:r w:rsidR="0014191B">
              <w:rPr>
                <w:rFonts w:ascii="Century Gothic" w:hAnsi="Century Gothic"/>
                <w:color w:val="2F2F2F"/>
              </w:rPr>
              <w:t xml:space="preserve">second </w:t>
            </w:r>
            <w:r w:rsidRPr="00F51088">
              <w:rPr>
                <w:rFonts w:ascii="Century Gothic" w:hAnsi="Century Gothic"/>
                <w:color w:val="2F2F2F"/>
              </w:rPr>
              <w:t>language</w:t>
            </w:r>
            <w:r>
              <w:rPr>
                <w:rFonts w:ascii="Century Gothic" w:hAnsi="Century Gothic"/>
                <w:color w:val="2F2F2F"/>
              </w:rPr>
              <w:t>.</w:t>
            </w:r>
          </w:p>
          <w:p w14:paraId="6414C44A" w14:textId="77777777" w:rsidR="00F51088" w:rsidRDefault="00F51088" w:rsidP="00F51088">
            <w:pPr>
              <w:pStyle w:val="TableParagraph"/>
              <w:jc w:val="both"/>
              <w:rPr>
                <w:rFonts w:ascii="Century Gothic" w:hAnsi="Century Gothic"/>
                <w:color w:val="2F2F2F"/>
              </w:rPr>
            </w:pPr>
          </w:p>
          <w:p w14:paraId="40598550" w14:textId="05487C9E" w:rsidR="006A60B0" w:rsidRPr="0014191B" w:rsidRDefault="0014191B" w:rsidP="00F51088">
            <w:pPr>
              <w:pStyle w:val="TableParagraph"/>
              <w:jc w:val="both"/>
              <w:rPr>
                <w:rFonts w:ascii="Century Gothic" w:hAnsi="Century Gothic"/>
                <w:color w:val="2F2F2F"/>
              </w:rPr>
            </w:pPr>
            <w:r w:rsidRPr="00F55555">
              <w:rPr>
                <w:rFonts w:ascii="Century Gothic" w:hAnsi="Century Gothic"/>
              </w:rPr>
              <w:t>Proven experience generating revenue through product and service sales</w:t>
            </w:r>
            <w:r w:rsidR="00F51088" w:rsidRPr="0014191B">
              <w:rPr>
                <w:rFonts w:ascii="Century Gothic" w:hAnsi="Century Gothic"/>
                <w:color w:val="2F2F2F"/>
              </w:rPr>
              <w:t xml:space="preserve">. </w:t>
            </w:r>
          </w:p>
          <w:p w14:paraId="404722C3" w14:textId="5D6E1B28" w:rsidR="00F51088" w:rsidRPr="006E1608" w:rsidRDefault="00F51088" w:rsidP="00F51088">
            <w:pPr>
              <w:pStyle w:val="TableParagraph"/>
              <w:jc w:val="both"/>
              <w:rPr>
                <w:rFonts w:ascii="Century Gothic" w:hAnsi="Century Gothic"/>
                <w:color w:val="2F2F2F"/>
              </w:rPr>
            </w:pPr>
          </w:p>
        </w:tc>
        <w:tc>
          <w:tcPr>
            <w:tcW w:w="1670" w:type="dxa"/>
          </w:tcPr>
          <w:p w14:paraId="37B3280E" w14:textId="77777777" w:rsidR="00F51088" w:rsidRDefault="00F51088" w:rsidP="00F51088">
            <w:pPr>
              <w:pStyle w:val="TableParagraph"/>
              <w:jc w:val="center"/>
              <w:rPr>
                <w:rFonts w:ascii="Century Gothic" w:hAnsi="Century Gothic"/>
                <w:color w:val="2F2F2F"/>
              </w:rPr>
            </w:pPr>
          </w:p>
          <w:p w14:paraId="68A56A8E" w14:textId="77777777" w:rsidR="00E666A1" w:rsidRPr="0088430D" w:rsidRDefault="00E666A1" w:rsidP="00F51088">
            <w:pPr>
              <w:pStyle w:val="TableParagraph"/>
              <w:jc w:val="center"/>
              <w:rPr>
                <w:rFonts w:ascii="Century Gothic" w:hAnsi="Century Gothic"/>
                <w:color w:val="2F2F2F"/>
              </w:rPr>
            </w:pPr>
          </w:p>
          <w:p w14:paraId="18C885B5" w14:textId="7EFFCA9D" w:rsidR="00032984" w:rsidRPr="0088430D" w:rsidRDefault="00DF38CE" w:rsidP="00F51088">
            <w:pPr>
              <w:pStyle w:val="TableParagraph"/>
              <w:jc w:val="center"/>
              <w:rPr>
                <w:rFonts w:ascii="Century Gothic" w:hAnsi="Century Gothic"/>
                <w:color w:val="2F2F2F"/>
              </w:rPr>
            </w:pPr>
            <w:r w:rsidRPr="0088430D">
              <w:rPr>
                <w:rFonts w:ascii="Century Gothic" w:hAnsi="Century Gothic"/>
                <w:color w:val="2F2F2F"/>
              </w:rPr>
              <w:t>E</w:t>
            </w:r>
          </w:p>
          <w:p w14:paraId="0958198F" w14:textId="77777777" w:rsidR="0088430D" w:rsidRDefault="0088430D" w:rsidP="00F51088">
            <w:pPr>
              <w:pStyle w:val="TableParagraph"/>
              <w:jc w:val="center"/>
              <w:rPr>
                <w:rFonts w:ascii="Century Gothic" w:hAnsi="Century Gothic"/>
                <w:color w:val="2F2F2F"/>
              </w:rPr>
            </w:pPr>
          </w:p>
          <w:p w14:paraId="240FDB55" w14:textId="77777777" w:rsidR="00020F01" w:rsidRDefault="00020F01" w:rsidP="00F51088">
            <w:pPr>
              <w:pStyle w:val="TableParagraph"/>
              <w:jc w:val="center"/>
              <w:rPr>
                <w:rFonts w:ascii="Century Gothic" w:hAnsi="Century Gothic"/>
                <w:color w:val="2F2F2F"/>
              </w:rPr>
            </w:pPr>
          </w:p>
          <w:p w14:paraId="6C313D37" w14:textId="77777777" w:rsidR="00E666A1" w:rsidRDefault="00E666A1" w:rsidP="00F51088">
            <w:pPr>
              <w:pStyle w:val="TableParagraph"/>
              <w:jc w:val="center"/>
              <w:rPr>
                <w:rFonts w:ascii="Century Gothic" w:hAnsi="Century Gothic"/>
                <w:color w:val="2F2F2F"/>
              </w:rPr>
            </w:pPr>
          </w:p>
          <w:p w14:paraId="20A84D42" w14:textId="0F329F24" w:rsidR="00032984" w:rsidRPr="0088430D" w:rsidRDefault="00DF38CE" w:rsidP="00F51088">
            <w:pPr>
              <w:pStyle w:val="TableParagraph"/>
              <w:jc w:val="center"/>
              <w:rPr>
                <w:rFonts w:ascii="Century Gothic" w:hAnsi="Century Gothic"/>
                <w:color w:val="2F2F2F"/>
              </w:rPr>
            </w:pPr>
            <w:r w:rsidRPr="0088430D">
              <w:rPr>
                <w:rFonts w:ascii="Century Gothic" w:hAnsi="Century Gothic"/>
                <w:color w:val="2F2F2F"/>
              </w:rPr>
              <w:t>E</w:t>
            </w:r>
          </w:p>
          <w:p w14:paraId="7DB26DA7" w14:textId="77777777" w:rsidR="006E1608" w:rsidRDefault="006E1608" w:rsidP="00F51088">
            <w:pPr>
              <w:pStyle w:val="TableParagraph"/>
              <w:jc w:val="center"/>
              <w:rPr>
                <w:rFonts w:ascii="Century Gothic" w:hAnsi="Century Gothic"/>
                <w:color w:val="2F2F2F"/>
              </w:rPr>
            </w:pPr>
          </w:p>
          <w:p w14:paraId="7C9D8BB8" w14:textId="77777777" w:rsidR="00F51088" w:rsidRDefault="00F51088" w:rsidP="00F51088">
            <w:pPr>
              <w:pStyle w:val="TableParagraph"/>
              <w:jc w:val="center"/>
              <w:rPr>
                <w:rFonts w:ascii="Century Gothic" w:hAnsi="Century Gothic"/>
                <w:color w:val="2F2F2F"/>
              </w:rPr>
            </w:pPr>
          </w:p>
          <w:p w14:paraId="040D6B42" w14:textId="13D927BE" w:rsidR="00DF38CE" w:rsidRPr="0088430D" w:rsidRDefault="00DF38CE" w:rsidP="00F51088">
            <w:pPr>
              <w:pStyle w:val="TableParagraph"/>
              <w:jc w:val="center"/>
              <w:rPr>
                <w:rFonts w:ascii="Century Gothic" w:hAnsi="Century Gothic"/>
                <w:color w:val="2F2F2F"/>
              </w:rPr>
            </w:pPr>
            <w:r w:rsidRPr="0088430D">
              <w:rPr>
                <w:rFonts w:ascii="Century Gothic" w:hAnsi="Century Gothic"/>
                <w:color w:val="2F2F2F"/>
              </w:rPr>
              <w:t>E</w:t>
            </w:r>
          </w:p>
          <w:p w14:paraId="7E362A40" w14:textId="77777777" w:rsidR="0088430D" w:rsidRDefault="0088430D" w:rsidP="00F51088">
            <w:pPr>
              <w:pStyle w:val="TableParagraph"/>
              <w:jc w:val="center"/>
              <w:rPr>
                <w:rFonts w:ascii="Century Gothic" w:hAnsi="Century Gothic"/>
                <w:color w:val="2F2F2F"/>
              </w:rPr>
            </w:pPr>
          </w:p>
          <w:p w14:paraId="59B293EF" w14:textId="77777777" w:rsidR="006E1608" w:rsidRDefault="006E1608" w:rsidP="00F51088">
            <w:pPr>
              <w:pStyle w:val="TableParagraph"/>
              <w:jc w:val="center"/>
              <w:rPr>
                <w:rFonts w:ascii="Century Gothic" w:hAnsi="Century Gothic"/>
                <w:color w:val="2F2F2F"/>
              </w:rPr>
            </w:pPr>
          </w:p>
          <w:p w14:paraId="6C6F2C7C" w14:textId="7FA3DCAA" w:rsidR="00032984" w:rsidRPr="0088430D" w:rsidRDefault="00DF38CE" w:rsidP="00F51088">
            <w:pPr>
              <w:pStyle w:val="TableParagraph"/>
              <w:jc w:val="center"/>
              <w:rPr>
                <w:rFonts w:ascii="Century Gothic" w:hAnsi="Century Gothic"/>
                <w:color w:val="2F2F2F"/>
              </w:rPr>
            </w:pPr>
            <w:r w:rsidRPr="0088430D">
              <w:rPr>
                <w:rFonts w:ascii="Century Gothic" w:hAnsi="Century Gothic"/>
                <w:color w:val="2F2F2F"/>
              </w:rPr>
              <w:t>E</w:t>
            </w:r>
          </w:p>
          <w:p w14:paraId="25621D37" w14:textId="77777777" w:rsidR="006E1608" w:rsidRDefault="006E1608" w:rsidP="00F51088">
            <w:pPr>
              <w:pStyle w:val="TableParagraph"/>
              <w:jc w:val="center"/>
              <w:rPr>
                <w:rFonts w:ascii="Century Gothic" w:hAnsi="Century Gothic"/>
                <w:color w:val="2F2F2F"/>
              </w:rPr>
            </w:pPr>
          </w:p>
          <w:p w14:paraId="547DCD64" w14:textId="77777777" w:rsidR="00020F01" w:rsidRDefault="00020F01" w:rsidP="00F51088">
            <w:pPr>
              <w:pStyle w:val="TableParagraph"/>
              <w:jc w:val="center"/>
              <w:rPr>
                <w:rFonts w:ascii="Century Gothic" w:hAnsi="Century Gothic"/>
                <w:color w:val="2F2F2F"/>
              </w:rPr>
            </w:pPr>
          </w:p>
          <w:p w14:paraId="62CBC2DA" w14:textId="77777777" w:rsidR="00E666A1" w:rsidRDefault="00E666A1" w:rsidP="00F51088">
            <w:pPr>
              <w:pStyle w:val="TableParagraph"/>
              <w:jc w:val="center"/>
              <w:rPr>
                <w:rFonts w:ascii="Century Gothic" w:hAnsi="Century Gothic"/>
                <w:color w:val="2F2F2F"/>
              </w:rPr>
            </w:pPr>
          </w:p>
          <w:p w14:paraId="2FA9DF0D" w14:textId="3A0B09A5" w:rsidR="00032984" w:rsidRPr="0088430D" w:rsidRDefault="00DF38CE" w:rsidP="00F51088">
            <w:pPr>
              <w:pStyle w:val="TableParagraph"/>
              <w:jc w:val="center"/>
              <w:rPr>
                <w:rFonts w:ascii="Century Gothic" w:hAnsi="Century Gothic"/>
                <w:color w:val="2F2F2F"/>
              </w:rPr>
            </w:pPr>
            <w:r w:rsidRPr="0088430D">
              <w:rPr>
                <w:rFonts w:ascii="Century Gothic" w:hAnsi="Century Gothic"/>
                <w:color w:val="2F2F2F"/>
              </w:rPr>
              <w:t>E</w:t>
            </w:r>
          </w:p>
          <w:p w14:paraId="13B80252" w14:textId="77777777" w:rsidR="00020F01" w:rsidRDefault="00020F01" w:rsidP="00F51088">
            <w:pPr>
              <w:pStyle w:val="TableParagraph"/>
              <w:jc w:val="center"/>
              <w:rPr>
                <w:rFonts w:ascii="Century Gothic" w:hAnsi="Century Gothic"/>
                <w:color w:val="2F2F2F"/>
              </w:rPr>
            </w:pPr>
          </w:p>
          <w:p w14:paraId="576F7C94" w14:textId="36BB92A0" w:rsidR="00DF38CE" w:rsidRDefault="0014191B" w:rsidP="00F51088">
            <w:pPr>
              <w:pStyle w:val="TableParagraph"/>
              <w:jc w:val="center"/>
              <w:rPr>
                <w:rFonts w:ascii="Century Gothic" w:hAnsi="Century Gothic"/>
                <w:color w:val="2F2F2F"/>
              </w:rPr>
            </w:pPr>
            <w:r>
              <w:rPr>
                <w:rFonts w:ascii="Century Gothic" w:hAnsi="Century Gothic"/>
                <w:color w:val="2F2F2F"/>
              </w:rPr>
              <w:t>E</w:t>
            </w:r>
          </w:p>
          <w:p w14:paraId="582A4BB1" w14:textId="77777777" w:rsidR="009D51D2" w:rsidRDefault="009D51D2" w:rsidP="00F51088">
            <w:pPr>
              <w:pStyle w:val="TableParagraph"/>
              <w:jc w:val="center"/>
              <w:rPr>
                <w:rFonts w:ascii="Century Gothic" w:hAnsi="Century Gothic"/>
              </w:rPr>
            </w:pPr>
          </w:p>
          <w:p w14:paraId="32637C00" w14:textId="1A0213FB" w:rsidR="006E1608" w:rsidRDefault="0014191B" w:rsidP="00F51088">
            <w:pPr>
              <w:pStyle w:val="TableParagraph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</w:t>
            </w:r>
          </w:p>
          <w:p w14:paraId="2DE2CE86" w14:textId="77777777" w:rsidR="0014191B" w:rsidRDefault="0014191B" w:rsidP="00F51088">
            <w:pPr>
              <w:pStyle w:val="TableParagraph"/>
              <w:jc w:val="center"/>
              <w:rPr>
                <w:rFonts w:ascii="Century Gothic" w:hAnsi="Century Gothic"/>
              </w:rPr>
            </w:pPr>
          </w:p>
          <w:p w14:paraId="43951379" w14:textId="77777777" w:rsidR="00E666A1" w:rsidRDefault="00E666A1" w:rsidP="00F51088">
            <w:pPr>
              <w:pStyle w:val="TableParagraph"/>
              <w:jc w:val="center"/>
              <w:rPr>
                <w:rFonts w:ascii="Century Gothic" w:hAnsi="Century Gothic"/>
              </w:rPr>
            </w:pPr>
          </w:p>
          <w:p w14:paraId="11D88358" w14:textId="46866BCF" w:rsidR="006E1608" w:rsidRPr="00032984" w:rsidRDefault="006E1608" w:rsidP="00F51088">
            <w:pPr>
              <w:pStyle w:val="TableParagraph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</w:t>
            </w:r>
          </w:p>
        </w:tc>
      </w:tr>
      <w:tr w:rsidR="00E97A9F" w14:paraId="52A179DC" w14:textId="77777777" w:rsidTr="006E1608">
        <w:trPr>
          <w:trHeight w:val="5811"/>
        </w:trPr>
        <w:tc>
          <w:tcPr>
            <w:tcW w:w="2268" w:type="dxa"/>
          </w:tcPr>
          <w:p w14:paraId="64185725" w14:textId="77777777" w:rsidR="00E97A9F" w:rsidRPr="00032984" w:rsidRDefault="00E97A9F" w:rsidP="00E97A9F">
            <w:pPr>
              <w:pStyle w:val="TableParagraph"/>
              <w:rPr>
                <w:rFonts w:ascii="Century Gothic" w:hAnsi="Century Gothic"/>
                <w:b/>
              </w:rPr>
            </w:pPr>
            <w:r w:rsidRPr="00032984">
              <w:rPr>
                <w:rFonts w:ascii="Century Gothic" w:hAnsi="Century Gothic"/>
                <w:b/>
              </w:rPr>
              <w:lastRenderedPageBreak/>
              <w:t>Key</w:t>
            </w:r>
            <w:r w:rsidRPr="00032984">
              <w:rPr>
                <w:rFonts w:ascii="Century Gothic" w:hAnsi="Century Gothic"/>
                <w:b/>
                <w:spacing w:val="-3"/>
              </w:rPr>
              <w:t xml:space="preserve"> </w:t>
            </w:r>
            <w:proofErr w:type="spellStart"/>
            <w:r w:rsidRPr="00032984">
              <w:rPr>
                <w:rFonts w:ascii="Century Gothic" w:hAnsi="Century Gothic"/>
                <w:b/>
                <w:spacing w:val="-2"/>
              </w:rPr>
              <w:t>behaviours</w:t>
            </w:r>
            <w:proofErr w:type="spellEnd"/>
            <w:r w:rsidRPr="00032984">
              <w:rPr>
                <w:rFonts w:ascii="Century Gothic" w:hAnsi="Century Gothic"/>
                <w:b/>
                <w:spacing w:val="-2"/>
              </w:rPr>
              <w:t>:</w:t>
            </w:r>
          </w:p>
        </w:tc>
        <w:tc>
          <w:tcPr>
            <w:tcW w:w="5134" w:type="dxa"/>
          </w:tcPr>
          <w:p w14:paraId="7B36327B" w14:textId="6576509E" w:rsidR="00F51088" w:rsidRDefault="00F51088" w:rsidP="00F51088">
            <w:pPr>
              <w:pStyle w:val="TableParagraph"/>
              <w:ind w:right="62"/>
              <w:jc w:val="both"/>
              <w:rPr>
                <w:rFonts w:ascii="Century Gothic" w:hAnsi="Century Gothic"/>
                <w:color w:val="2F2F2F"/>
              </w:rPr>
            </w:pPr>
            <w:r w:rsidRPr="00F51088">
              <w:rPr>
                <w:rFonts w:ascii="Century Gothic" w:hAnsi="Century Gothic"/>
                <w:color w:val="2F2F2F"/>
              </w:rPr>
              <w:t>Able to work in a multi-cultural environment: acting as a role model, communicating effectively, sharing ideas and thinking strategically</w:t>
            </w:r>
            <w:r>
              <w:rPr>
                <w:rFonts w:ascii="Century Gothic" w:hAnsi="Century Gothic"/>
                <w:color w:val="2F2F2F"/>
              </w:rPr>
              <w:t>.</w:t>
            </w:r>
          </w:p>
          <w:p w14:paraId="18B295CE" w14:textId="77777777" w:rsidR="00F51088" w:rsidRPr="00F51088" w:rsidRDefault="00F51088" w:rsidP="00F51088">
            <w:pPr>
              <w:pStyle w:val="TableParagraph"/>
              <w:ind w:right="62"/>
              <w:jc w:val="both"/>
              <w:rPr>
                <w:rFonts w:ascii="Century Gothic" w:hAnsi="Century Gothic"/>
                <w:color w:val="2F2F2F"/>
              </w:rPr>
            </w:pPr>
          </w:p>
          <w:p w14:paraId="693BA53F" w14:textId="5ABCF399" w:rsidR="00F51088" w:rsidRDefault="00F51088" w:rsidP="00F51088">
            <w:pPr>
              <w:pStyle w:val="TableParagraph"/>
              <w:ind w:right="62"/>
              <w:jc w:val="both"/>
              <w:rPr>
                <w:rFonts w:ascii="Century Gothic" w:hAnsi="Century Gothic"/>
                <w:color w:val="2F2F2F"/>
              </w:rPr>
            </w:pPr>
            <w:r w:rsidRPr="00F51088">
              <w:rPr>
                <w:rFonts w:ascii="Century Gothic" w:hAnsi="Century Gothic"/>
                <w:color w:val="2F2F2F"/>
              </w:rPr>
              <w:t>Ab</w:t>
            </w:r>
            <w:r w:rsidR="0014191B">
              <w:rPr>
                <w:rFonts w:ascii="Century Gothic" w:hAnsi="Century Gothic"/>
                <w:color w:val="2F2F2F"/>
              </w:rPr>
              <w:t>ility</w:t>
            </w:r>
            <w:r w:rsidRPr="00F51088">
              <w:rPr>
                <w:rFonts w:ascii="Century Gothic" w:hAnsi="Century Gothic"/>
                <w:color w:val="2F2F2F"/>
              </w:rPr>
              <w:t xml:space="preserve"> to work cross-functionally across a global business</w:t>
            </w:r>
            <w:r w:rsidR="00281AF8">
              <w:rPr>
                <w:rFonts w:ascii="Century Gothic" w:hAnsi="Century Gothic"/>
                <w:color w:val="2F2F2F"/>
              </w:rPr>
              <w:t xml:space="preserve"> &amp; </w:t>
            </w:r>
            <w:r w:rsidR="00026A03">
              <w:rPr>
                <w:rFonts w:ascii="Century Gothic" w:hAnsi="Century Gothic"/>
                <w:color w:val="2F2F2F"/>
              </w:rPr>
              <w:t>regionally</w:t>
            </w:r>
            <w:r w:rsidRPr="00F51088">
              <w:rPr>
                <w:rFonts w:ascii="Century Gothic" w:hAnsi="Century Gothic"/>
                <w:color w:val="2F2F2F"/>
              </w:rPr>
              <w:t xml:space="preserve">; juggling priorities and influencing </w:t>
            </w:r>
            <w:r w:rsidR="00026A03" w:rsidRPr="00F51088">
              <w:rPr>
                <w:rFonts w:ascii="Century Gothic" w:hAnsi="Century Gothic"/>
                <w:color w:val="2F2F2F"/>
              </w:rPr>
              <w:t>several</w:t>
            </w:r>
            <w:r w:rsidRPr="00F51088">
              <w:rPr>
                <w:rFonts w:ascii="Century Gothic" w:hAnsi="Century Gothic"/>
                <w:color w:val="2F2F2F"/>
              </w:rPr>
              <w:t xml:space="preserve"> stakeholders, building meaningful relationships across the business</w:t>
            </w:r>
            <w:r>
              <w:rPr>
                <w:rFonts w:ascii="Century Gothic" w:hAnsi="Century Gothic"/>
                <w:color w:val="2F2F2F"/>
              </w:rPr>
              <w:t>.</w:t>
            </w:r>
          </w:p>
          <w:p w14:paraId="6EFE63EC" w14:textId="77777777" w:rsidR="00F51088" w:rsidRPr="00F51088" w:rsidRDefault="00F51088" w:rsidP="00F51088">
            <w:pPr>
              <w:pStyle w:val="TableParagraph"/>
              <w:ind w:right="62"/>
              <w:jc w:val="both"/>
              <w:rPr>
                <w:rFonts w:ascii="Century Gothic" w:hAnsi="Century Gothic"/>
                <w:color w:val="2F2F2F"/>
              </w:rPr>
            </w:pPr>
          </w:p>
          <w:p w14:paraId="303F58CD" w14:textId="5BE65522" w:rsidR="00F51088" w:rsidRDefault="00F51088" w:rsidP="00F51088">
            <w:pPr>
              <w:pStyle w:val="TableParagraph"/>
              <w:ind w:right="62"/>
              <w:jc w:val="both"/>
              <w:rPr>
                <w:rFonts w:ascii="Century Gothic" w:hAnsi="Century Gothic"/>
                <w:color w:val="2F2F2F"/>
              </w:rPr>
            </w:pPr>
            <w:r w:rsidRPr="00F51088">
              <w:rPr>
                <w:rFonts w:ascii="Century Gothic" w:hAnsi="Century Gothic"/>
                <w:color w:val="2F2F2F"/>
              </w:rPr>
              <w:t>Progressive attitude towards change</w:t>
            </w:r>
            <w:r w:rsidR="0014191B">
              <w:rPr>
                <w:rFonts w:ascii="Century Gothic" w:hAnsi="Century Gothic"/>
                <w:color w:val="2F2F2F"/>
              </w:rPr>
              <w:t>, willingness to learn and adapt</w:t>
            </w:r>
            <w:r>
              <w:rPr>
                <w:rFonts w:ascii="Century Gothic" w:hAnsi="Century Gothic"/>
                <w:color w:val="2F2F2F"/>
              </w:rPr>
              <w:t>.</w:t>
            </w:r>
          </w:p>
          <w:p w14:paraId="001528C2" w14:textId="77777777" w:rsidR="00F51088" w:rsidRPr="00F51088" w:rsidRDefault="00F51088" w:rsidP="00F51088">
            <w:pPr>
              <w:pStyle w:val="TableParagraph"/>
              <w:ind w:right="62"/>
              <w:jc w:val="both"/>
              <w:rPr>
                <w:rFonts w:ascii="Century Gothic" w:hAnsi="Century Gothic"/>
                <w:color w:val="2F2F2F"/>
              </w:rPr>
            </w:pPr>
          </w:p>
          <w:p w14:paraId="093E6E11" w14:textId="525B6E3C" w:rsidR="00F51088" w:rsidRDefault="0014191B" w:rsidP="00F51088">
            <w:pPr>
              <w:pStyle w:val="TableParagraph"/>
              <w:ind w:right="62"/>
              <w:jc w:val="both"/>
              <w:rPr>
                <w:rFonts w:ascii="Century Gothic" w:hAnsi="Century Gothic"/>
                <w:color w:val="2F2F2F"/>
              </w:rPr>
            </w:pPr>
            <w:r w:rsidRPr="00F51088">
              <w:rPr>
                <w:rFonts w:ascii="Century Gothic" w:hAnsi="Century Gothic"/>
                <w:color w:val="2F2F2F"/>
              </w:rPr>
              <w:t>Solution-oriented</w:t>
            </w:r>
            <w:r w:rsidR="00F51088" w:rsidRPr="00F51088">
              <w:rPr>
                <w:rFonts w:ascii="Century Gothic" w:hAnsi="Century Gothic"/>
                <w:color w:val="2F2F2F"/>
              </w:rPr>
              <w:t>, with strong focus on customer needs</w:t>
            </w:r>
            <w:r w:rsidR="00F51088">
              <w:rPr>
                <w:rFonts w:ascii="Century Gothic" w:hAnsi="Century Gothic"/>
                <w:color w:val="2F2F2F"/>
              </w:rPr>
              <w:t>.</w:t>
            </w:r>
          </w:p>
          <w:p w14:paraId="05B51FAD" w14:textId="77777777" w:rsidR="00F51088" w:rsidRPr="00F51088" w:rsidRDefault="00F51088" w:rsidP="00F51088">
            <w:pPr>
              <w:pStyle w:val="TableParagraph"/>
              <w:ind w:right="62"/>
              <w:jc w:val="both"/>
              <w:rPr>
                <w:rFonts w:ascii="Century Gothic" w:hAnsi="Century Gothic"/>
                <w:color w:val="2F2F2F"/>
              </w:rPr>
            </w:pPr>
          </w:p>
          <w:p w14:paraId="7B4F4C4F" w14:textId="77777777" w:rsidR="00F51088" w:rsidRPr="00F51088" w:rsidRDefault="00F51088" w:rsidP="00F51088">
            <w:pPr>
              <w:pStyle w:val="TableParagraph"/>
              <w:ind w:right="62"/>
              <w:jc w:val="both"/>
              <w:rPr>
                <w:rFonts w:ascii="Century Gothic" w:hAnsi="Century Gothic"/>
                <w:color w:val="2F2F2F"/>
              </w:rPr>
            </w:pPr>
          </w:p>
          <w:p w14:paraId="200A44E9" w14:textId="13AD0B0F" w:rsidR="00F51088" w:rsidRDefault="0014191B" w:rsidP="00F51088">
            <w:pPr>
              <w:pStyle w:val="TableParagraph"/>
              <w:ind w:right="62"/>
              <w:jc w:val="both"/>
              <w:rPr>
                <w:rFonts w:ascii="Century Gothic" w:hAnsi="Century Gothic"/>
                <w:color w:val="2F2F2F"/>
              </w:rPr>
            </w:pPr>
            <w:r>
              <w:rPr>
                <w:rFonts w:ascii="Century Gothic" w:hAnsi="Century Gothic"/>
                <w:color w:val="2F2F2F"/>
              </w:rPr>
              <w:t>Ability to work efficiently remotely, self-driven.</w:t>
            </w:r>
          </w:p>
          <w:p w14:paraId="34C21837" w14:textId="77777777" w:rsidR="00F51088" w:rsidRPr="00F51088" w:rsidRDefault="00F51088" w:rsidP="00F51088">
            <w:pPr>
              <w:pStyle w:val="TableParagraph"/>
              <w:ind w:right="62"/>
              <w:jc w:val="both"/>
              <w:rPr>
                <w:rFonts w:ascii="Century Gothic" w:hAnsi="Century Gothic"/>
                <w:color w:val="2F2F2F"/>
              </w:rPr>
            </w:pPr>
          </w:p>
          <w:p w14:paraId="313775AA" w14:textId="77777777" w:rsidR="006A60B0" w:rsidRDefault="00F51088" w:rsidP="00F51088">
            <w:pPr>
              <w:pStyle w:val="TableParagraph"/>
              <w:ind w:right="62"/>
              <w:jc w:val="both"/>
              <w:rPr>
                <w:rFonts w:ascii="Century Gothic" w:hAnsi="Century Gothic"/>
                <w:color w:val="2F2F2F"/>
              </w:rPr>
            </w:pPr>
            <w:r w:rsidRPr="00F51088">
              <w:rPr>
                <w:rFonts w:ascii="Century Gothic" w:hAnsi="Century Gothic"/>
                <w:color w:val="2F2F2F"/>
              </w:rPr>
              <w:t xml:space="preserve">Drive performance using analysis and key metrics. </w:t>
            </w:r>
          </w:p>
          <w:p w14:paraId="63E0688C" w14:textId="052C3FE7" w:rsidR="00F51088" w:rsidRPr="0088430D" w:rsidRDefault="00F51088" w:rsidP="00F51088">
            <w:pPr>
              <w:pStyle w:val="TableParagraph"/>
              <w:ind w:right="62"/>
              <w:jc w:val="both"/>
              <w:rPr>
                <w:rFonts w:ascii="Century Gothic" w:hAnsi="Century Gothic"/>
                <w:color w:val="2F2F2F"/>
              </w:rPr>
            </w:pPr>
          </w:p>
        </w:tc>
        <w:tc>
          <w:tcPr>
            <w:tcW w:w="1670" w:type="dxa"/>
          </w:tcPr>
          <w:p w14:paraId="4DBFA603" w14:textId="77777777" w:rsidR="006E1608" w:rsidRDefault="006E1608" w:rsidP="00F23EC9">
            <w:pPr>
              <w:pStyle w:val="TableParagraph"/>
              <w:ind w:left="0"/>
              <w:jc w:val="center"/>
              <w:rPr>
                <w:rFonts w:ascii="Century Gothic" w:hAnsi="Century Gothic"/>
              </w:rPr>
            </w:pPr>
          </w:p>
          <w:p w14:paraId="6CE53B7E" w14:textId="77777777" w:rsidR="006E1608" w:rsidRDefault="006E1608" w:rsidP="00F23EC9">
            <w:pPr>
              <w:pStyle w:val="TableParagraph"/>
              <w:ind w:left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</w:t>
            </w:r>
          </w:p>
          <w:p w14:paraId="6F47C023" w14:textId="77777777" w:rsidR="006E1608" w:rsidRDefault="006E1608" w:rsidP="00F23EC9">
            <w:pPr>
              <w:pStyle w:val="TableParagraph"/>
              <w:ind w:left="0"/>
              <w:jc w:val="center"/>
              <w:rPr>
                <w:rFonts w:ascii="Century Gothic" w:hAnsi="Century Gothic"/>
              </w:rPr>
            </w:pPr>
          </w:p>
          <w:p w14:paraId="3E56AC54" w14:textId="77777777" w:rsidR="006E1608" w:rsidRDefault="006E1608" w:rsidP="00F23EC9">
            <w:pPr>
              <w:pStyle w:val="TableParagraph"/>
              <w:ind w:left="0"/>
              <w:jc w:val="center"/>
              <w:rPr>
                <w:rFonts w:ascii="Century Gothic" w:hAnsi="Century Gothic"/>
              </w:rPr>
            </w:pPr>
          </w:p>
          <w:p w14:paraId="7B776272" w14:textId="77777777" w:rsidR="006E1608" w:rsidRDefault="006E1608" w:rsidP="00F23EC9">
            <w:pPr>
              <w:pStyle w:val="TableParagraph"/>
              <w:ind w:left="0"/>
              <w:jc w:val="center"/>
              <w:rPr>
                <w:rFonts w:ascii="Century Gothic" w:hAnsi="Century Gothic"/>
              </w:rPr>
            </w:pPr>
          </w:p>
          <w:p w14:paraId="1C94059A" w14:textId="77777777" w:rsidR="006E1608" w:rsidRDefault="006E1608" w:rsidP="00F23EC9">
            <w:pPr>
              <w:pStyle w:val="TableParagraph"/>
              <w:ind w:left="0"/>
              <w:jc w:val="center"/>
              <w:rPr>
                <w:rFonts w:ascii="Century Gothic" w:hAnsi="Century Gothic"/>
              </w:rPr>
            </w:pPr>
          </w:p>
          <w:p w14:paraId="5DF5380C" w14:textId="77777777" w:rsidR="006E1608" w:rsidRDefault="006E1608" w:rsidP="00F23EC9">
            <w:pPr>
              <w:pStyle w:val="TableParagraph"/>
              <w:ind w:left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</w:t>
            </w:r>
          </w:p>
          <w:p w14:paraId="337BA13E" w14:textId="77777777" w:rsidR="006E1608" w:rsidRDefault="006E1608" w:rsidP="00F23EC9">
            <w:pPr>
              <w:pStyle w:val="TableParagraph"/>
              <w:ind w:left="0"/>
              <w:jc w:val="center"/>
              <w:rPr>
                <w:rFonts w:ascii="Century Gothic" w:hAnsi="Century Gothic"/>
              </w:rPr>
            </w:pPr>
          </w:p>
          <w:p w14:paraId="31755654" w14:textId="77777777" w:rsidR="0014191B" w:rsidRDefault="0014191B" w:rsidP="00F23EC9">
            <w:pPr>
              <w:pStyle w:val="TableParagraph"/>
              <w:ind w:left="0"/>
              <w:jc w:val="center"/>
              <w:rPr>
                <w:rFonts w:ascii="Century Gothic" w:hAnsi="Century Gothic"/>
              </w:rPr>
            </w:pPr>
          </w:p>
          <w:p w14:paraId="30ED0EBA" w14:textId="77777777" w:rsidR="0014191B" w:rsidRDefault="0014191B" w:rsidP="00F23EC9">
            <w:pPr>
              <w:pStyle w:val="TableParagraph"/>
              <w:ind w:left="0"/>
              <w:jc w:val="center"/>
              <w:rPr>
                <w:rFonts w:ascii="Century Gothic" w:hAnsi="Century Gothic"/>
              </w:rPr>
            </w:pPr>
          </w:p>
          <w:p w14:paraId="62AC8BF1" w14:textId="62033AA1" w:rsidR="006E1608" w:rsidRDefault="006E1608" w:rsidP="00F23EC9">
            <w:pPr>
              <w:pStyle w:val="TableParagraph"/>
              <w:ind w:left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</w:t>
            </w:r>
          </w:p>
          <w:p w14:paraId="55060534" w14:textId="77777777" w:rsidR="006E1608" w:rsidRDefault="006E1608" w:rsidP="00F23EC9">
            <w:pPr>
              <w:pStyle w:val="TableParagraph"/>
              <w:ind w:left="0"/>
              <w:jc w:val="center"/>
              <w:rPr>
                <w:rFonts w:ascii="Century Gothic" w:hAnsi="Century Gothic"/>
              </w:rPr>
            </w:pPr>
          </w:p>
          <w:p w14:paraId="6F0CA861" w14:textId="77777777" w:rsidR="006E1608" w:rsidRDefault="006E1608" w:rsidP="00F23EC9">
            <w:pPr>
              <w:pStyle w:val="TableParagraph"/>
              <w:ind w:left="0"/>
              <w:jc w:val="center"/>
              <w:rPr>
                <w:rFonts w:ascii="Century Gothic" w:hAnsi="Century Gothic"/>
              </w:rPr>
            </w:pPr>
          </w:p>
          <w:p w14:paraId="66F0E638" w14:textId="77777777" w:rsidR="006E1608" w:rsidRDefault="006E1608" w:rsidP="00F23EC9">
            <w:pPr>
              <w:pStyle w:val="TableParagraph"/>
              <w:ind w:left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</w:t>
            </w:r>
          </w:p>
          <w:p w14:paraId="604DF49B" w14:textId="77777777" w:rsidR="006E1608" w:rsidRDefault="006E1608" w:rsidP="00F23EC9">
            <w:pPr>
              <w:pStyle w:val="TableParagraph"/>
              <w:ind w:left="0"/>
              <w:jc w:val="center"/>
              <w:rPr>
                <w:rFonts w:ascii="Century Gothic" w:hAnsi="Century Gothic"/>
              </w:rPr>
            </w:pPr>
          </w:p>
          <w:p w14:paraId="012C2DEF" w14:textId="77777777" w:rsidR="006E1608" w:rsidRDefault="006E1608" w:rsidP="00F23EC9">
            <w:pPr>
              <w:pStyle w:val="TableParagraph"/>
              <w:ind w:left="0"/>
              <w:jc w:val="center"/>
              <w:rPr>
                <w:rFonts w:ascii="Century Gothic" w:hAnsi="Century Gothic"/>
              </w:rPr>
            </w:pPr>
          </w:p>
          <w:p w14:paraId="488F634C" w14:textId="77777777" w:rsidR="006E1608" w:rsidRDefault="006E1608" w:rsidP="00F23EC9">
            <w:pPr>
              <w:pStyle w:val="TableParagraph"/>
              <w:ind w:left="0"/>
              <w:jc w:val="center"/>
              <w:rPr>
                <w:rFonts w:ascii="Century Gothic" w:hAnsi="Century Gothic"/>
              </w:rPr>
            </w:pPr>
          </w:p>
          <w:p w14:paraId="598CA164" w14:textId="3452A510" w:rsidR="006E1608" w:rsidRDefault="0014191B" w:rsidP="00F23EC9">
            <w:pPr>
              <w:pStyle w:val="TableParagraph"/>
              <w:ind w:left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</w:t>
            </w:r>
          </w:p>
          <w:p w14:paraId="57274B32" w14:textId="77777777" w:rsidR="006E1608" w:rsidRDefault="006E1608" w:rsidP="00F23EC9">
            <w:pPr>
              <w:pStyle w:val="TableParagraph"/>
              <w:ind w:left="0"/>
              <w:jc w:val="center"/>
              <w:rPr>
                <w:rFonts w:ascii="Century Gothic" w:hAnsi="Century Gothic"/>
              </w:rPr>
            </w:pPr>
          </w:p>
          <w:p w14:paraId="5FFB5906" w14:textId="77777777" w:rsidR="006E1608" w:rsidRDefault="006E1608" w:rsidP="00F23EC9">
            <w:pPr>
              <w:pStyle w:val="TableParagraph"/>
              <w:ind w:left="0"/>
              <w:jc w:val="center"/>
              <w:rPr>
                <w:rFonts w:ascii="Century Gothic" w:hAnsi="Century Gothic"/>
              </w:rPr>
            </w:pPr>
          </w:p>
          <w:p w14:paraId="209A1843" w14:textId="48931684" w:rsidR="006E1608" w:rsidRPr="00032984" w:rsidRDefault="006E1608" w:rsidP="00F23EC9">
            <w:pPr>
              <w:pStyle w:val="TableParagraph"/>
              <w:ind w:left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</w:t>
            </w:r>
          </w:p>
        </w:tc>
      </w:tr>
      <w:tr w:rsidR="00DF38CE" w14:paraId="5D42AC2D" w14:textId="77777777" w:rsidTr="00032984">
        <w:trPr>
          <w:trHeight w:val="472"/>
        </w:trPr>
        <w:tc>
          <w:tcPr>
            <w:tcW w:w="2268" w:type="dxa"/>
          </w:tcPr>
          <w:p w14:paraId="6B1B82B1" w14:textId="77777777" w:rsidR="00DF38CE" w:rsidRPr="00032984" w:rsidRDefault="00DF38CE" w:rsidP="00F261D6">
            <w:pPr>
              <w:pStyle w:val="TableParagraph"/>
              <w:spacing w:before="3"/>
              <w:rPr>
                <w:rFonts w:ascii="Century Gothic" w:hAnsi="Century Gothic"/>
                <w:b/>
              </w:rPr>
            </w:pPr>
            <w:r w:rsidRPr="00032984">
              <w:rPr>
                <w:rFonts w:ascii="Century Gothic" w:hAnsi="Century Gothic"/>
                <w:b/>
                <w:spacing w:val="-4"/>
              </w:rPr>
              <w:t>Other</w:t>
            </w:r>
            <w:r w:rsidRPr="00032984">
              <w:rPr>
                <w:rFonts w:ascii="Century Gothic" w:hAnsi="Century Gothic"/>
                <w:b/>
                <w:spacing w:val="-5"/>
              </w:rPr>
              <w:t xml:space="preserve"> </w:t>
            </w:r>
            <w:r w:rsidRPr="00032984">
              <w:rPr>
                <w:rFonts w:ascii="Century Gothic" w:hAnsi="Century Gothic"/>
                <w:b/>
                <w:spacing w:val="-2"/>
              </w:rPr>
              <w:t>factors</w:t>
            </w:r>
          </w:p>
        </w:tc>
        <w:tc>
          <w:tcPr>
            <w:tcW w:w="5134" w:type="dxa"/>
          </w:tcPr>
          <w:p w14:paraId="1971AF46" w14:textId="6622CFAA" w:rsidR="00DF38CE" w:rsidRPr="00032984" w:rsidRDefault="006E1608" w:rsidP="00F261D6">
            <w:pPr>
              <w:pStyle w:val="TableParagraph"/>
              <w:spacing w:before="2"/>
              <w:rPr>
                <w:rFonts w:ascii="Century Gothic" w:hAnsi="Century Gothic"/>
              </w:rPr>
            </w:pPr>
            <w:r w:rsidRPr="006E1608">
              <w:rPr>
                <w:rFonts w:ascii="Century Gothic" w:hAnsi="Century Gothic"/>
                <w:color w:val="2F2F2F"/>
                <w:spacing w:val="-6"/>
              </w:rPr>
              <w:t>Travel required domestically and worldwide</w:t>
            </w:r>
            <w:proofErr w:type="gramStart"/>
            <w:r w:rsidR="0014191B">
              <w:rPr>
                <w:rFonts w:ascii="Century Gothic" w:hAnsi="Century Gothic"/>
                <w:color w:val="2F2F2F"/>
                <w:spacing w:val="-6"/>
              </w:rPr>
              <w:t>,50</w:t>
            </w:r>
            <w:proofErr w:type="gramEnd"/>
            <w:r w:rsidR="0014191B">
              <w:rPr>
                <w:rFonts w:ascii="Century Gothic" w:hAnsi="Century Gothic"/>
                <w:color w:val="2F2F2F"/>
                <w:spacing w:val="-6"/>
              </w:rPr>
              <w:t>%</w:t>
            </w:r>
            <w:r w:rsidR="00DF38CE" w:rsidRPr="00032984">
              <w:rPr>
                <w:rFonts w:ascii="Century Gothic" w:hAnsi="Century Gothic"/>
                <w:color w:val="2F2F2F"/>
                <w:spacing w:val="-6"/>
              </w:rPr>
              <w:t>.</w:t>
            </w:r>
          </w:p>
        </w:tc>
        <w:tc>
          <w:tcPr>
            <w:tcW w:w="1670" w:type="dxa"/>
          </w:tcPr>
          <w:p w14:paraId="067683FA" w14:textId="77777777" w:rsidR="00F51088" w:rsidRDefault="00F51088" w:rsidP="00F23EC9">
            <w:pPr>
              <w:pStyle w:val="TableParagraph"/>
              <w:ind w:left="0"/>
              <w:jc w:val="center"/>
              <w:rPr>
                <w:rFonts w:ascii="Century Gothic" w:hAnsi="Century Gothic"/>
              </w:rPr>
            </w:pPr>
          </w:p>
          <w:p w14:paraId="395DC45B" w14:textId="37A9C1A4" w:rsidR="00DF38CE" w:rsidRPr="00032984" w:rsidRDefault="008B3032" w:rsidP="00F23EC9">
            <w:pPr>
              <w:pStyle w:val="TableParagraph"/>
              <w:ind w:left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</w:t>
            </w:r>
          </w:p>
        </w:tc>
      </w:tr>
    </w:tbl>
    <w:p w14:paraId="01F60096" w14:textId="77777777" w:rsidR="00DF38CE" w:rsidRPr="00DF38CE" w:rsidRDefault="00DF38CE" w:rsidP="006B6E8B"/>
    <w:sectPr w:rsidR="00DF38CE" w:rsidRPr="00DF38CE" w:rsidSect="0008558E">
      <w:headerReference w:type="default" r:id="rId7"/>
      <w:pgSz w:w="11907" w:h="16840" w:code="9"/>
      <w:pgMar w:top="2880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75AB9" w14:textId="77777777" w:rsidR="00AD03BC" w:rsidRDefault="00AD03BC">
      <w:r>
        <w:separator/>
      </w:r>
    </w:p>
  </w:endnote>
  <w:endnote w:type="continuationSeparator" w:id="0">
    <w:p w14:paraId="3DE7BC74" w14:textId="77777777" w:rsidR="00AD03BC" w:rsidRDefault="00AD0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E5A44" w14:textId="77777777" w:rsidR="00AD03BC" w:rsidRDefault="00AD03BC">
      <w:r>
        <w:separator/>
      </w:r>
    </w:p>
  </w:footnote>
  <w:footnote w:type="continuationSeparator" w:id="0">
    <w:p w14:paraId="1D3FC795" w14:textId="77777777" w:rsidR="00AD03BC" w:rsidRDefault="00AD0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046EE" w14:textId="77777777" w:rsidR="004E2D6C" w:rsidRDefault="00F36BA1" w:rsidP="00DE5C4B">
    <w:pPr>
      <w:pStyle w:val="Cabealho"/>
    </w:pPr>
    <w:r>
      <w:rPr>
        <w:noProof/>
        <w:lang w:val="en-US" w:eastAsia="en-US"/>
      </w:rPr>
      <w:drawing>
        <wp:inline distT="0" distB="0" distL="0" distR="0" wp14:anchorId="482046F0" wp14:editId="482046F1">
          <wp:extent cx="1819275" cy="1085850"/>
          <wp:effectExtent l="0" t="0" r="9525" b="0"/>
          <wp:docPr id="1" name="Imagem 1" descr="ABAgriLogo_cmyk_Lo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BAgriLogo_cmyk_LoR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2046EF" w14:textId="77777777" w:rsidR="004E2D6C" w:rsidRPr="00D06A02" w:rsidRDefault="004E2D6C" w:rsidP="00DE5C4B">
    <w:pPr>
      <w:pStyle w:val="Cabealho"/>
      <w:rPr>
        <w:b/>
        <w:u w:val="single"/>
      </w:rPr>
    </w:pPr>
    <w:r w:rsidRPr="00D06A02">
      <w:rPr>
        <w:b/>
        <w:u w:val="single"/>
      </w:rPr>
      <w:t>Role Description and Person Profile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0B1EDC"/>
    <w:multiLevelType w:val="hybridMultilevel"/>
    <w:tmpl w:val="C91A7854"/>
    <w:lvl w:ilvl="0" w:tplc="C52EE7D0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Times New Roman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6244F8"/>
    <w:multiLevelType w:val="hybridMultilevel"/>
    <w:tmpl w:val="4E0C71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C2F25"/>
    <w:multiLevelType w:val="hybridMultilevel"/>
    <w:tmpl w:val="C186C372"/>
    <w:lvl w:ilvl="0" w:tplc="0416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4" w15:restartNumberingAfterBreak="0">
    <w:nsid w:val="17652CF6"/>
    <w:multiLevelType w:val="hybridMultilevel"/>
    <w:tmpl w:val="70C2365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0453DB"/>
    <w:multiLevelType w:val="hybridMultilevel"/>
    <w:tmpl w:val="6E54E5B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8654A6"/>
    <w:multiLevelType w:val="hybridMultilevel"/>
    <w:tmpl w:val="D7464F0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E644CC"/>
    <w:multiLevelType w:val="hybridMultilevel"/>
    <w:tmpl w:val="23AA8A5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806997"/>
    <w:multiLevelType w:val="hybridMultilevel"/>
    <w:tmpl w:val="EB7A4B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BD4AE2"/>
    <w:multiLevelType w:val="hybridMultilevel"/>
    <w:tmpl w:val="2D72E55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D17671"/>
    <w:multiLevelType w:val="hybridMultilevel"/>
    <w:tmpl w:val="66E60960"/>
    <w:lvl w:ilvl="0" w:tplc="04160001">
      <w:start w:val="1"/>
      <w:numFmt w:val="bullet"/>
      <w:lvlText w:val=""/>
      <w:lvlJc w:val="left"/>
      <w:pPr>
        <w:ind w:left="462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11" w15:restartNumberingAfterBreak="0">
    <w:nsid w:val="663F3E3C"/>
    <w:multiLevelType w:val="hybridMultilevel"/>
    <w:tmpl w:val="9DAC65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9B2A2E"/>
    <w:multiLevelType w:val="hybridMultilevel"/>
    <w:tmpl w:val="D55A74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930897">
    <w:abstractNumId w:val="6"/>
  </w:num>
  <w:num w:numId="2" w16cid:durableId="583950175">
    <w:abstractNumId w:val="5"/>
  </w:num>
  <w:num w:numId="3" w16cid:durableId="1373000796">
    <w:abstractNumId w:val="4"/>
  </w:num>
  <w:num w:numId="4" w16cid:durableId="905724708">
    <w:abstractNumId w:val="2"/>
  </w:num>
  <w:num w:numId="5" w16cid:durableId="1145700782">
    <w:abstractNumId w:val="7"/>
  </w:num>
  <w:num w:numId="6" w16cid:durableId="179508444">
    <w:abstractNumId w:val="9"/>
  </w:num>
  <w:num w:numId="7" w16cid:durableId="1052658537">
    <w:abstractNumId w:val="1"/>
  </w:num>
  <w:num w:numId="8" w16cid:durableId="117048815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9" w16cid:durableId="178392155">
    <w:abstractNumId w:val="8"/>
  </w:num>
  <w:num w:numId="10" w16cid:durableId="1675187024">
    <w:abstractNumId w:val="10"/>
  </w:num>
  <w:num w:numId="11" w16cid:durableId="1493524341">
    <w:abstractNumId w:val="11"/>
  </w:num>
  <w:num w:numId="12" w16cid:durableId="662008452">
    <w:abstractNumId w:val="3"/>
  </w:num>
  <w:num w:numId="13" w16cid:durableId="19978020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2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C69"/>
    <w:rsid w:val="00000CD6"/>
    <w:rsid w:val="000037FA"/>
    <w:rsid w:val="00005405"/>
    <w:rsid w:val="000060AF"/>
    <w:rsid w:val="00006DEE"/>
    <w:rsid w:val="000101DD"/>
    <w:rsid w:val="00011D03"/>
    <w:rsid w:val="0001673A"/>
    <w:rsid w:val="00017206"/>
    <w:rsid w:val="00020F01"/>
    <w:rsid w:val="00026A03"/>
    <w:rsid w:val="00030EB4"/>
    <w:rsid w:val="00031E76"/>
    <w:rsid w:val="00032984"/>
    <w:rsid w:val="00037387"/>
    <w:rsid w:val="00041C72"/>
    <w:rsid w:val="000426B8"/>
    <w:rsid w:val="00043425"/>
    <w:rsid w:val="00065A9D"/>
    <w:rsid w:val="00066983"/>
    <w:rsid w:val="0007412D"/>
    <w:rsid w:val="00074853"/>
    <w:rsid w:val="00077D47"/>
    <w:rsid w:val="00082A00"/>
    <w:rsid w:val="000841A4"/>
    <w:rsid w:val="0008456E"/>
    <w:rsid w:val="0008558E"/>
    <w:rsid w:val="00090F7B"/>
    <w:rsid w:val="00091015"/>
    <w:rsid w:val="00095406"/>
    <w:rsid w:val="000A1887"/>
    <w:rsid w:val="000A206C"/>
    <w:rsid w:val="000A699B"/>
    <w:rsid w:val="000B2A0A"/>
    <w:rsid w:val="000B67DB"/>
    <w:rsid w:val="000B6EEA"/>
    <w:rsid w:val="000C306F"/>
    <w:rsid w:val="000C597A"/>
    <w:rsid w:val="000C74DC"/>
    <w:rsid w:val="000D0417"/>
    <w:rsid w:val="000D7084"/>
    <w:rsid w:val="000E7946"/>
    <w:rsid w:val="000F70C1"/>
    <w:rsid w:val="00101C5F"/>
    <w:rsid w:val="001027BF"/>
    <w:rsid w:val="00107D42"/>
    <w:rsid w:val="00110BF6"/>
    <w:rsid w:val="00110E17"/>
    <w:rsid w:val="00115E18"/>
    <w:rsid w:val="00122308"/>
    <w:rsid w:val="001250D7"/>
    <w:rsid w:val="00126700"/>
    <w:rsid w:val="00132DFE"/>
    <w:rsid w:val="0014191B"/>
    <w:rsid w:val="0015233C"/>
    <w:rsid w:val="001615DF"/>
    <w:rsid w:val="00171C80"/>
    <w:rsid w:val="00183AC5"/>
    <w:rsid w:val="00183DAC"/>
    <w:rsid w:val="00186BE2"/>
    <w:rsid w:val="00186FC1"/>
    <w:rsid w:val="00190861"/>
    <w:rsid w:val="001909C0"/>
    <w:rsid w:val="001A3CFC"/>
    <w:rsid w:val="001A5801"/>
    <w:rsid w:val="001C17F7"/>
    <w:rsid w:val="001C2D10"/>
    <w:rsid w:val="001F018E"/>
    <w:rsid w:val="001F6E65"/>
    <w:rsid w:val="001F6FA8"/>
    <w:rsid w:val="001F7B13"/>
    <w:rsid w:val="002068A0"/>
    <w:rsid w:val="002113B8"/>
    <w:rsid w:val="002132DC"/>
    <w:rsid w:val="002205A0"/>
    <w:rsid w:val="00225505"/>
    <w:rsid w:val="00227518"/>
    <w:rsid w:val="002373EB"/>
    <w:rsid w:val="00242698"/>
    <w:rsid w:val="00245EB9"/>
    <w:rsid w:val="002502CC"/>
    <w:rsid w:val="0025307A"/>
    <w:rsid w:val="002627D1"/>
    <w:rsid w:val="00265103"/>
    <w:rsid w:val="002774F1"/>
    <w:rsid w:val="00281AF8"/>
    <w:rsid w:val="00284E12"/>
    <w:rsid w:val="00292F05"/>
    <w:rsid w:val="002A03A0"/>
    <w:rsid w:val="002A31CE"/>
    <w:rsid w:val="002A335F"/>
    <w:rsid w:val="002A3D54"/>
    <w:rsid w:val="002B0D54"/>
    <w:rsid w:val="002B58BB"/>
    <w:rsid w:val="002B6306"/>
    <w:rsid w:val="002C5316"/>
    <w:rsid w:val="002C5617"/>
    <w:rsid w:val="002E488B"/>
    <w:rsid w:val="002E768D"/>
    <w:rsid w:val="002F4AD1"/>
    <w:rsid w:val="002F638A"/>
    <w:rsid w:val="00301A20"/>
    <w:rsid w:val="00310546"/>
    <w:rsid w:val="00313EEE"/>
    <w:rsid w:val="003153A3"/>
    <w:rsid w:val="00320E1D"/>
    <w:rsid w:val="00334A19"/>
    <w:rsid w:val="00340883"/>
    <w:rsid w:val="00345FCE"/>
    <w:rsid w:val="003464EB"/>
    <w:rsid w:val="003468F5"/>
    <w:rsid w:val="00351AF8"/>
    <w:rsid w:val="00357BE2"/>
    <w:rsid w:val="0036614C"/>
    <w:rsid w:val="00372015"/>
    <w:rsid w:val="00372C34"/>
    <w:rsid w:val="00374F4F"/>
    <w:rsid w:val="003849A9"/>
    <w:rsid w:val="00391EAE"/>
    <w:rsid w:val="00394B6C"/>
    <w:rsid w:val="003A08F0"/>
    <w:rsid w:val="003A5A81"/>
    <w:rsid w:val="003B58EF"/>
    <w:rsid w:val="003C2F59"/>
    <w:rsid w:val="003C65B5"/>
    <w:rsid w:val="003D0C24"/>
    <w:rsid w:val="003E6367"/>
    <w:rsid w:val="003F178A"/>
    <w:rsid w:val="003F2FD2"/>
    <w:rsid w:val="004056A5"/>
    <w:rsid w:val="0041790E"/>
    <w:rsid w:val="00423476"/>
    <w:rsid w:val="00444F21"/>
    <w:rsid w:val="0045360A"/>
    <w:rsid w:val="00456D18"/>
    <w:rsid w:val="0046160E"/>
    <w:rsid w:val="00465B33"/>
    <w:rsid w:val="00465BBD"/>
    <w:rsid w:val="00484E1B"/>
    <w:rsid w:val="00486A70"/>
    <w:rsid w:val="004874B7"/>
    <w:rsid w:val="004878C4"/>
    <w:rsid w:val="004A1EF6"/>
    <w:rsid w:val="004B3C39"/>
    <w:rsid w:val="004C745D"/>
    <w:rsid w:val="004D11D0"/>
    <w:rsid w:val="004D14F4"/>
    <w:rsid w:val="004D2CA6"/>
    <w:rsid w:val="004D505B"/>
    <w:rsid w:val="004E2D6C"/>
    <w:rsid w:val="004F024F"/>
    <w:rsid w:val="00510D1B"/>
    <w:rsid w:val="005110C8"/>
    <w:rsid w:val="005220E7"/>
    <w:rsid w:val="00530CD6"/>
    <w:rsid w:val="00531747"/>
    <w:rsid w:val="00535BD7"/>
    <w:rsid w:val="0054059C"/>
    <w:rsid w:val="00550612"/>
    <w:rsid w:val="0055353F"/>
    <w:rsid w:val="00556247"/>
    <w:rsid w:val="00556C75"/>
    <w:rsid w:val="00560D8A"/>
    <w:rsid w:val="00564BF2"/>
    <w:rsid w:val="00571792"/>
    <w:rsid w:val="00572BE4"/>
    <w:rsid w:val="00573BBC"/>
    <w:rsid w:val="00574541"/>
    <w:rsid w:val="005750E0"/>
    <w:rsid w:val="00585952"/>
    <w:rsid w:val="00585963"/>
    <w:rsid w:val="0059536B"/>
    <w:rsid w:val="00595855"/>
    <w:rsid w:val="005A01E4"/>
    <w:rsid w:val="005A2D97"/>
    <w:rsid w:val="005A5A64"/>
    <w:rsid w:val="005A6B28"/>
    <w:rsid w:val="005C28F1"/>
    <w:rsid w:val="005C3444"/>
    <w:rsid w:val="005D3C69"/>
    <w:rsid w:val="005E1E07"/>
    <w:rsid w:val="005E243A"/>
    <w:rsid w:val="005F6332"/>
    <w:rsid w:val="005F6EA5"/>
    <w:rsid w:val="006068A2"/>
    <w:rsid w:val="006070B4"/>
    <w:rsid w:val="00613E87"/>
    <w:rsid w:val="0061492C"/>
    <w:rsid w:val="00617BC6"/>
    <w:rsid w:val="0062370B"/>
    <w:rsid w:val="00624ACA"/>
    <w:rsid w:val="006270BE"/>
    <w:rsid w:val="0063457E"/>
    <w:rsid w:val="006348BB"/>
    <w:rsid w:val="00635A8C"/>
    <w:rsid w:val="006467D7"/>
    <w:rsid w:val="00650E1C"/>
    <w:rsid w:val="00651614"/>
    <w:rsid w:val="00652DAF"/>
    <w:rsid w:val="00695C05"/>
    <w:rsid w:val="00695C8A"/>
    <w:rsid w:val="006960DF"/>
    <w:rsid w:val="006A339C"/>
    <w:rsid w:val="006A60B0"/>
    <w:rsid w:val="006A6D26"/>
    <w:rsid w:val="006B3E8D"/>
    <w:rsid w:val="006B63DF"/>
    <w:rsid w:val="006B6E8B"/>
    <w:rsid w:val="006C0FA5"/>
    <w:rsid w:val="006C35FA"/>
    <w:rsid w:val="006D3226"/>
    <w:rsid w:val="006D76D0"/>
    <w:rsid w:val="006E0731"/>
    <w:rsid w:val="006E1608"/>
    <w:rsid w:val="006E2015"/>
    <w:rsid w:val="006E2219"/>
    <w:rsid w:val="006E2C4C"/>
    <w:rsid w:val="006E7DC6"/>
    <w:rsid w:val="006F02C7"/>
    <w:rsid w:val="006F4F39"/>
    <w:rsid w:val="006F6A45"/>
    <w:rsid w:val="007026C5"/>
    <w:rsid w:val="00702A1B"/>
    <w:rsid w:val="00703CBA"/>
    <w:rsid w:val="00704F09"/>
    <w:rsid w:val="0071003F"/>
    <w:rsid w:val="007231F6"/>
    <w:rsid w:val="00731EA8"/>
    <w:rsid w:val="0073400A"/>
    <w:rsid w:val="00735E2C"/>
    <w:rsid w:val="00736DBD"/>
    <w:rsid w:val="00737063"/>
    <w:rsid w:val="00745F5A"/>
    <w:rsid w:val="007462E3"/>
    <w:rsid w:val="00756905"/>
    <w:rsid w:val="0076032D"/>
    <w:rsid w:val="007664C3"/>
    <w:rsid w:val="00770A75"/>
    <w:rsid w:val="007745FD"/>
    <w:rsid w:val="00777235"/>
    <w:rsid w:val="0078222A"/>
    <w:rsid w:val="00791596"/>
    <w:rsid w:val="007979D6"/>
    <w:rsid w:val="007A00CF"/>
    <w:rsid w:val="007B28AA"/>
    <w:rsid w:val="007C2D70"/>
    <w:rsid w:val="007C5825"/>
    <w:rsid w:val="007C6F65"/>
    <w:rsid w:val="007D5221"/>
    <w:rsid w:val="007E3F2F"/>
    <w:rsid w:val="007E41E1"/>
    <w:rsid w:val="007E528A"/>
    <w:rsid w:val="007E6095"/>
    <w:rsid w:val="007F1541"/>
    <w:rsid w:val="007F1A0E"/>
    <w:rsid w:val="00817975"/>
    <w:rsid w:val="0083023B"/>
    <w:rsid w:val="00831696"/>
    <w:rsid w:val="00836DDB"/>
    <w:rsid w:val="008375CE"/>
    <w:rsid w:val="00842F4C"/>
    <w:rsid w:val="008468B1"/>
    <w:rsid w:val="00851B59"/>
    <w:rsid w:val="00862C8B"/>
    <w:rsid w:val="00866F84"/>
    <w:rsid w:val="008710A0"/>
    <w:rsid w:val="00871119"/>
    <w:rsid w:val="0087142A"/>
    <w:rsid w:val="008720D2"/>
    <w:rsid w:val="0087551E"/>
    <w:rsid w:val="0088430D"/>
    <w:rsid w:val="008904D0"/>
    <w:rsid w:val="00893163"/>
    <w:rsid w:val="008A28C4"/>
    <w:rsid w:val="008A2C15"/>
    <w:rsid w:val="008B3032"/>
    <w:rsid w:val="008B7F2B"/>
    <w:rsid w:val="008D5C9D"/>
    <w:rsid w:val="008E5D2A"/>
    <w:rsid w:val="008F583B"/>
    <w:rsid w:val="008F7D31"/>
    <w:rsid w:val="00900D87"/>
    <w:rsid w:val="009025E3"/>
    <w:rsid w:val="00904222"/>
    <w:rsid w:val="009046C3"/>
    <w:rsid w:val="00907752"/>
    <w:rsid w:val="00914861"/>
    <w:rsid w:val="009163EF"/>
    <w:rsid w:val="009224CB"/>
    <w:rsid w:val="00923900"/>
    <w:rsid w:val="009265D7"/>
    <w:rsid w:val="00927272"/>
    <w:rsid w:val="0093408A"/>
    <w:rsid w:val="00934C19"/>
    <w:rsid w:val="00940E83"/>
    <w:rsid w:val="00944D70"/>
    <w:rsid w:val="00945EFD"/>
    <w:rsid w:val="00946115"/>
    <w:rsid w:val="0094708B"/>
    <w:rsid w:val="009521C4"/>
    <w:rsid w:val="0095625E"/>
    <w:rsid w:val="009610BB"/>
    <w:rsid w:val="00966129"/>
    <w:rsid w:val="00974AD7"/>
    <w:rsid w:val="00975A99"/>
    <w:rsid w:val="009853F8"/>
    <w:rsid w:val="00987AF1"/>
    <w:rsid w:val="009911D4"/>
    <w:rsid w:val="00991531"/>
    <w:rsid w:val="009A2071"/>
    <w:rsid w:val="009B3820"/>
    <w:rsid w:val="009C0270"/>
    <w:rsid w:val="009C1C3C"/>
    <w:rsid w:val="009D213F"/>
    <w:rsid w:val="009D51D2"/>
    <w:rsid w:val="009F26E1"/>
    <w:rsid w:val="009F3D1C"/>
    <w:rsid w:val="00A072DE"/>
    <w:rsid w:val="00A20D5B"/>
    <w:rsid w:val="00A21374"/>
    <w:rsid w:val="00A219EB"/>
    <w:rsid w:val="00A23E8E"/>
    <w:rsid w:val="00A251A0"/>
    <w:rsid w:val="00A273FD"/>
    <w:rsid w:val="00A40B1E"/>
    <w:rsid w:val="00A60CA1"/>
    <w:rsid w:val="00A8322B"/>
    <w:rsid w:val="00A9645C"/>
    <w:rsid w:val="00A96B8C"/>
    <w:rsid w:val="00A96D0C"/>
    <w:rsid w:val="00AA251A"/>
    <w:rsid w:val="00AB613C"/>
    <w:rsid w:val="00AB7DD2"/>
    <w:rsid w:val="00AC301B"/>
    <w:rsid w:val="00AD03BC"/>
    <w:rsid w:val="00AE2A56"/>
    <w:rsid w:val="00AE39D7"/>
    <w:rsid w:val="00AE4DC0"/>
    <w:rsid w:val="00AE64B0"/>
    <w:rsid w:val="00AF46DE"/>
    <w:rsid w:val="00B029E5"/>
    <w:rsid w:val="00B02C6A"/>
    <w:rsid w:val="00B0426B"/>
    <w:rsid w:val="00B0448B"/>
    <w:rsid w:val="00B12304"/>
    <w:rsid w:val="00B2617C"/>
    <w:rsid w:val="00B26D92"/>
    <w:rsid w:val="00B27A81"/>
    <w:rsid w:val="00B37AE7"/>
    <w:rsid w:val="00B430EA"/>
    <w:rsid w:val="00B52F24"/>
    <w:rsid w:val="00B81938"/>
    <w:rsid w:val="00B91BC3"/>
    <w:rsid w:val="00B94A5C"/>
    <w:rsid w:val="00BA4EF4"/>
    <w:rsid w:val="00BA5069"/>
    <w:rsid w:val="00BB0A57"/>
    <w:rsid w:val="00BB3413"/>
    <w:rsid w:val="00BB49F0"/>
    <w:rsid w:val="00BB529C"/>
    <w:rsid w:val="00BC38AE"/>
    <w:rsid w:val="00BC3B2D"/>
    <w:rsid w:val="00BC49D6"/>
    <w:rsid w:val="00BE57B4"/>
    <w:rsid w:val="00BF41A9"/>
    <w:rsid w:val="00C062A1"/>
    <w:rsid w:val="00C12195"/>
    <w:rsid w:val="00C124DE"/>
    <w:rsid w:val="00C13E22"/>
    <w:rsid w:val="00C16125"/>
    <w:rsid w:val="00C16166"/>
    <w:rsid w:val="00C23CAB"/>
    <w:rsid w:val="00C25855"/>
    <w:rsid w:val="00C349CC"/>
    <w:rsid w:val="00C3679C"/>
    <w:rsid w:val="00C430FA"/>
    <w:rsid w:val="00C57DB0"/>
    <w:rsid w:val="00C66D9F"/>
    <w:rsid w:val="00C92633"/>
    <w:rsid w:val="00CA5B36"/>
    <w:rsid w:val="00CB4B2B"/>
    <w:rsid w:val="00CB7D9B"/>
    <w:rsid w:val="00CC41F7"/>
    <w:rsid w:val="00CD492A"/>
    <w:rsid w:val="00CD4C8D"/>
    <w:rsid w:val="00CE1580"/>
    <w:rsid w:val="00CE5A8F"/>
    <w:rsid w:val="00CF46E4"/>
    <w:rsid w:val="00CF4D0E"/>
    <w:rsid w:val="00D04920"/>
    <w:rsid w:val="00D06A02"/>
    <w:rsid w:val="00D12B18"/>
    <w:rsid w:val="00D15C97"/>
    <w:rsid w:val="00D2618B"/>
    <w:rsid w:val="00D32352"/>
    <w:rsid w:val="00D41A71"/>
    <w:rsid w:val="00D45271"/>
    <w:rsid w:val="00D731B7"/>
    <w:rsid w:val="00D73637"/>
    <w:rsid w:val="00D80948"/>
    <w:rsid w:val="00D81381"/>
    <w:rsid w:val="00D82F29"/>
    <w:rsid w:val="00D8747C"/>
    <w:rsid w:val="00D90C9F"/>
    <w:rsid w:val="00D93434"/>
    <w:rsid w:val="00D93A88"/>
    <w:rsid w:val="00D94FB7"/>
    <w:rsid w:val="00D954D7"/>
    <w:rsid w:val="00DA1B07"/>
    <w:rsid w:val="00DA3DC8"/>
    <w:rsid w:val="00DA66B8"/>
    <w:rsid w:val="00DA6C0D"/>
    <w:rsid w:val="00DB33F3"/>
    <w:rsid w:val="00DB7E34"/>
    <w:rsid w:val="00DC34F8"/>
    <w:rsid w:val="00DC654E"/>
    <w:rsid w:val="00DC6E6C"/>
    <w:rsid w:val="00DD53DF"/>
    <w:rsid w:val="00DE5C4B"/>
    <w:rsid w:val="00DE6629"/>
    <w:rsid w:val="00DF2138"/>
    <w:rsid w:val="00DF38CE"/>
    <w:rsid w:val="00E035C1"/>
    <w:rsid w:val="00E176FD"/>
    <w:rsid w:val="00E26DA4"/>
    <w:rsid w:val="00E51C2C"/>
    <w:rsid w:val="00E56DAE"/>
    <w:rsid w:val="00E57031"/>
    <w:rsid w:val="00E6178B"/>
    <w:rsid w:val="00E621C9"/>
    <w:rsid w:val="00E65C44"/>
    <w:rsid w:val="00E666A1"/>
    <w:rsid w:val="00E73FCD"/>
    <w:rsid w:val="00E81E01"/>
    <w:rsid w:val="00E92645"/>
    <w:rsid w:val="00E944B5"/>
    <w:rsid w:val="00E96E5B"/>
    <w:rsid w:val="00E97A9F"/>
    <w:rsid w:val="00EA4667"/>
    <w:rsid w:val="00EC1E67"/>
    <w:rsid w:val="00EC4E1E"/>
    <w:rsid w:val="00EC5F46"/>
    <w:rsid w:val="00EE3088"/>
    <w:rsid w:val="00F0202C"/>
    <w:rsid w:val="00F03B2D"/>
    <w:rsid w:val="00F05B6C"/>
    <w:rsid w:val="00F05BA5"/>
    <w:rsid w:val="00F12308"/>
    <w:rsid w:val="00F13064"/>
    <w:rsid w:val="00F1354F"/>
    <w:rsid w:val="00F2276F"/>
    <w:rsid w:val="00F23EC9"/>
    <w:rsid w:val="00F309D4"/>
    <w:rsid w:val="00F32032"/>
    <w:rsid w:val="00F36BA1"/>
    <w:rsid w:val="00F445AF"/>
    <w:rsid w:val="00F505FE"/>
    <w:rsid w:val="00F51088"/>
    <w:rsid w:val="00F52B70"/>
    <w:rsid w:val="00F55555"/>
    <w:rsid w:val="00F6154C"/>
    <w:rsid w:val="00F82DB2"/>
    <w:rsid w:val="00F85C90"/>
    <w:rsid w:val="00F96A62"/>
    <w:rsid w:val="00FB696D"/>
    <w:rsid w:val="00FB782D"/>
    <w:rsid w:val="00FC5092"/>
    <w:rsid w:val="00FD5943"/>
    <w:rsid w:val="00FF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204664"/>
  <w15:docId w15:val="{DFCB25D6-E868-4273-8ECB-E6BF47984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entury Gothic" w:hAnsi="Century Gothic"/>
      <w:sz w:val="22"/>
      <w:lang w:val="en-GB" w:eastAsia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5D3C69"/>
    <w:pPr>
      <w:tabs>
        <w:tab w:val="center" w:pos="4153"/>
        <w:tab w:val="right" w:pos="8306"/>
      </w:tabs>
    </w:pPr>
  </w:style>
  <w:style w:type="paragraph" w:styleId="Rodap">
    <w:name w:val="footer"/>
    <w:basedOn w:val="Normal"/>
    <w:rsid w:val="005D3C69"/>
    <w:pPr>
      <w:tabs>
        <w:tab w:val="center" w:pos="4153"/>
        <w:tab w:val="right" w:pos="8306"/>
      </w:tabs>
    </w:pPr>
  </w:style>
  <w:style w:type="table" w:styleId="Tabelacomgrade">
    <w:name w:val="Table Grid"/>
    <w:basedOn w:val="Tabelanormal"/>
    <w:rsid w:val="005D3C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960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960DF"/>
    <w:rPr>
      <w:rFonts w:ascii="Tahoma" w:hAnsi="Tahoma" w:cs="Tahoma"/>
      <w:sz w:val="16"/>
      <w:szCs w:val="16"/>
      <w:lang w:val="en-GB" w:eastAsia="en-GB"/>
    </w:rPr>
  </w:style>
  <w:style w:type="paragraph" w:customStyle="1" w:styleId="Default">
    <w:name w:val="Default"/>
    <w:rsid w:val="00550612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styleId="Hyperlink">
    <w:name w:val="Hyperlink"/>
    <w:basedOn w:val="Fontepargpadro"/>
    <w:unhideWhenUsed/>
    <w:rsid w:val="006B6E8B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B6E8B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7B28A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B28AA"/>
    <w:pPr>
      <w:widowControl w:val="0"/>
      <w:autoSpaceDE w:val="0"/>
      <w:autoSpaceDN w:val="0"/>
      <w:ind w:left="102"/>
    </w:pPr>
    <w:rPr>
      <w:rFonts w:ascii="Verdana" w:eastAsia="Verdana" w:hAnsi="Verdana" w:cs="Verdana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8B3032"/>
    <w:pPr>
      <w:ind w:left="720"/>
      <w:contextualSpacing/>
    </w:pPr>
  </w:style>
  <w:style w:type="paragraph" w:styleId="Reviso">
    <w:name w:val="Revision"/>
    <w:hidden/>
    <w:uiPriority w:val="99"/>
    <w:semiHidden/>
    <w:rsid w:val="006C35FA"/>
    <w:rPr>
      <w:rFonts w:ascii="Century Gothic" w:hAnsi="Century Gothic"/>
      <w:sz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4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744</Words>
  <Characters>4244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Job Description</vt:lpstr>
      <vt:lpstr>Job Description</vt:lpstr>
    </vt:vector>
  </TitlesOfParts>
  <Company>ABNA</Company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creator>Gilson Gomes</dc:creator>
  <cp:lastModifiedBy>Alexandre Brito</cp:lastModifiedBy>
  <cp:revision>11</cp:revision>
  <cp:lastPrinted>2025-10-24T18:07:00Z</cp:lastPrinted>
  <dcterms:created xsi:type="dcterms:W3CDTF">2026-03-23T20:57:00Z</dcterms:created>
  <dcterms:modified xsi:type="dcterms:W3CDTF">2026-03-24T10:28:00Z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GrammarlyDocumentId">
    <vt:lpwstr>1d5f8125-2225-47c8-a51c-8db28eb8c9d8</vt:lpwstr>
  </property>
</Properties>
</file>