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D3D4D" w14:textId="77777777" w:rsidR="000C30B4" w:rsidRPr="00881E05" w:rsidRDefault="000C30B4" w:rsidP="00077587">
      <w:pPr>
        <w:pStyle w:val="Header"/>
        <w:jc w:val="center"/>
        <w:rPr>
          <w:rFonts w:ascii="Avenir Next LT Pro" w:eastAsia="Times New Roman" w:hAnsi="Avenir Next LT Pro" w:cs="Times New Roman"/>
          <w:b/>
          <w:sz w:val="28"/>
          <w:szCs w:val="28"/>
          <w:lang w:eastAsia="en-GB"/>
        </w:rPr>
      </w:pPr>
    </w:p>
    <w:p w14:paraId="0E2B0BE0" w14:textId="77777777" w:rsidR="000C30B4" w:rsidRPr="00881E05" w:rsidRDefault="000C30B4" w:rsidP="00077587">
      <w:pPr>
        <w:pStyle w:val="Header"/>
        <w:jc w:val="center"/>
        <w:rPr>
          <w:rFonts w:ascii="Avenir Next LT Pro" w:eastAsia="Times New Roman" w:hAnsi="Avenir Next LT Pro" w:cs="Times New Roman"/>
          <w:b/>
          <w:sz w:val="28"/>
          <w:szCs w:val="28"/>
          <w:lang w:eastAsia="en-GB"/>
        </w:rPr>
      </w:pPr>
    </w:p>
    <w:p w14:paraId="789F4A17" w14:textId="77777777" w:rsidR="000C30B4" w:rsidRPr="00881E05" w:rsidRDefault="000C30B4" w:rsidP="00077587">
      <w:pPr>
        <w:pStyle w:val="Header"/>
        <w:jc w:val="center"/>
        <w:rPr>
          <w:rFonts w:ascii="Avenir Next LT Pro" w:eastAsia="Times New Roman" w:hAnsi="Avenir Next LT Pro" w:cs="Times New Roman"/>
          <w:b/>
          <w:sz w:val="28"/>
          <w:szCs w:val="28"/>
          <w:lang w:eastAsia="en-GB"/>
        </w:rPr>
      </w:pPr>
    </w:p>
    <w:p w14:paraId="55302705" w14:textId="11EA5FBA" w:rsidR="00077587" w:rsidRPr="00881E05" w:rsidRDefault="00077587" w:rsidP="00077587">
      <w:pPr>
        <w:pStyle w:val="Header"/>
        <w:jc w:val="center"/>
        <w:rPr>
          <w:rFonts w:ascii="Avenir Next LT Pro" w:hAnsi="Avenir Next LT Pro"/>
          <w:sz w:val="24"/>
          <w:szCs w:val="24"/>
        </w:rPr>
      </w:pPr>
      <w:r w:rsidRPr="00881E05">
        <w:rPr>
          <w:rFonts w:ascii="Avenir Next LT Pro" w:eastAsia="Times New Roman" w:hAnsi="Avenir Next LT Pro" w:cs="Times New Roman"/>
          <w:b/>
          <w:sz w:val="28"/>
          <w:szCs w:val="28"/>
          <w:lang w:eastAsia="en-GB"/>
        </w:rPr>
        <w:t>Role Description &amp; Person Profile</w:t>
      </w:r>
      <w:r w:rsidRPr="00881E05">
        <w:rPr>
          <w:rFonts w:ascii="Avenir Next LT Pro" w:hAnsi="Avenir Next LT Pro"/>
          <w:noProof/>
          <w:sz w:val="32"/>
          <w:szCs w:val="32"/>
          <w:lang w:eastAsia="en-GB"/>
        </w:rPr>
        <w:t xml:space="preserve"> </w:t>
      </w:r>
    </w:p>
    <w:p w14:paraId="6214DB5B" w14:textId="77777777" w:rsidR="00077587" w:rsidRPr="00881E05" w:rsidRDefault="00077587" w:rsidP="00C4670C">
      <w:pPr>
        <w:spacing w:after="0"/>
        <w:rPr>
          <w:rFonts w:ascii="Avenir Next LT Pro" w:eastAsia="Times New Roman" w:hAnsi="Avenir Next LT Pro" w:cs="Times New Roman"/>
          <w:b/>
          <w:sz w:val="20"/>
          <w:szCs w:val="20"/>
          <w:lang w:eastAsia="en-GB"/>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8"/>
        <w:gridCol w:w="7092"/>
      </w:tblGrid>
      <w:tr w:rsidR="009F3689" w:rsidRPr="00881E05" w14:paraId="4BF2D7C0" w14:textId="77777777" w:rsidTr="00077587">
        <w:tc>
          <w:tcPr>
            <w:tcW w:w="2548" w:type="dxa"/>
          </w:tcPr>
          <w:p w14:paraId="34421115" w14:textId="77777777" w:rsidR="00D451E0" w:rsidRPr="00881E05" w:rsidRDefault="00D451E0" w:rsidP="00077587">
            <w:pPr>
              <w:spacing w:before="40" w:after="40" w:line="240" w:lineRule="auto"/>
              <w:rPr>
                <w:rFonts w:ascii="Avenir Next LT Pro" w:eastAsia="Times New Roman" w:hAnsi="Avenir Next LT Pro" w:cs="Times New Roman"/>
                <w:bCs/>
                <w:lang w:eastAsia="en-GB"/>
              </w:rPr>
            </w:pPr>
            <w:r w:rsidRPr="00881E05">
              <w:rPr>
                <w:rFonts w:ascii="Avenir Next LT Pro" w:eastAsia="Times New Roman" w:hAnsi="Avenir Next LT Pro" w:cs="Times New Roman"/>
                <w:bCs/>
                <w:lang w:eastAsia="en-GB"/>
              </w:rPr>
              <w:t>Job title:</w:t>
            </w:r>
          </w:p>
        </w:tc>
        <w:tc>
          <w:tcPr>
            <w:tcW w:w="7092" w:type="dxa"/>
            <w:vAlign w:val="bottom"/>
          </w:tcPr>
          <w:p w14:paraId="65962413" w14:textId="76810E6D" w:rsidR="00D451E0" w:rsidRPr="00881E05" w:rsidRDefault="004D0CCE" w:rsidP="00077587">
            <w:pPr>
              <w:spacing w:before="40" w:after="40" w:line="240" w:lineRule="auto"/>
              <w:rPr>
                <w:rFonts w:ascii="Avenir Next LT Pro" w:eastAsia="Times New Roman" w:hAnsi="Avenir Next LT Pro" w:cs="Times New Roman"/>
                <w:b/>
                <w:bCs/>
                <w:lang w:eastAsia="en-GB"/>
              </w:rPr>
            </w:pPr>
            <w:r>
              <w:rPr>
                <w:rFonts w:ascii="Avenir Next LT Pro" w:eastAsia="Times New Roman" w:hAnsi="Avenir Next LT Pro" w:cs="Times New Roman"/>
                <w:b/>
                <w:bCs/>
                <w:lang w:eastAsia="en-GB"/>
              </w:rPr>
              <w:t>Commercial</w:t>
            </w:r>
            <w:r w:rsidR="00A03E64" w:rsidRPr="00881E05">
              <w:rPr>
                <w:rFonts w:ascii="Avenir Next LT Pro" w:eastAsia="Times New Roman" w:hAnsi="Avenir Next LT Pro" w:cs="Times New Roman"/>
                <w:b/>
                <w:bCs/>
                <w:lang w:eastAsia="en-GB"/>
              </w:rPr>
              <w:t xml:space="preserve"> Director </w:t>
            </w:r>
            <w:r w:rsidR="00224651" w:rsidRPr="00881E05">
              <w:rPr>
                <w:rFonts w:ascii="Avenir Next LT Pro" w:eastAsia="Times New Roman" w:hAnsi="Avenir Next LT Pro" w:cs="Times New Roman"/>
                <w:b/>
                <w:bCs/>
                <w:lang w:eastAsia="en-GB"/>
              </w:rPr>
              <w:t>– Global Supplements</w:t>
            </w:r>
          </w:p>
        </w:tc>
      </w:tr>
      <w:tr w:rsidR="009F3689" w:rsidRPr="00881E05" w14:paraId="2074AB57" w14:textId="77777777" w:rsidTr="00077587">
        <w:tc>
          <w:tcPr>
            <w:tcW w:w="2548" w:type="dxa"/>
          </w:tcPr>
          <w:p w14:paraId="3E4BBB57" w14:textId="77777777" w:rsidR="00E12102" w:rsidRPr="00881E05" w:rsidRDefault="00E12102" w:rsidP="00077587">
            <w:pPr>
              <w:spacing w:before="40" w:after="40" w:line="240" w:lineRule="auto"/>
              <w:rPr>
                <w:rFonts w:ascii="Avenir Next LT Pro" w:eastAsia="Times New Roman" w:hAnsi="Avenir Next LT Pro" w:cs="Times New Roman"/>
                <w:bCs/>
                <w:lang w:eastAsia="en-GB"/>
              </w:rPr>
            </w:pPr>
            <w:r w:rsidRPr="00881E05">
              <w:rPr>
                <w:rFonts w:ascii="Avenir Next LT Pro" w:eastAsia="Times New Roman" w:hAnsi="Avenir Next LT Pro" w:cs="Times New Roman"/>
                <w:bCs/>
                <w:lang w:eastAsia="en-GB"/>
              </w:rPr>
              <w:t>Reports to:</w:t>
            </w:r>
          </w:p>
        </w:tc>
        <w:tc>
          <w:tcPr>
            <w:tcW w:w="7092" w:type="dxa"/>
            <w:vAlign w:val="bottom"/>
          </w:tcPr>
          <w:p w14:paraId="7A5EC33B" w14:textId="1218F607" w:rsidR="00E12102" w:rsidRPr="00881E05" w:rsidRDefault="00A03E64" w:rsidP="00077587">
            <w:pPr>
              <w:spacing w:before="40" w:after="40" w:line="240" w:lineRule="auto"/>
              <w:rPr>
                <w:rFonts w:ascii="Avenir Next LT Pro" w:eastAsia="Times New Roman" w:hAnsi="Avenir Next LT Pro" w:cs="Times New Roman"/>
                <w:lang w:eastAsia="en-GB"/>
              </w:rPr>
            </w:pPr>
            <w:r w:rsidRPr="00881E05">
              <w:rPr>
                <w:rFonts w:ascii="Avenir Next LT Pro" w:eastAsia="Times New Roman" w:hAnsi="Avenir Next LT Pro" w:cs="Times New Roman"/>
                <w:lang w:eastAsia="en-GB"/>
              </w:rPr>
              <w:t>Managing Director</w:t>
            </w:r>
          </w:p>
        </w:tc>
      </w:tr>
      <w:tr w:rsidR="009F3689" w:rsidRPr="00881E05" w14:paraId="12659DC1" w14:textId="77777777" w:rsidTr="00077587">
        <w:tc>
          <w:tcPr>
            <w:tcW w:w="2548" w:type="dxa"/>
          </w:tcPr>
          <w:p w14:paraId="36DDFAA7" w14:textId="77777777" w:rsidR="00E12102" w:rsidRPr="00881E05" w:rsidRDefault="00E12102" w:rsidP="00077587">
            <w:pPr>
              <w:spacing w:before="40" w:after="40" w:line="240" w:lineRule="auto"/>
              <w:rPr>
                <w:rFonts w:ascii="Avenir Next LT Pro" w:eastAsia="Times New Roman" w:hAnsi="Avenir Next LT Pro" w:cs="Times New Roman"/>
                <w:bCs/>
                <w:lang w:eastAsia="en-GB"/>
              </w:rPr>
            </w:pPr>
            <w:r w:rsidRPr="00881E05">
              <w:rPr>
                <w:rFonts w:ascii="Avenir Next LT Pro" w:eastAsia="Times New Roman" w:hAnsi="Avenir Next LT Pro" w:cs="Times New Roman"/>
                <w:bCs/>
                <w:lang w:eastAsia="en-GB"/>
              </w:rPr>
              <w:t>Location:</w:t>
            </w:r>
          </w:p>
        </w:tc>
        <w:tc>
          <w:tcPr>
            <w:tcW w:w="7092" w:type="dxa"/>
            <w:vAlign w:val="center"/>
          </w:tcPr>
          <w:p w14:paraId="7CE5AE88" w14:textId="72F07E8E" w:rsidR="00E12102" w:rsidRPr="00881E05" w:rsidRDefault="008712A7" w:rsidP="00077587">
            <w:pPr>
              <w:spacing w:before="40" w:after="40" w:line="240" w:lineRule="auto"/>
              <w:rPr>
                <w:rFonts w:ascii="Avenir Next LT Pro" w:eastAsia="Times New Roman" w:hAnsi="Avenir Next LT Pro" w:cs="Times New Roman"/>
                <w:lang w:eastAsia="en-GB"/>
              </w:rPr>
            </w:pPr>
            <w:r w:rsidRPr="00881E05">
              <w:rPr>
                <w:rFonts w:ascii="Avenir Next LT Pro" w:eastAsia="Times New Roman" w:hAnsi="Avenir Next LT Pro" w:cs="Times New Roman"/>
                <w:lang w:eastAsia="en-GB"/>
              </w:rPr>
              <w:t xml:space="preserve">Home Based </w:t>
            </w:r>
          </w:p>
        </w:tc>
      </w:tr>
      <w:tr w:rsidR="009F3689" w:rsidRPr="00881E05" w14:paraId="519475EB" w14:textId="77777777" w:rsidTr="00077587">
        <w:tc>
          <w:tcPr>
            <w:tcW w:w="2548" w:type="dxa"/>
          </w:tcPr>
          <w:p w14:paraId="09962585" w14:textId="382D8F37" w:rsidR="00E12102" w:rsidRPr="00881E05" w:rsidRDefault="00E12102" w:rsidP="005F75F2">
            <w:pPr>
              <w:spacing w:before="40" w:after="40" w:line="240" w:lineRule="auto"/>
              <w:rPr>
                <w:rFonts w:ascii="Avenir Next LT Pro" w:eastAsia="Times New Roman" w:hAnsi="Avenir Next LT Pro" w:cs="Times New Roman"/>
                <w:bCs/>
                <w:lang w:eastAsia="en-GB"/>
              </w:rPr>
            </w:pPr>
            <w:r w:rsidRPr="00881E05">
              <w:rPr>
                <w:rFonts w:ascii="Avenir Next LT Pro" w:eastAsia="Times New Roman" w:hAnsi="Avenir Next LT Pro" w:cs="Times New Roman"/>
                <w:bCs/>
                <w:lang w:eastAsia="en-GB"/>
              </w:rPr>
              <w:t>Direct &amp; Indirect Reports:</w:t>
            </w:r>
          </w:p>
        </w:tc>
        <w:tc>
          <w:tcPr>
            <w:tcW w:w="7092" w:type="dxa"/>
          </w:tcPr>
          <w:p w14:paraId="1225DCCE" w14:textId="31C97B3A" w:rsidR="00E12102" w:rsidRPr="00881E05" w:rsidRDefault="00EA3178" w:rsidP="005F75F2">
            <w:pPr>
              <w:spacing w:before="40" w:after="40" w:line="240" w:lineRule="auto"/>
              <w:rPr>
                <w:rFonts w:ascii="Avenir Next LT Pro" w:eastAsia="Times New Roman" w:hAnsi="Avenir Next LT Pro" w:cs="Times New Roman"/>
                <w:lang w:eastAsia="en-GB"/>
              </w:rPr>
            </w:pPr>
            <w:r>
              <w:rPr>
                <w:rFonts w:ascii="Avenir Next LT Pro" w:eastAsia="Times New Roman" w:hAnsi="Avenir Next LT Pro" w:cs="Times New Roman"/>
                <w:lang w:eastAsia="en-GB"/>
              </w:rPr>
              <w:t>c</w:t>
            </w:r>
            <w:r w:rsidR="00213E6E" w:rsidRPr="00881E05">
              <w:rPr>
                <w:rFonts w:ascii="Avenir Next LT Pro" w:eastAsia="Times New Roman" w:hAnsi="Avenir Next LT Pro" w:cs="Times New Roman"/>
                <w:lang w:eastAsia="en-GB"/>
              </w:rPr>
              <w:t>5-8</w:t>
            </w:r>
            <w:r>
              <w:rPr>
                <w:rFonts w:ascii="Avenir Next LT Pro" w:eastAsia="Times New Roman" w:hAnsi="Avenir Next LT Pro" w:cs="Times New Roman"/>
                <w:lang w:eastAsia="en-GB"/>
              </w:rPr>
              <w:t xml:space="preserve"> direct reports (20 in-direct)</w:t>
            </w:r>
          </w:p>
        </w:tc>
      </w:tr>
      <w:tr w:rsidR="00B553D6" w:rsidRPr="00881E05" w14:paraId="2CBCFB81" w14:textId="77777777" w:rsidTr="00077587">
        <w:tc>
          <w:tcPr>
            <w:tcW w:w="2548" w:type="dxa"/>
          </w:tcPr>
          <w:p w14:paraId="3C3315E7" w14:textId="715526A7" w:rsidR="00B553D6" w:rsidRPr="00881E05" w:rsidRDefault="008F33DF" w:rsidP="005F75F2">
            <w:pPr>
              <w:spacing w:before="40" w:after="40" w:line="240" w:lineRule="auto"/>
              <w:rPr>
                <w:rFonts w:ascii="Avenir Next LT Pro" w:eastAsia="Times New Roman" w:hAnsi="Avenir Next LT Pro" w:cs="Times New Roman"/>
                <w:bCs/>
                <w:lang w:eastAsia="en-GB"/>
              </w:rPr>
            </w:pPr>
            <w:r w:rsidRPr="00881E05">
              <w:rPr>
                <w:rFonts w:ascii="Avenir Next LT Pro" w:eastAsia="Times New Roman" w:hAnsi="Avenir Next LT Pro" w:cs="Times New Roman"/>
                <w:bCs/>
                <w:lang w:eastAsia="en-GB"/>
              </w:rPr>
              <w:t>Role Overview</w:t>
            </w:r>
          </w:p>
        </w:tc>
        <w:tc>
          <w:tcPr>
            <w:tcW w:w="7092" w:type="dxa"/>
            <w:vAlign w:val="bottom"/>
          </w:tcPr>
          <w:p w14:paraId="0EDC1923" w14:textId="0CB27697" w:rsidR="00B553D6" w:rsidRPr="00881E05" w:rsidRDefault="00881E05" w:rsidP="00881E05">
            <w:pPr>
              <w:rPr>
                <w:rFonts w:ascii="Avenir Next LT Pro" w:hAnsi="Avenir Next LT Pro"/>
              </w:rPr>
            </w:pPr>
            <w:r w:rsidRPr="00881E05">
              <w:rPr>
                <w:rFonts w:ascii="Avenir Next LT Pro" w:hAnsi="Avenir Next LT Pro"/>
              </w:rPr>
              <w:t xml:space="preserve">The </w:t>
            </w:r>
            <w:r w:rsidR="004D0CCE">
              <w:rPr>
                <w:rFonts w:ascii="Avenir Next LT Pro" w:hAnsi="Avenir Next LT Pro"/>
              </w:rPr>
              <w:t>Commercial</w:t>
            </w:r>
            <w:r w:rsidRPr="00881E05">
              <w:rPr>
                <w:rFonts w:ascii="Avenir Next LT Pro" w:hAnsi="Avenir Next LT Pro"/>
              </w:rPr>
              <w:t xml:space="preserve"> Director will be a strategic leader responsible for driving revenue growth and expanding market presence across all sales channels. This role will oversee the development and execution of comprehensive sales strategies and partnerships to achieve ambitious business goals. As a key member of the Global Supplements Leadership Team, the Commercial Director will collaborate across departments to align commercial efforts with company objectives, ensuring success in the Equine and Pet Supplement markets.</w:t>
            </w:r>
          </w:p>
        </w:tc>
      </w:tr>
      <w:tr w:rsidR="009F3689" w:rsidRPr="00881E05" w14:paraId="7F3D92A7" w14:textId="77777777" w:rsidTr="00077587">
        <w:tc>
          <w:tcPr>
            <w:tcW w:w="2548" w:type="dxa"/>
          </w:tcPr>
          <w:p w14:paraId="477CA338" w14:textId="310EE5DC" w:rsidR="00E12102" w:rsidRPr="00881E05" w:rsidRDefault="00D266DC" w:rsidP="005F75F2">
            <w:pPr>
              <w:spacing w:before="40" w:after="40" w:line="240" w:lineRule="auto"/>
              <w:rPr>
                <w:rFonts w:ascii="Avenir Next LT Pro" w:eastAsia="Times New Roman" w:hAnsi="Avenir Next LT Pro" w:cs="Times New Roman"/>
                <w:bCs/>
                <w:lang w:eastAsia="en-GB"/>
              </w:rPr>
            </w:pPr>
            <w:r w:rsidRPr="00881E05">
              <w:rPr>
                <w:rFonts w:ascii="Avenir Next LT Pro" w:eastAsia="Times New Roman" w:hAnsi="Avenir Next LT Pro" w:cs="Times New Roman"/>
                <w:bCs/>
                <w:lang w:eastAsia="en-GB"/>
              </w:rPr>
              <w:t>Key Responsibilities</w:t>
            </w:r>
            <w:r w:rsidR="003B7128" w:rsidRPr="00881E05">
              <w:rPr>
                <w:rFonts w:ascii="Avenir Next LT Pro" w:eastAsia="Times New Roman" w:hAnsi="Avenir Next LT Pro" w:cs="Times New Roman"/>
                <w:bCs/>
                <w:lang w:eastAsia="en-GB"/>
              </w:rPr>
              <w:t xml:space="preserve"> </w:t>
            </w:r>
          </w:p>
        </w:tc>
        <w:tc>
          <w:tcPr>
            <w:tcW w:w="7092" w:type="dxa"/>
            <w:vAlign w:val="bottom"/>
          </w:tcPr>
          <w:p w14:paraId="1E41B873" w14:textId="4584CB28" w:rsidR="004D0CCE" w:rsidRDefault="004D0CCE" w:rsidP="00881E05">
            <w:pPr>
              <w:pStyle w:val="ListBullet"/>
              <w:numPr>
                <w:ilvl w:val="0"/>
                <w:numId w:val="39"/>
              </w:numPr>
              <w:rPr>
                <w:rFonts w:ascii="Avenir Next LT Pro" w:hAnsi="Avenir Next LT Pro"/>
                <w:sz w:val="22"/>
                <w:szCs w:val="22"/>
              </w:rPr>
            </w:pPr>
            <w:r>
              <w:rPr>
                <w:rFonts w:ascii="Avenir Next LT Pro" w:hAnsi="Avenir Next LT Pro"/>
                <w:sz w:val="22"/>
                <w:szCs w:val="22"/>
              </w:rPr>
              <w:t xml:space="preserve">Set </w:t>
            </w:r>
            <w:r w:rsidR="00576116">
              <w:rPr>
                <w:rFonts w:ascii="Avenir Next LT Pro" w:hAnsi="Avenir Next LT Pro"/>
                <w:sz w:val="22"/>
                <w:szCs w:val="22"/>
              </w:rPr>
              <w:t xml:space="preserve">and lead </w:t>
            </w:r>
            <w:r>
              <w:rPr>
                <w:rFonts w:ascii="Avenir Next LT Pro" w:hAnsi="Avenir Next LT Pro"/>
                <w:sz w:val="22"/>
                <w:szCs w:val="22"/>
              </w:rPr>
              <w:t xml:space="preserve">the strategic commercial direction for the business </w:t>
            </w:r>
          </w:p>
          <w:p w14:paraId="67D32A10" w14:textId="6879A87D" w:rsidR="00881E05" w:rsidRPr="00881E05" w:rsidRDefault="00881E05" w:rsidP="00881E05">
            <w:pPr>
              <w:pStyle w:val="ListBullet"/>
              <w:numPr>
                <w:ilvl w:val="0"/>
                <w:numId w:val="39"/>
              </w:numPr>
              <w:rPr>
                <w:rFonts w:ascii="Avenir Next LT Pro" w:hAnsi="Avenir Next LT Pro"/>
                <w:sz w:val="22"/>
                <w:szCs w:val="22"/>
              </w:rPr>
            </w:pPr>
            <w:r w:rsidRPr="00881E05">
              <w:rPr>
                <w:rFonts w:ascii="Avenir Next LT Pro" w:hAnsi="Avenir Next LT Pro"/>
                <w:sz w:val="22"/>
                <w:szCs w:val="22"/>
              </w:rPr>
              <w:t>Develop and implement comprehensive sales strategies to achieve business objectives and Revenue / EBIT targets</w:t>
            </w:r>
          </w:p>
          <w:p w14:paraId="2B01A40C" w14:textId="77777777" w:rsidR="00881E05" w:rsidRPr="00881E05" w:rsidRDefault="00881E05" w:rsidP="00881E05">
            <w:pPr>
              <w:pStyle w:val="ListBullet"/>
              <w:numPr>
                <w:ilvl w:val="0"/>
                <w:numId w:val="39"/>
              </w:numPr>
              <w:rPr>
                <w:rFonts w:ascii="Avenir Next LT Pro" w:hAnsi="Avenir Next LT Pro"/>
                <w:sz w:val="22"/>
                <w:szCs w:val="22"/>
              </w:rPr>
            </w:pPr>
            <w:r w:rsidRPr="00881E05">
              <w:rPr>
                <w:rFonts w:ascii="Avenir Next LT Pro" w:hAnsi="Avenir Next LT Pro"/>
                <w:sz w:val="22"/>
                <w:szCs w:val="22"/>
              </w:rPr>
              <w:t>Lead and manage the sales team, setting clear targets and ensuring high performance standards</w:t>
            </w:r>
          </w:p>
          <w:p w14:paraId="78FF19FA" w14:textId="77777777" w:rsidR="00881E05" w:rsidRPr="00881E05" w:rsidRDefault="00881E05" w:rsidP="00881E05">
            <w:pPr>
              <w:pStyle w:val="ListBullet"/>
              <w:numPr>
                <w:ilvl w:val="0"/>
                <w:numId w:val="39"/>
              </w:numPr>
              <w:rPr>
                <w:rFonts w:ascii="Avenir Next LT Pro" w:hAnsi="Avenir Next LT Pro"/>
                <w:sz w:val="22"/>
                <w:szCs w:val="22"/>
              </w:rPr>
            </w:pPr>
            <w:r w:rsidRPr="00881E05">
              <w:rPr>
                <w:rFonts w:ascii="Avenir Next LT Pro" w:hAnsi="Avenir Next LT Pro"/>
                <w:sz w:val="22"/>
                <w:szCs w:val="22"/>
              </w:rPr>
              <w:t>Build and maintain relationships with key customers, distributors, and partners to drive business growth</w:t>
            </w:r>
          </w:p>
          <w:p w14:paraId="6D947FCF" w14:textId="77777777" w:rsidR="00881E05" w:rsidRPr="00881E05" w:rsidRDefault="00881E05" w:rsidP="00881E05">
            <w:pPr>
              <w:pStyle w:val="ListBullet"/>
              <w:numPr>
                <w:ilvl w:val="0"/>
                <w:numId w:val="39"/>
              </w:numPr>
              <w:rPr>
                <w:rFonts w:ascii="Avenir Next LT Pro" w:hAnsi="Avenir Next LT Pro"/>
                <w:sz w:val="22"/>
                <w:szCs w:val="22"/>
              </w:rPr>
            </w:pPr>
            <w:r w:rsidRPr="00881E05">
              <w:rPr>
                <w:rFonts w:ascii="Avenir Next LT Pro" w:hAnsi="Avenir Next LT Pro"/>
                <w:sz w:val="22"/>
                <w:szCs w:val="22"/>
              </w:rPr>
              <w:t>Monitor market trends, competitor activity, and customer needs to inform strategic decisions</w:t>
            </w:r>
          </w:p>
          <w:p w14:paraId="74F808EE" w14:textId="77777777" w:rsidR="00881E05" w:rsidRPr="00881E05" w:rsidRDefault="00881E05" w:rsidP="00881E05">
            <w:pPr>
              <w:pStyle w:val="ListBullet"/>
              <w:numPr>
                <w:ilvl w:val="0"/>
                <w:numId w:val="39"/>
              </w:numPr>
              <w:rPr>
                <w:rFonts w:ascii="Avenir Next LT Pro" w:hAnsi="Avenir Next LT Pro"/>
                <w:sz w:val="22"/>
                <w:szCs w:val="22"/>
              </w:rPr>
            </w:pPr>
            <w:r w:rsidRPr="00881E05">
              <w:rPr>
                <w:rFonts w:ascii="Avenir Next LT Pro" w:hAnsi="Avenir Next LT Pro"/>
                <w:sz w:val="22"/>
                <w:szCs w:val="22"/>
              </w:rPr>
              <w:t>Collaborate with internal teams to align commercial efforts with overall business goals</w:t>
            </w:r>
          </w:p>
          <w:p w14:paraId="6A7B7F7B" w14:textId="77777777" w:rsidR="00881E05" w:rsidRPr="00881E05" w:rsidRDefault="00881E05" w:rsidP="00881E05">
            <w:pPr>
              <w:pStyle w:val="ListBullet"/>
              <w:numPr>
                <w:ilvl w:val="0"/>
                <w:numId w:val="39"/>
              </w:numPr>
              <w:rPr>
                <w:rFonts w:ascii="Avenir Next LT Pro" w:hAnsi="Avenir Next LT Pro"/>
                <w:sz w:val="22"/>
                <w:szCs w:val="22"/>
              </w:rPr>
            </w:pPr>
            <w:r w:rsidRPr="00881E05">
              <w:rPr>
                <w:rFonts w:ascii="Avenir Next LT Pro" w:hAnsi="Avenir Next LT Pro"/>
                <w:sz w:val="22"/>
                <w:szCs w:val="22"/>
              </w:rPr>
              <w:t>Analyse sales performance data, creating actionable insights and reports</w:t>
            </w:r>
          </w:p>
          <w:p w14:paraId="50704CC2" w14:textId="518EA55A" w:rsidR="00E12102" w:rsidRPr="00881E05" w:rsidRDefault="00881E05" w:rsidP="00881E05">
            <w:pPr>
              <w:pStyle w:val="ListBullet"/>
              <w:numPr>
                <w:ilvl w:val="0"/>
                <w:numId w:val="39"/>
              </w:numPr>
              <w:rPr>
                <w:rFonts w:ascii="Avenir Next LT Pro" w:hAnsi="Avenir Next LT Pro"/>
                <w:sz w:val="22"/>
                <w:szCs w:val="22"/>
              </w:rPr>
            </w:pPr>
            <w:r w:rsidRPr="00881E05">
              <w:rPr>
                <w:rFonts w:ascii="Avenir Next LT Pro" w:hAnsi="Avenir Next LT Pro"/>
                <w:sz w:val="22"/>
                <w:szCs w:val="22"/>
              </w:rPr>
              <w:t>Represent the company at industry events, trade shows, and conferences</w:t>
            </w:r>
          </w:p>
        </w:tc>
      </w:tr>
      <w:tr w:rsidR="00D266DC" w:rsidRPr="00881E05" w14:paraId="4F624AE0" w14:textId="77777777" w:rsidTr="00077587">
        <w:tc>
          <w:tcPr>
            <w:tcW w:w="2548" w:type="dxa"/>
          </w:tcPr>
          <w:p w14:paraId="5F5F8A04" w14:textId="69B887C3" w:rsidR="00D266DC" w:rsidRPr="00881E05" w:rsidRDefault="00D266DC" w:rsidP="005F75F2">
            <w:pPr>
              <w:spacing w:before="40" w:after="40" w:line="240" w:lineRule="auto"/>
              <w:rPr>
                <w:rFonts w:ascii="Avenir Next LT Pro" w:eastAsia="Times New Roman" w:hAnsi="Avenir Next LT Pro" w:cs="Times New Roman"/>
                <w:bCs/>
                <w:lang w:eastAsia="en-GB"/>
              </w:rPr>
            </w:pPr>
            <w:r w:rsidRPr="00881E05">
              <w:rPr>
                <w:rFonts w:ascii="Avenir Next LT Pro" w:eastAsia="Times New Roman" w:hAnsi="Avenir Next LT Pro" w:cs="Times New Roman"/>
                <w:bCs/>
                <w:lang w:eastAsia="en-GB"/>
              </w:rPr>
              <w:t>Budget Responsibility:</w:t>
            </w:r>
          </w:p>
        </w:tc>
        <w:tc>
          <w:tcPr>
            <w:tcW w:w="7092" w:type="dxa"/>
            <w:vAlign w:val="bottom"/>
          </w:tcPr>
          <w:p w14:paraId="6F3E9836" w14:textId="78DB9C24" w:rsidR="00D266DC" w:rsidRPr="00881E05" w:rsidRDefault="004041FA" w:rsidP="005F75F2">
            <w:pPr>
              <w:spacing w:before="40" w:after="40" w:line="240" w:lineRule="auto"/>
              <w:contextualSpacing/>
              <w:rPr>
                <w:rFonts w:ascii="Avenir Next LT Pro" w:hAnsi="Avenir Next LT Pro"/>
              </w:rPr>
            </w:pPr>
            <w:r w:rsidRPr="00881E05">
              <w:rPr>
                <w:rFonts w:ascii="Avenir Next LT Pro" w:hAnsi="Avenir Next LT Pro"/>
              </w:rPr>
              <w:t xml:space="preserve">Yes </w:t>
            </w:r>
          </w:p>
        </w:tc>
      </w:tr>
    </w:tbl>
    <w:p w14:paraId="61A111AC" w14:textId="77777777" w:rsidR="009A2B39" w:rsidRPr="00881E05" w:rsidRDefault="009A2B39" w:rsidP="00272C79">
      <w:pPr>
        <w:tabs>
          <w:tab w:val="left" w:pos="1655"/>
        </w:tabs>
        <w:spacing w:after="0"/>
        <w:rPr>
          <w:rFonts w:ascii="Avenir Next LT Pro" w:hAnsi="Avenir Next LT Pro"/>
        </w:rPr>
      </w:pPr>
    </w:p>
    <w:p w14:paraId="76883C6E" w14:textId="77777777" w:rsidR="009A2B39" w:rsidRPr="00881E05" w:rsidRDefault="009A2B39" w:rsidP="00272C79">
      <w:pPr>
        <w:tabs>
          <w:tab w:val="left" w:pos="1655"/>
        </w:tabs>
        <w:spacing w:after="0"/>
        <w:rPr>
          <w:rFonts w:ascii="Avenir Next LT Pro" w:hAnsi="Avenir Next LT Pro"/>
        </w:rPr>
      </w:pPr>
    </w:p>
    <w:p w14:paraId="3CFE95D1" w14:textId="77777777" w:rsidR="009A2B39" w:rsidRPr="00881E05" w:rsidRDefault="009A2B39" w:rsidP="00272C79">
      <w:pPr>
        <w:tabs>
          <w:tab w:val="left" w:pos="1655"/>
        </w:tabs>
        <w:spacing w:after="0"/>
        <w:rPr>
          <w:rFonts w:ascii="Avenir Next LT Pro" w:hAnsi="Avenir Next LT Pro"/>
        </w:rPr>
      </w:pPr>
    </w:p>
    <w:tbl>
      <w:tblPr>
        <w:tblStyle w:val="TableGrid"/>
        <w:tblW w:w="9640" w:type="dxa"/>
        <w:tblInd w:w="-289" w:type="dxa"/>
        <w:tblLook w:val="04A0" w:firstRow="1" w:lastRow="0" w:firstColumn="1" w:lastColumn="0" w:noHBand="0" w:noVBand="1"/>
      </w:tblPr>
      <w:tblGrid>
        <w:gridCol w:w="2320"/>
        <w:gridCol w:w="2500"/>
        <w:gridCol w:w="4820"/>
      </w:tblGrid>
      <w:tr w:rsidR="00A12E4B" w:rsidRPr="00881E05" w14:paraId="05469A3E" w14:textId="77777777" w:rsidTr="00F87D82">
        <w:tc>
          <w:tcPr>
            <w:tcW w:w="9640" w:type="dxa"/>
            <w:gridSpan w:val="3"/>
            <w:shd w:val="clear" w:color="auto" w:fill="D9D9D9"/>
          </w:tcPr>
          <w:p w14:paraId="33F2460E" w14:textId="51F5F35C" w:rsidR="00A12E4B" w:rsidRPr="00881E05" w:rsidRDefault="00A12E4B" w:rsidP="00A12E4B">
            <w:pPr>
              <w:rPr>
                <w:rFonts w:ascii="Avenir Next LT Pro" w:hAnsi="Avenir Next LT Pro"/>
                <w:b/>
                <w:bCs/>
                <w:sz w:val="22"/>
                <w:szCs w:val="22"/>
              </w:rPr>
            </w:pPr>
            <w:r w:rsidRPr="00881E05">
              <w:rPr>
                <w:rFonts w:ascii="Avenir Next LT Pro" w:hAnsi="Avenir Next LT Pro"/>
                <w:b/>
                <w:bCs/>
                <w:sz w:val="22"/>
                <w:szCs w:val="22"/>
              </w:rPr>
              <w:t xml:space="preserve">Person Profile/Knowledge </w:t>
            </w:r>
          </w:p>
          <w:p w14:paraId="70764BCB" w14:textId="77777777" w:rsidR="00A12E4B" w:rsidRPr="00881E05" w:rsidRDefault="00A12E4B" w:rsidP="00A12E4B">
            <w:pPr>
              <w:rPr>
                <w:rFonts w:ascii="Avenir Next LT Pro" w:hAnsi="Avenir Next LT Pro"/>
                <w:b/>
                <w:bCs/>
                <w:sz w:val="22"/>
                <w:szCs w:val="22"/>
              </w:rPr>
            </w:pPr>
            <w:r w:rsidRPr="00881E05">
              <w:rPr>
                <w:rFonts w:ascii="Avenir Next LT Pro" w:hAnsi="Avenir Next LT Pro"/>
                <w:bCs/>
                <w:sz w:val="22"/>
                <w:szCs w:val="22"/>
              </w:rPr>
              <w:t>Experience, any formal qualifications and necessary keys areas of knowledge or experience.</w:t>
            </w:r>
          </w:p>
        </w:tc>
      </w:tr>
      <w:tr w:rsidR="00A12E4B" w:rsidRPr="00881E05" w14:paraId="10EB8D22" w14:textId="77777777" w:rsidTr="00F87D82">
        <w:tc>
          <w:tcPr>
            <w:tcW w:w="4820" w:type="dxa"/>
            <w:gridSpan w:val="2"/>
            <w:shd w:val="clear" w:color="auto" w:fill="D9D9D9"/>
          </w:tcPr>
          <w:p w14:paraId="0097FACB" w14:textId="77777777" w:rsidR="00A12E4B" w:rsidRPr="00881E05" w:rsidRDefault="00A12E4B" w:rsidP="00A12E4B">
            <w:pPr>
              <w:spacing w:before="40" w:after="40"/>
              <w:jc w:val="center"/>
              <w:rPr>
                <w:rFonts w:ascii="Avenir Next LT Pro" w:hAnsi="Avenir Next LT Pro"/>
                <w:b/>
                <w:bCs/>
                <w:sz w:val="22"/>
                <w:szCs w:val="22"/>
              </w:rPr>
            </w:pPr>
            <w:r w:rsidRPr="00881E05">
              <w:rPr>
                <w:rFonts w:ascii="Avenir Next LT Pro" w:hAnsi="Avenir Next LT Pro"/>
                <w:b/>
                <w:bCs/>
                <w:sz w:val="22"/>
                <w:szCs w:val="22"/>
              </w:rPr>
              <w:t>Essential</w:t>
            </w:r>
          </w:p>
        </w:tc>
        <w:tc>
          <w:tcPr>
            <w:tcW w:w="4820" w:type="dxa"/>
            <w:shd w:val="clear" w:color="auto" w:fill="D9D9D9"/>
          </w:tcPr>
          <w:p w14:paraId="617CEF0C" w14:textId="77777777" w:rsidR="00A12E4B" w:rsidRPr="00881E05" w:rsidRDefault="00A12E4B" w:rsidP="00A12E4B">
            <w:pPr>
              <w:spacing w:before="40" w:after="40"/>
              <w:jc w:val="center"/>
              <w:rPr>
                <w:rFonts w:ascii="Avenir Next LT Pro" w:hAnsi="Avenir Next LT Pro"/>
                <w:b/>
                <w:bCs/>
                <w:sz w:val="22"/>
                <w:szCs w:val="22"/>
              </w:rPr>
            </w:pPr>
            <w:r w:rsidRPr="00881E05">
              <w:rPr>
                <w:rFonts w:ascii="Avenir Next LT Pro" w:hAnsi="Avenir Next LT Pro"/>
                <w:b/>
                <w:bCs/>
                <w:sz w:val="22"/>
                <w:szCs w:val="22"/>
              </w:rPr>
              <w:t>Desirable</w:t>
            </w:r>
          </w:p>
        </w:tc>
      </w:tr>
      <w:tr w:rsidR="00A12E4B" w:rsidRPr="00881E05" w14:paraId="3FE010CE" w14:textId="77777777" w:rsidTr="00F87D82">
        <w:tc>
          <w:tcPr>
            <w:tcW w:w="4820" w:type="dxa"/>
            <w:gridSpan w:val="2"/>
            <w:shd w:val="clear" w:color="auto" w:fill="auto"/>
          </w:tcPr>
          <w:p w14:paraId="37921443" w14:textId="4D8FB40B" w:rsidR="00A12E4B" w:rsidRPr="00881E05" w:rsidRDefault="00505E91" w:rsidP="003D263D">
            <w:pPr>
              <w:pStyle w:val="NormalWeb"/>
              <w:rPr>
                <w:rFonts w:ascii="Avenir Next LT Pro" w:eastAsia="Calibri" w:hAnsi="Avenir Next LT Pro"/>
                <w:sz w:val="22"/>
                <w:szCs w:val="22"/>
              </w:rPr>
            </w:pPr>
            <w:r w:rsidRPr="00881E05">
              <w:rPr>
                <w:rFonts w:ascii="Avenir Next LT Pro" w:eastAsia="Calibri" w:hAnsi="Avenir Next LT Pro"/>
                <w:b/>
                <w:bCs/>
                <w:sz w:val="22"/>
                <w:szCs w:val="22"/>
              </w:rPr>
              <w:t>Strategic Sales Leadership</w:t>
            </w:r>
            <w:r w:rsidRPr="00881E05">
              <w:rPr>
                <w:rFonts w:ascii="Avenir Next LT Pro" w:eastAsia="Calibri" w:hAnsi="Avenir Next LT Pro"/>
                <w:sz w:val="22"/>
                <w:szCs w:val="22"/>
              </w:rPr>
              <w:t>: Proven track record of leading high-performing sales teams and delivering revenue growth</w:t>
            </w:r>
          </w:p>
        </w:tc>
        <w:tc>
          <w:tcPr>
            <w:tcW w:w="4820" w:type="dxa"/>
            <w:shd w:val="clear" w:color="auto" w:fill="auto"/>
          </w:tcPr>
          <w:p w14:paraId="7A20300B" w14:textId="714DB7C3" w:rsidR="00A12E4B" w:rsidRPr="00881E05" w:rsidRDefault="004D3887" w:rsidP="003D263D">
            <w:pPr>
              <w:pStyle w:val="NormalWeb"/>
              <w:rPr>
                <w:rFonts w:ascii="Avenir Next LT Pro" w:eastAsia="Calibri" w:hAnsi="Avenir Next LT Pro"/>
                <w:sz w:val="22"/>
                <w:szCs w:val="22"/>
              </w:rPr>
            </w:pPr>
            <w:r w:rsidRPr="00881E05">
              <w:rPr>
                <w:rFonts w:ascii="Avenir Next LT Pro" w:eastAsia="Calibri" w:hAnsi="Avenir Next LT Pro"/>
                <w:b/>
                <w:bCs/>
                <w:sz w:val="22"/>
                <w:szCs w:val="22"/>
              </w:rPr>
              <w:t>Equine/Pet Industry Knowledge</w:t>
            </w:r>
            <w:r w:rsidRPr="00881E05">
              <w:rPr>
                <w:rFonts w:ascii="Avenir Next LT Pro" w:eastAsia="Calibri" w:hAnsi="Avenir Next LT Pro"/>
                <w:sz w:val="22"/>
                <w:szCs w:val="22"/>
              </w:rPr>
              <w:t>: Familiarity with the equine and pet wellness/supplement market</w:t>
            </w:r>
          </w:p>
        </w:tc>
      </w:tr>
      <w:tr w:rsidR="00A12E4B" w:rsidRPr="00881E05" w14:paraId="57BE5DE3" w14:textId="77777777" w:rsidTr="00F87D82">
        <w:tc>
          <w:tcPr>
            <w:tcW w:w="4820" w:type="dxa"/>
            <w:gridSpan w:val="2"/>
            <w:shd w:val="clear" w:color="auto" w:fill="auto"/>
          </w:tcPr>
          <w:p w14:paraId="11F17D97" w14:textId="0C7090CF" w:rsidR="00A12E4B" w:rsidRPr="00881E05" w:rsidRDefault="00881E05" w:rsidP="003D263D">
            <w:pPr>
              <w:pStyle w:val="NormalWeb"/>
              <w:rPr>
                <w:rFonts w:ascii="Avenir Next LT Pro" w:eastAsia="Calibri" w:hAnsi="Avenir Next LT Pro"/>
                <w:sz w:val="22"/>
                <w:szCs w:val="22"/>
              </w:rPr>
            </w:pPr>
            <w:r w:rsidRPr="00881E05">
              <w:rPr>
                <w:rFonts w:ascii="Avenir Next LT Pro" w:eastAsia="Calibri" w:hAnsi="Avenir Next LT Pro"/>
                <w:b/>
                <w:bCs/>
                <w:sz w:val="22"/>
                <w:szCs w:val="22"/>
              </w:rPr>
              <w:lastRenderedPageBreak/>
              <w:t>Commercial Strategy Development</w:t>
            </w:r>
            <w:r w:rsidRPr="00881E05">
              <w:rPr>
                <w:rFonts w:ascii="Avenir Next LT Pro" w:eastAsia="Calibri" w:hAnsi="Avenir Next LT Pro"/>
                <w:sz w:val="22"/>
                <w:szCs w:val="22"/>
              </w:rPr>
              <w:t>: Expertise in creating and executing strategies that align with business goals</w:t>
            </w:r>
          </w:p>
        </w:tc>
        <w:tc>
          <w:tcPr>
            <w:tcW w:w="4820" w:type="dxa"/>
            <w:shd w:val="clear" w:color="auto" w:fill="auto"/>
          </w:tcPr>
          <w:p w14:paraId="786BB9A8" w14:textId="1AB91C7F" w:rsidR="00A12E4B" w:rsidRPr="00881E05" w:rsidRDefault="00881E05" w:rsidP="003D263D">
            <w:pPr>
              <w:pStyle w:val="NormalWeb"/>
              <w:rPr>
                <w:rFonts w:ascii="Avenir Next LT Pro" w:eastAsia="Calibri" w:hAnsi="Avenir Next LT Pro"/>
                <w:sz w:val="22"/>
                <w:szCs w:val="22"/>
              </w:rPr>
            </w:pPr>
            <w:r w:rsidRPr="00881E05">
              <w:rPr>
                <w:rFonts w:ascii="Avenir Next LT Pro" w:eastAsia="Calibri" w:hAnsi="Avenir Next LT Pro"/>
                <w:b/>
                <w:bCs/>
                <w:sz w:val="22"/>
                <w:szCs w:val="22"/>
              </w:rPr>
              <w:t>E-Commerce Growth</w:t>
            </w:r>
            <w:r w:rsidRPr="00881E05">
              <w:rPr>
                <w:rFonts w:ascii="Avenir Next LT Pro" w:eastAsia="Calibri" w:hAnsi="Avenir Next LT Pro"/>
                <w:sz w:val="22"/>
                <w:szCs w:val="22"/>
              </w:rPr>
              <w:t>: Knowledge of driving sales and marketing efforts for D2C platforms and E-Commerce channels including Amazon</w:t>
            </w:r>
          </w:p>
        </w:tc>
      </w:tr>
      <w:tr w:rsidR="00A12E4B" w:rsidRPr="00881E05" w14:paraId="401444E7" w14:textId="77777777" w:rsidTr="00F87D82">
        <w:tc>
          <w:tcPr>
            <w:tcW w:w="4820" w:type="dxa"/>
            <w:gridSpan w:val="2"/>
            <w:shd w:val="clear" w:color="auto" w:fill="auto"/>
          </w:tcPr>
          <w:p w14:paraId="3D24B10C" w14:textId="64B88E8E" w:rsidR="00A12E4B" w:rsidRPr="00881E05" w:rsidRDefault="00505E91" w:rsidP="003D263D">
            <w:pPr>
              <w:pStyle w:val="NormalWeb"/>
              <w:rPr>
                <w:rFonts w:ascii="Avenir Next LT Pro" w:eastAsia="Calibri" w:hAnsi="Avenir Next LT Pro"/>
                <w:sz w:val="22"/>
                <w:szCs w:val="22"/>
              </w:rPr>
            </w:pPr>
            <w:r w:rsidRPr="00881E05">
              <w:rPr>
                <w:rFonts w:ascii="Avenir Next LT Pro" w:eastAsia="Calibri" w:hAnsi="Avenir Next LT Pro"/>
                <w:b/>
                <w:bCs/>
                <w:sz w:val="22"/>
                <w:szCs w:val="22"/>
              </w:rPr>
              <w:t>Data-Driven Decision Making</w:t>
            </w:r>
            <w:r w:rsidRPr="00881E05">
              <w:rPr>
                <w:rFonts w:ascii="Avenir Next LT Pro" w:eastAsia="Calibri" w:hAnsi="Avenir Next LT Pro"/>
                <w:sz w:val="22"/>
                <w:szCs w:val="22"/>
              </w:rPr>
              <w:t>: Proficiency in analy</w:t>
            </w:r>
            <w:r w:rsidR="001A6E97" w:rsidRPr="00881E05">
              <w:rPr>
                <w:rFonts w:ascii="Avenir Next LT Pro" w:eastAsia="Calibri" w:hAnsi="Avenir Next LT Pro"/>
                <w:sz w:val="22"/>
                <w:szCs w:val="22"/>
              </w:rPr>
              <w:t>s</w:t>
            </w:r>
            <w:r w:rsidRPr="00881E05">
              <w:rPr>
                <w:rFonts w:ascii="Avenir Next LT Pro" w:eastAsia="Calibri" w:hAnsi="Avenir Next LT Pro"/>
                <w:sz w:val="22"/>
                <w:szCs w:val="22"/>
              </w:rPr>
              <w:t>ing sales and marketing data to inform strategies and measure performance</w:t>
            </w:r>
          </w:p>
        </w:tc>
        <w:tc>
          <w:tcPr>
            <w:tcW w:w="4820" w:type="dxa"/>
            <w:shd w:val="clear" w:color="auto" w:fill="auto"/>
          </w:tcPr>
          <w:p w14:paraId="43A8DC32" w14:textId="1741D03B" w:rsidR="00A12E4B" w:rsidRPr="00881E05" w:rsidRDefault="004D3887" w:rsidP="003D263D">
            <w:pPr>
              <w:pStyle w:val="NormalWeb"/>
              <w:rPr>
                <w:rFonts w:ascii="Avenir Next LT Pro" w:eastAsia="Calibri" w:hAnsi="Avenir Next LT Pro"/>
                <w:sz w:val="22"/>
                <w:szCs w:val="22"/>
              </w:rPr>
            </w:pPr>
            <w:r w:rsidRPr="00881E05">
              <w:rPr>
                <w:rFonts w:ascii="Avenir Next LT Pro" w:eastAsia="Calibri" w:hAnsi="Avenir Next LT Pro"/>
                <w:b/>
                <w:bCs/>
                <w:sz w:val="22"/>
                <w:szCs w:val="22"/>
              </w:rPr>
              <w:t>Global Market Expansion</w:t>
            </w:r>
            <w:r w:rsidRPr="00881E05">
              <w:rPr>
                <w:rFonts w:ascii="Avenir Next LT Pro" w:eastAsia="Calibri" w:hAnsi="Avenir Next LT Pro"/>
                <w:sz w:val="22"/>
                <w:szCs w:val="22"/>
              </w:rPr>
              <w:t>: Experience with international sales and marketing strategies</w:t>
            </w:r>
          </w:p>
        </w:tc>
      </w:tr>
      <w:tr w:rsidR="00A12E4B" w:rsidRPr="00881E05" w14:paraId="2C1A1A0E" w14:textId="77777777" w:rsidTr="00F87D82">
        <w:tc>
          <w:tcPr>
            <w:tcW w:w="4820" w:type="dxa"/>
            <w:gridSpan w:val="2"/>
            <w:shd w:val="clear" w:color="auto" w:fill="auto"/>
          </w:tcPr>
          <w:p w14:paraId="64A42A7B" w14:textId="55C75DCD" w:rsidR="00A12E4B" w:rsidRPr="00881E05" w:rsidRDefault="00505E91" w:rsidP="003D263D">
            <w:pPr>
              <w:pStyle w:val="NormalWeb"/>
              <w:rPr>
                <w:rFonts w:ascii="Avenir Next LT Pro" w:eastAsia="Calibri" w:hAnsi="Avenir Next LT Pro"/>
                <w:sz w:val="22"/>
                <w:szCs w:val="22"/>
              </w:rPr>
            </w:pPr>
            <w:r w:rsidRPr="00881E05">
              <w:rPr>
                <w:rFonts w:ascii="Avenir Next LT Pro" w:eastAsia="Calibri" w:hAnsi="Avenir Next LT Pro"/>
                <w:b/>
                <w:bCs/>
                <w:sz w:val="22"/>
                <w:szCs w:val="22"/>
              </w:rPr>
              <w:t>Relationship Management</w:t>
            </w:r>
            <w:r w:rsidRPr="00881E05">
              <w:rPr>
                <w:rFonts w:ascii="Avenir Next LT Pro" w:eastAsia="Calibri" w:hAnsi="Avenir Next LT Pro"/>
                <w:sz w:val="22"/>
                <w:szCs w:val="22"/>
              </w:rPr>
              <w:t>: Strong ability to build and maintain partnerships with key c</w:t>
            </w:r>
            <w:r w:rsidR="0055222D" w:rsidRPr="00881E05">
              <w:rPr>
                <w:rFonts w:ascii="Avenir Next LT Pro" w:eastAsia="Calibri" w:hAnsi="Avenir Next LT Pro"/>
                <w:sz w:val="22"/>
                <w:szCs w:val="22"/>
              </w:rPr>
              <w:t>ustomers</w:t>
            </w:r>
            <w:r w:rsidRPr="00881E05">
              <w:rPr>
                <w:rFonts w:ascii="Avenir Next LT Pro" w:eastAsia="Calibri" w:hAnsi="Avenir Next LT Pro"/>
                <w:sz w:val="22"/>
                <w:szCs w:val="22"/>
              </w:rPr>
              <w:t>, distributors, and stakeholders</w:t>
            </w:r>
          </w:p>
        </w:tc>
        <w:tc>
          <w:tcPr>
            <w:tcW w:w="4820" w:type="dxa"/>
            <w:shd w:val="clear" w:color="auto" w:fill="auto"/>
          </w:tcPr>
          <w:p w14:paraId="08FEA55A" w14:textId="370A21A2" w:rsidR="00A12E4B" w:rsidRPr="00881E05" w:rsidRDefault="00A12E4B" w:rsidP="003D263D">
            <w:pPr>
              <w:pStyle w:val="NormalWeb"/>
              <w:rPr>
                <w:rFonts w:ascii="Avenir Next LT Pro" w:eastAsia="Calibri" w:hAnsi="Avenir Next LT Pro"/>
                <w:sz w:val="22"/>
                <w:szCs w:val="22"/>
              </w:rPr>
            </w:pPr>
          </w:p>
        </w:tc>
      </w:tr>
      <w:tr w:rsidR="005C509A" w:rsidRPr="00881E05" w14:paraId="2B71A931" w14:textId="77777777" w:rsidTr="00F87D82">
        <w:tc>
          <w:tcPr>
            <w:tcW w:w="4820" w:type="dxa"/>
            <w:gridSpan w:val="2"/>
            <w:shd w:val="clear" w:color="auto" w:fill="auto"/>
          </w:tcPr>
          <w:p w14:paraId="3DCFA13E" w14:textId="2D36F444" w:rsidR="005C509A" w:rsidRPr="00881E05" w:rsidRDefault="00505E91" w:rsidP="003D263D">
            <w:pPr>
              <w:pStyle w:val="NormalWeb"/>
              <w:rPr>
                <w:rFonts w:ascii="Avenir Next LT Pro" w:eastAsia="Calibri" w:hAnsi="Avenir Next LT Pro"/>
                <w:sz w:val="22"/>
                <w:szCs w:val="22"/>
              </w:rPr>
            </w:pPr>
            <w:r w:rsidRPr="00881E05">
              <w:rPr>
                <w:rFonts w:ascii="Avenir Next LT Pro" w:eastAsia="Calibri" w:hAnsi="Avenir Next LT Pro"/>
                <w:b/>
                <w:bCs/>
                <w:sz w:val="22"/>
                <w:szCs w:val="22"/>
              </w:rPr>
              <w:t>Team Leadership</w:t>
            </w:r>
            <w:r w:rsidRPr="00881E05">
              <w:rPr>
                <w:rFonts w:ascii="Avenir Next LT Pro" w:eastAsia="Calibri" w:hAnsi="Avenir Next LT Pro"/>
                <w:sz w:val="22"/>
                <w:szCs w:val="22"/>
              </w:rPr>
              <w:t>: Demonstrated experience in managing and developing cross-functional teams</w:t>
            </w:r>
          </w:p>
        </w:tc>
        <w:tc>
          <w:tcPr>
            <w:tcW w:w="4820" w:type="dxa"/>
            <w:shd w:val="clear" w:color="auto" w:fill="auto"/>
          </w:tcPr>
          <w:p w14:paraId="61699B24" w14:textId="33BDFD13" w:rsidR="005C509A" w:rsidRPr="00881E05" w:rsidRDefault="005C509A" w:rsidP="003D263D">
            <w:pPr>
              <w:pStyle w:val="NormalWeb"/>
              <w:rPr>
                <w:rFonts w:ascii="Avenir Next LT Pro" w:eastAsia="Calibri" w:hAnsi="Avenir Next LT Pro"/>
                <w:sz w:val="22"/>
                <w:szCs w:val="22"/>
              </w:rPr>
            </w:pPr>
          </w:p>
        </w:tc>
      </w:tr>
      <w:tr w:rsidR="005C509A" w:rsidRPr="00881E05" w14:paraId="0BD60D83" w14:textId="77777777" w:rsidTr="00F87D82">
        <w:tc>
          <w:tcPr>
            <w:tcW w:w="4820" w:type="dxa"/>
            <w:gridSpan w:val="2"/>
            <w:shd w:val="clear" w:color="auto" w:fill="auto"/>
          </w:tcPr>
          <w:p w14:paraId="1377A300" w14:textId="020171DC" w:rsidR="005C509A" w:rsidRPr="00881E05" w:rsidRDefault="00881E05" w:rsidP="003D263D">
            <w:pPr>
              <w:pStyle w:val="NormalWeb"/>
              <w:rPr>
                <w:rFonts w:ascii="Avenir Next LT Pro" w:eastAsia="Calibri" w:hAnsi="Avenir Next LT Pro"/>
                <w:sz w:val="22"/>
                <w:szCs w:val="22"/>
              </w:rPr>
            </w:pPr>
            <w:r w:rsidRPr="00881E05">
              <w:rPr>
                <w:rFonts w:ascii="Avenir Next LT Pro" w:hAnsi="Avenir Next LT Pro"/>
                <w:b/>
                <w:bCs/>
                <w:sz w:val="22"/>
                <w:szCs w:val="22"/>
              </w:rPr>
              <w:t>Budget Management</w:t>
            </w:r>
            <w:r w:rsidRPr="00881E05">
              <w:rPr>
                <w:rFonts w:ascii="Avenir Next LT Pro" w:hAnsi="Avenir Next LT Pro"/>
                <w:sz w:val="22"/>
                <w:szCs w:val="22"/>
              </w:rPr>
              <w:t>: Experience in managing budgets for sales and marketing initiatives</w:t>
            </w:r>
          </w:p>
        </w:tc>
        <w:tc>
          <w:tcPr>
            <w:tcW w:w="4820" w:type="dxa"/>
            <w:shd w:val="clear" w:color="auto" w:fill="auto"/>
          </w:tcPr>
          <w:p w14:paraId="6FB4F2DD" w14:textId="59388F0C" w:rsidR="005C509A" w:rsidRPr="00881E05" w:rsidRDefault="005C509A" w:rsidP="003D263D">
            <w:pPr>
              <w:pStyle w:val="NormalWeb"/>
              <w:rPr>
                <w:rFonts w:ascii="Avenir Next LT Pro" w:eastAsia="Calibri" w:hAnsi="Avenir Next LT Pro"/>
                <w:sz w:val="22"/>
                <w:szCs w:val="22"/>
              </w:rPr>
            </w:pPr>
          </w:p>
        </w:tc>
      </w:tr>
      <w:tr w:rsidR="009A2B39" w:rsidRPr="00881E05" w14:paraId="5F1E4B1E" w14:textId="77777777" w:rsidTr="00F87D82">
        <w:tc>
          <w:tcPr>
            <w:tcW w:w="4820" w:type="dxa"/>
            <w:gridSpan w:val="2"/>
            <w:shd w:val="clear" w:color="auto" w:fill="auto"/>
          </w:tcPr>
          <w:p w14:paraId="5FCE4C66" w14:textId="4EC14B7C" w:rsidR="009A2B39" w:rsidRPr="00881E05" w:rsidRDefault="004D0CCE" w:rsidP="00752825">
            <w:pPr>
              <w:spacing w:before="40" w:after="40"/>
              <w:rPr>
                <w:rFonts w:ascii="Avenir Next LT Pro" w:eastAsia="Calibri" w:hAnsi="Avenir Next LT Pro"/>
                <w:sz w:val="22"/>
                <w:szCs w:val="22"/>
              </w:rPr>
            </w:pPr>
            <w:r w:rsidRPr="004D0CCE">
              <w:rPr>
                <w:rFonts w:ascii="Avenir Next LT Pro" w:eastAsia="Calibri" w:hAnsi="Avenir Next LT Pro"/>
                <w:b/>
                <w:bCs/>
                <w:sz w:val="22"/>
                <w:szCs w:val="22"/>
              </w:rPr>
              <w:t>Language Capability</w:t>
            </w:r>
            <w:r>
              <w:rPr>
                <w:rFonts w:ascii="Avenir Next LT Pro" w:eastAsia="Calibri" w:hAnsi="Avenir Next LT Pro"/>
                <w:sz w:val="22"/>
                <w:szCs w:val="22"/>
              </w:rPr>
              <w:t xml:space="preserve"> – English and German speaking</w:t>
            </w:r>
          </w:p>
        </w:tc>
        <w:tc>
          <w:tcPr>
            <w:tcW w:w="4820" w:type="dxa"/>
            <w:shd w:val="clear" w:color="auto" w:fill="auto"/>
          </w:tcPr>
          <w:p w14:paraId="0855D022" w14:textId="77777777" w:rsidR="009A2B39" w:rsidRPr="00881E05" w:rsidRDefault="009A2B39" w:rsidP="009A2B39">
            <w:pPr>
              <w:spacing w:before="40" w:after="40"/>
              <w:ind w:left="360"/>
              <w:rPr>
                <w:rFonts w:ascii="Avenir Next LT Pro" w:hAnsi="Avenir Next LT Pro"/>
                <w:b/>
                <w:bCs/>
                <w:sz w:val="22"/>
                <w:szCs w:val="22"/>
              </w:rPr>
            </w:pPr>
          </w:p>
        </w:tc>
      </w:tr>
      <w:tr w:rsidR="00A12E4B" w:rsidRPr="00881E05" w14:paraId="19EE2AF4" w14:textId="77777777" w:rsidTr="00077587">
        <w:tc>
          <w:tcPr>
            <w:tcW w:w="2320" w:type="dxa"/>
          </w:tcPr>
          <w:p w14:paraId="3E08EDAB" w14:textId="13B7018D" w:rsidR="00A12E4B" w:rsidRPr="00881E05" w:rsidRDefault="00A12E4B" w:rsidP="005F75F2">
            <w:pPr>
              <w:spacing w:before="40" w:after="40"/>
              <w:rPr>
                <w:rFonts w:ascii="Avenir Next LT Pro" w:hAnsi="Avenir Next LT Pro"/>
                <w:b/>
                <w:bCs/>
                <w:sz w:val="22"/>
                <w:szCs w:val="22"/>
              </w:rPr>
            </w:pPr>
            <w:r w:rsidRPr="00881E05">
              <w:rPr>
                <w:rFonts w:ascii="Avenir Next LT Pro" w:hAnsi="Avenir Next LT Pro"/>
                <w:b/>
                <w:bCs/>
                <w:sz w:val="22"/>
                <w:szCs w:val="22"/>
              </w:rPr>
              <w:t>Key Behaviours</w:t>
            </w:r>
          </w:p>
        </w:tc>
        <w:tc>
          <w:tcPr>
            <w:tcW w:w="7320" w:type="dxa"/>
            <w:gridSpan w:val="2"/>
          </w:tcPr>
          <w:p w14:paraId="142A7FB3" w14:textId="2D7BA7A8" w:rsidR="00224651" w:rsidRPr="00881E05" w:rsidRDefault="00224651" w:rsidP="00224651">
            <w:pPr>
              <w:pStyle w:val="NormalWeb"/>
              <w:numPr>
                <w:ilvl w:val="0"/>
                <w:numId w:val="43"/>
              </w:numPr>
              <w:rPr>
                <w:rFonts w:ascii="Avenir Next LT Pro" w:eastAsia="Calibri" w:hAnsi="Avenir Next LT Pro"/>
                <w:sz w:val="22"/>
                <w:szCs w:val="22"/>
              </w:rPr>
            </w:pPr>
            <w:r w:rsidRPr="00881E05">
              <w:rPr>
                <w:rFonts w:ascii="Avenir Next LT Pro" w:eastAsia="Calibri" w:hAnsi="Avenir Next LT Pro"/>
                <w:b/>
                <w:bCs/>
                <w:sz w:val="22"/>
                <w:szCs w:val="22"/>
              </w:rPr>
              <w:t>Visionary Leadership</w:t>
            </w:r>
            <w:r w:rsidRPr="00881E05">
              <w:rPr>
                <w:rFonts w:ascii="Avenir Next LT Pro" w:eastAsia="Calibri" w:hAnsi="Avenir Next LT Pro"/>
                <w:sz w:val="22"/>
                <w:szCs w:val="22"/>
              </w:rPr>
              <w:t>: Inspires teams and stakeholders with a clear vision for growth and success</w:t>
            </w:r>
          </w:p>
          <w:p w14:paraId="3D71C288" w14:textId="7BDBA6ED" w:rsidR="00224651" w:rsidRPr="00881E05" w:rsidRDefault="00224651" w:rsidP="00224651">
            <w:pPr>
              <w:pStyle w:val="NormalWeb"/>
              <w:numPr>
                <w:ilvl w:val="0"/>
                <w:numId w:val="43"/>
              </w:numPr>
              <w:rPr>
                <w:rFonts w:ascii="Avenir Next LT Pro" w:eastAsia="Calibri" w:hAnsi="Avenir Next LT Pro"/>
                <w:sz w:val="22"/>
                <w:szCs w:val="22"/>
              </w:rPr>
            </w:pPr>
            <w:r w:rsidRPr="00881E05">
              <w:rPr>
                <w:rFonts w:ascii="Avenir Next LT Pro" w:eastAsia="Calibri" w:hAnsi="Avenir Next LT Pro"/>
                <w:b/>
                <w:bCs/>
                <w:sz w:val="22"/>
                <w:szCs w:val="22"/>
              </w:rPr>
              <w:t>Strategic Thinker</w:t>
            </w:r>
            <w:r w:rsidRPr="00881E05">
              <w:rPr>
                <w:rFonts w:ascii="Avenir Next LT Pro" w:eastAsia="Calibri" w:hAnsi="Avenir Next LT Pro"/>
                <w:sz w:val="22"/>
                <w:szCs w:val="22"/>
              </w:rPr>
              <w:t>: Balances long-term planning with immediate business needs</w:t>
            </w:r>
          </w:p>
          <w:p w14:paraId="5040A057" w14:textId="349FDC91" w:rsidR="00224651" w:rsidRPr="00881E05" w:rsidRDefault="00224651" w:rsidP="00224651">
            <w:pPr>
              <w:pStyle w:val="NormalWeb"/>
              <w:numPr>
                <w:ilvl w:val="0"/>
                <w:numId w:val="43"/>
              </w:numPr>
              <w:rPr>
                <w:rFonts w:ascii="Avenir Next LT Pro" w:eastAsia="Calibri" w:hAnsi="Avenir Next LT Pro"/>
                <w:sz w:val="22"/>
                <w:szCs w:val="22"/>
              </w:rPr>
            </w:pPr>
            <w:r w:rsidRPr="00881E05">
              <w:rPr>
                <w:rFonts w:ascii="Avenir Next LT Pro" w:eastAsia="Calibri" w:hAnsi="Avenir Next LT Pro"/>
                <w:b/>
                <w:bCs/>
                <w:sz w:val="22"/>
                <w:szCs w:val="22"/>
              </w:rPr>
              <w:t>Results-Oriented</w:t>
            </w:r>
            <w:r w:rsidRPr="00881E05">
              <w:rPr>
                <w:rFonts w:ascii="Avenir Next LT Pro" w:eastAsia="Calibri" w:hAnsi="Avenir Next LT Pro"/>
                <w:sz w:val="22"/>
                <w:szCs w:val="22"/>
              </w:rPr>
              <w:t>: Focused on achieving measurable outcomes and driving success</w:t>
            </w:r>
          </w:p>
          <w:p w14:paraId="5A5407A4" w14:textId="73DD73ED" w:rsidR="00224651" w:rsidRPr="00881E05" w:rsidRDefault="00224651" w:rsidP="00224651">
            <w:pPr>
              <w:pStyle w:val="NormalWeb"/>
              <w:numPr>
                <w:ilvl w:val="0"/>
                <w:numId w:val="43"/>
              </w:numPr>
              <w:rPr>
                <w:rFonts w:ascii="Avenir Next LT Pro" w:eastAsia="Calibri" w:hAnsi="Avenir Next LT Pro"/>
                <w:sz w:val="22"/>
                <w:szCs w:val="22"/>
              </w:rPr>
            </w:pPr>
            <w:r w:rsidRPr="00881E05">
              <w:rPr>
                <w:rFonts w:ascii="Avenir Next LT Pro" w:eastAsia="Calibri" w:hAnsi="Avenir Next LT Pro"/>
                <w:b/>
                <w:bCs/>
                <w:sz w:val="22"/>
                <w:szCs w:val="22"/>
              </w:rPr>
              <w:t>Collaborative</w:t>
            </w:r>
            <w:r w:rsidRPr="00881E05">
              <w:rPr>
                <w:rFonts w:ascii="Avenir Next LT Pro" w:eastAsia="Calibri" w:hAnsi="Avenir Next LT Pro"/>
                <w:sz w:val="22"/>
                <w:szCs w:val="22"/>
              </w:rPr>
              <w:t>: Builds strong relationships across departments to align goals and initiatives</w:t>
            </w:r>
          </w:p>
          <w:p w14:paraId="64B5F6D7" w14:textId="61205873" w:rsidR="00224651" w:rsidRPr="00881E05" w:rsidRDefault="00224651" w:rsidP="00224651">
            <w:pPr>
              <w:pStyle w:val="NormalWeb"/>
              <w:numPr>
                <w:ilvl w:val="0"/>
                <w:numId w:val="43"/>
              </w:numPr>
              <w:rPr>
                <w:rFonts w:ascii="Avenir Next LT Pro" w:eastAsia="Calibri" w:hAnsi="Avenir Next LT Pro"/>
                <w:sz w:val="22"/>
                <w:szCs w:val="22"/>
              </w:rPr>
            </w:pPr>
            <w:r w:rsidRPr="00881E05">
              <w:rPr>
                <w:rFonts w:ascii="Avenir Next LT Pro" w:eastAsia="Calibri" w:hAnsi="Avenir Next LT Pro"/>
                <w:b/>
                <w:bCs/>
                <w:sz w:val="22"/>
                <w:szCs w:val="22"/>
              </w:rPr>
              <w:t>Customer-Focused</w:t>
            </w:r>
            <w:r w:rsidRPr="00881E05">
              <w:rPr>
                <w:rFonts w:ascii="Avenir Next LT Pro" w:eastAsia="Calibri" w:hAnsi="Avenir Next LT Pro"/>
                <w:sz w:val="22"/>
                <w:szCs w:val="22"/>
              </w:rPr>
              <w:t>: Places customer needs at the cent</w:t>
            </w:r>
            <w:r w:rsidR="007B5E58" w:rsidRPr="00881E05">
              <w:rPr>
                <w:rFonts w:ascii="Avenir Next LT Pro" w:eastAsia="Calibri" w:hAnsi="Avenir Next LT Pro"/>
                <w:sz w:val="22"/>
                <w:szCs w:val="22"/>
              </w:rPr>
              <w:t>re</w:t>
            </w:r>
            <w:r w:rsidRPr="00881E05">
              <w:rPr>
                <w:rFonts w:ascii="Avenir Next LT Pro" w:eastAsia="Calibri" w:hAnsi="Avenir Next LT Pro"/>
                <w:sz w:val="22"/>
                <w:szCs w:val="22"/>
              </w:rPr>
              <w:t xml:space="preserve"> of decision-making and strategy</w:t>
            </w:r>
          </w:p>
          <w:p w14:paraId="33CB9543" w14:textId="6EE66B08" w:rsidR="00224651" w:rsidRPr="00881E05" w:rsidRDefault="00224651" w:rsidP="00224651">
            <w:pPr>
              <w:pStyle w:val="NormalWeb"/>
              <w:numPr>
                <w:ilvl w:val="0"/>
                <w:numId w:val="43"/>
              </w:numPr>
              <w:rPr>
                <w:rFonts w:ascii="Avenir Next LT Pro" w:eastAsia="Calibri" w:hAnsi="Avenir Next LT Pro"/>
                <w:sz w:val="22"/>
                <w:szCs w:val="22"/>
              </w:rPr>
            </w:pPr>
            <w:r w:rsidRPr="00881E05">
              <w:rPr>
                <w:rFonts w:ascii="Avenir Next LT Pro" w:eastAsia="Calibri" w:hAnsi="Avenir Next LT Pro"/>
                <w:b/>
                <w:bCs/>
                <w:sz w:val="22"/>
                <w:szCs w:val="22"/>
              </w:rPr>
              <w:t>Innovative</w:t>
            </w:r>
            <w:r w:rsidRPr="00881E05">
              <w:rPr>
                <w:rFonts w:ascii="Avenir Next LT Pro" w:eastAsia="Calibri" w:hAnsi="Avenir Next LT Pro"/>
                <w:sz w:val="22"/>
                <w:szCs w:val="22"/>
              </w:rPr>
              <w:t>: Embraces creativity and new approaches to overcome challenges and drive growth</w:t>
            </w:r>
          </w:p>
          <w:p w14:paraId="2429E82F" w14:textId="18A4FBDC" w:rsidR="00224651" w:rsidRPr="00881E05" w:rsidRDefault="00224651" w:rsidP="00224651">
            <w:pPr>
              <w:pStyle w:val="NormalWeb"/>
              <w:numPr>
                <w:ilvl w:val="0"/>
                <w:numId w:val="43"/>
              </w:numPr>
              <w:rPr>
                <w:rFonts w:ascii="Avenir Next LT Pro" w:eastAsia="Calibri" w:hAnsi="Avenir Next LT Pro"/>
                <w:sz w:val="22"/>
                <w:szCs w:val="22"/>
              </w:rPr>
            </w:pPr>
            <w:r w:rsidRPr="00881E05">
              <w:rPr>
                <w:rFonts w:ascii="Avenir Next LT Pro" w:eastAsia="Calibri" w:hAnsi="Avenir Next LT Pro"/>
                <w:b/>
                <w:bCs/>
                <w:sz w:val="22"/>
                <w:szCs w:val="22"/>
              </w:rPr>
              <w:t>Decisive and Analytical</w:t>
            </w:r>
            <w:r w:rsidRPr="00881E05">
              <w:rPr>
                <w:rFonts w:ascii="Avenir Next LT Pro" w:eastAsia="Calibri" w:hAnsi="Avenir Next LT Pro"/>
                <w:sz w:val="22"/>
                <w:szCs w:val="22"/>
              </w:rPr>
              <w:t>: Makes informed decisions based on data and market insights</w:t>
            </w:r>
          </w:p>
          <w:p w14:paraId="59EF0A85" w14:textId="77777777" w:rsidR="00A12E4B" w:rsidRPr="00881E05" w:rsidRDefault="00224651" w:rsidP="00224651">
            <w:pPr>
              <w:pStyle w:val="NormalWeb"/>
              <w:numPr>
                <w:ilvl w:val="0"/>
                <w:numId w:val="43"/>
              </w:numPr>
              <w:rPr>
                <w:rFonts w:ascii="Avenir Next LT Pro" w:eastAsia="Calibri" w:hAnsi="Avenir Next LT Pro"/>
                <w:sz w:val="22"/>
                <w:szCs w:val="22"/>
              </w:rPr>
            </w:pPr>
            <w:r w:rsidRPr="00881E05">
              <w:rPr>
                <w:rFonts w:ascii="Avenir Next LT Pro" w:eastAsia="Calibri" w:hAnsi="Avenir Next LT Pro"/>
                <w:b/>
                <w:bCs/>
                <w:sz w:val="22"/>
                <w:szCs w:val="22"/>
              </w:rPr>
              <w:t>Resilient</w:t>
            </w:r>
            <w:r w:rsidRPr="00881E05">
              <w:rPr>
                <w:rFonts w:ascii="Avenir Next LT Pro" w:eastAsia="Calibri" w:hAnsi="Avenir Next LT Pro"/>
                <w:sz w:val="22"/>
                <w:szCs w:val="22"/>
              </w:rPr>
              <w:t>: Thrives in a fast-paced, dynamic environment with the ability to adapt to change</w:t>
            </w:r>
          </w:p>
          <w:p w14:paraId="01E06E25" w14:textId="71366932" w:rsidR="00962F44" w:rsidRPr="00881E05" w:rsidRDefault="00962F44" w:rsidP="00224651">
            <w:pPr>
              <w:pStyle w:val="NormalWeb"/>
              <w:numPr>
                <w:ilvl w:val="0"/>
                <w:numId w:val="43"/>
              </w:numPr>
              <w:rPr>
                <w:rFonts w:ascii="Avenir Next LT Pro" w:eastAsia="Calibri" w:hAnsi="Avenir Next LT Pro"/>
                <w:sz w:val="22"/>
                <w:szCs w:val="22"/>
              </w:rPr>
            </w:pPr>
            <w:r w:rsidRPr="00881E05">
              <w:rPr>
                <w:rFonts w:ascii="Avenir Next LT Pro" w:eastAsia="Calibri" w:hAnsi="Avenir Next LT Pro"/>
                <w:b/>
                <w:bCs/>
                <w:sz w:val="22"/>
                <w:szCs w:val="22"/>
              </w:rPr>
              <w:t>Communication</w:t>
            </w:r>
            <w:r w:rsidRPr="00881E05">
              <w:rPr>
                <w:rFonts w:ascii="Avenir Next LT Pro" w:eastAsia="Calibri" w:hAnsi="Avenir Next LT Pro"/>
                <w:sz w:val="22"/>
                <w:szCs w:val="22"/>
              </w:rPr>
              <w:t xml:space="preserve">: </w:t>
            </w:r>
            <w:r w:rsidR="000E3AE1" w:rsidRPr="00881E05">
              <w:rPr>
                <w:rFonts w:ascii="Avenir Next LT Pro" w:eastAsia="Calibri" w:hAnsi="Avenir Next LT Pro"/>
                <w:sz w:val="22"/>
                <w:szCs w:val="22"/>
              </w:rPr>
              <w:t>Outstanding</w:t>
            </w:r>
            <w:r w:rsidRPr="00881E05">
              <w:rPr>
                <w:rFonts w:ascii="Avenir Next LT Pro" w:eastAsia="Calibri" w:hAnsi="Avenir Next LT Pro"/>
                <w:sz w:val="22"/>
                <w:szCs w:val="22"/>
              </w:rPr>
              <w:t xml:space="preserve"> </w:t>
            </w:r>
            <w:r w:rsidR="000E3AE1" w:rsidRPr="00881E05">
              <w:rPr>
                <w:rFonts w:ascii="Avenir Next LT Pro" w:eastAsia="Calibri" w:hAnsi="Avenir Next LT Pro"/>
                <w:sz w:val="22"/>
                <w:szCs w:val="22"/>
              </w:rPr>
              <w:t xml:space="preserve">clear and concise </w:t>
            </w:r>
            <w:r w:rsidRPr="00881E05">
              <w:rPr>
                <w:rFonts w:ascii="Avenir Next LT Pro" w:eastAsia="Calibri" w:hAnsi="Avenir Next LT Pro"/>
                <w:sz w:val="22"/>
                <w:szCs w:val="22"/>
              </w:rPr>
              <w:t xml:space="preserve">communication skills </w:t>
            </w:r>
            <w:r w:rsidR="000E3AE1" w:rsidRPr="00881E05">
              <w:rPr>
                <w:rFonts w:ascii="Avenir Next LT Pro" w:eastAsia="Calibri" w:hAnsi="Avenir Next LT Pro"/>
                <w:sz w:val="22"/>
                <w:szCs w:val="22"/>
              </w:rPr>
              <w:t>across all</w:t>
            </w:r>
            <w:r w:rsidR="00213E6E" w:rsidRPr="00881E05">
              <w:rPr>
                <w:rFonts w:ascii="Avenir Next LT Pro" w:eastAsia="Calibri" w:hAnsi="Avenir Next LT Pro"/>
                <w:sz w:val="22"/>
                <w:szCs w:val="22"/>
              </w:rPr>
              <w:t xml:space="preserve"> channels</w:t>
            </w:r>
          </w:p>
        </w:tc>
      </w:tr>
      <w:tr w:rsidR="00A12E4B" w:rsidRPr="00881E05" w14:paraId="0AD927EA" w14:textId="77777777" w:rsidTr="00077587">
        <w:trPr>
          <w:trHeight w:val="175"/>
        </w:trPr>
        <w:tc>
          <w:tcPr>
            <w:tcW w:w="2320" w:type="dxa"/>
          </w:tcPr>
          <w:p w14:paraId="60F29E3E" w14:textId="77777777" w:rsidR="00A12E4B" w:rsidRPr="00881E05" w:rsidRDefault="00A12E4B" w:rsidP="005F75F2">
            <w:pPr>
              <w:spacing w:before="40" w:after="40"/>
              <w:rPr>
                <w:rFonts w:ascii="Avenir Next LT Pro" w:hAnsi="Avenir Next LT Pro"/>
                <w:b/>
                <w:bCs/>
                <w:sz w:val="22"/>
                <w:szCs w:val="22"/>
              </w:rPr>
            </w:pPr>
            <w:r w:rsidRPr="00881E05">
              <w:rPr>
                <w:rFonts w:ascii="Avenir Next LT Pro" w:hAnsi="Avenir Next LT Pro"/>
                <w:b/>
                <w:bCs/>
                <w:sz w:val="22"/>
                <w:szCs w:val="22"/>
              </w:rPr>
              <w:t>Other Factors</w:t>
            </w:r>
          </w:p>
          <w:p w14:paraId="56ADABEE" w14:textId="3F42CA93" w:rsidR="00A12E4B" w:rsidRPr="00881E05" w:rsidRDefault="00A12E4B" w:rsidP="005F75F2">
            <w:pPr>
              <w:spacing w:before="40" w:after="40"/>
              <w:rPr>
                <w:rFonts w:ascii="Avenir Next LT Pro" w:hAnsi="Avenir Next LT Pro"/>
                <w:b/>
                <w:bCs/>
                <w:sz w:val="22"/>
                <w:szCs w:val="22"/>
              </w:rPr>
            </w:pPr>
            <w:r w:rsidRPr="00881E05">
              <w:rPr>
                <w:rFonts w:ascii="Avenir Next LT Pro" w:hAnsi="Avenir Next LT Pro"/>
                <w:bCs/>
                <w:sz w:val="22"/>
                <w:szCs w:val="22"/>
              </w:rPr>
              <w:t>Trave</w:t>
            </w:r>
            <w:r w:rsidR="00E92205" w:rsidRPr="00881E05">
              <w:rPr>
                <w:rFonts w:ascii="Avenir Next LT Pro" w:hAnsi="Avenir Next LT Pro"/>
                <w:bCs/>
                <w:sz w:val="22"/>
                <w:szCs w:val="22"/>
              </w:rPr>
              <w:t>l</w:t>
            </w:r>
            <w:r w:rsidRPr="00881E05">
              <w:rPr>
                <w:rFonts w:ascii="Avenir Next LT Pro" w:hAnsi="Avenir Next LT Pro"/>
                <w:bCs/>
                <w:sz w:val="22"/>
                <w:szCs w:val="22"/>
              </w:rPr>
              <w:t>, shift pattern, working hours, Licence type etc.</w:t>
            </w:r>
          </w:p>
        </w:tc>
        <w:tc>
          <w:tcPr>
            <w:tcW w:w="7320" w:type="dxa"/>
            <w:gridSpan w:val="2"/>
          </w:tcPr>
          <w:p w14:paraId="5FA9A984" w14:textId="7D22C6B2" w:rsidR="002F0AFE" w:rsidRPr="00881E05" w:rsidRDefault="002F0AFE" w:rsidP="00077587">
            <w:pPr>
              <w:spacing w:before="40" w:after="40"/>
              <w:rPr>
                <w:rFonts w:ascii="Avenir Next LT Pro" w:hAnsi="Avenir Next LT Pro"/>
                <w:sz w:val="22"/>
                <w:szCs w:val="22"/>
              </w:rPr>
            </w:pPr>
          </w:p>
        </w:tc>
      </w:tr>
    </w:tbl>
    <w:p w14:paraId="67EA9A6C" w14:textId="276F88A5" w:rsidR="00A12E4B" w:rsidRPr="00881E05" w:rsidRDefault="00A12E4B" w:rsidP="00272C79">
      <w:pPr>
        <w:tabs>
          <w:tab w:val="left" w:pos="1655"/>
        </w:tabs>
        <w:spacing w:after="0"/>
        <w:rPr>
          <w:rFonts w:ascii="Avenir Next LT Pro" w:hAnsi="Avenir Next LT Pro"/>
        </w:rPr>
      </w:pPr>
    </w:p>
    <w:p w14:paraId="7CD9D749" w14:textId="4C25184F" w:rsidR="00077587" w:rsidRPr="00881E05" w:rsidRDefault="00077587" w:rsidP="00272C79">
      <w:pPr>
        <w:tabs>
          <w:tab w:val="left" w:pos="1655"/>
        </w:tabs>
        <w:spacing w:after="0"/>
        <w:rPr>
          <w:rFonts w:ascii="Avenir Next LT Pro" w:hAnsi="Avenir Next LT Pro"/>
        </w:rPr>
      </w:pPr>
    </w:p>
    <w:p w14:paraId="4622743A" w14:textId="32D1B3A2" w:rsidR="00077587" w:rsidRPr="00881E05" w:rsidRDefault="00077587" w:rsidP="00272C79">
      <w:pPr>
        <w:tabs>
          <w:tab w:val="left" w:pos="1655"/>
        </w:tabs>
        <w:spacing w:after="0"/>
        <w:rPr>
          <w:rFonts w:ascii="Avenir Next LT Pro" w:hAnsi="Avenir Next LT Pro"/>
        </w:rPr>
      </w:pPr>
    </w:p>
    <w:p w14:paraId="31E50A2C" w14:textId="78493BC8" w:rsidR="00077587" w:rsidRPr="00881E05" w:rsidRDefault="00077587" w:rsidP="00272C79">
      <w:pPr>
        <w:tabs>
          <w:tab w:val="left" w:pos="1655"/>
        </w:tabs>
        <w:spacing w:after="0"/>
        <w:rPr>
          <w:rFonts w:ascii="Avenir Next LT Pro" w:hAnsi="Avenir Next LT Pro"/>
        </w:rPr>
      </w:pPr>
    </w:p>
    <w:p w14:paraId="0ABE6AEE" w14:textId="4618DA2B" w:rsidR="00077587" w:rsidRPr="00881E05" w:rsidRDefault="00077587" w:rsidP="00272C79">
      <w:pPr>
        <w:tabs>
          <w:tab w:val="left" w:pos="1655"/>
        </w:tabs>
        <w:spacing w:after="0"/>
        <w:rPr>
          <w:rFonts w:ascii="Avenir Next LT Pro" w:hAnsi="Avenir Next LT Pro"/>
          <w:b/>
          <w:bCs/>
        </w:rPr>
      </w:pPr>
    </w:p>
    <w:p w14:paraId="427675D1" w14:textId="4058048B" w:rsidR="00077587" w:rsidRPr="00881E05" w:rsidRDefault="00E92205" w:rsidP="00272C79">
      <w:pPr>
        <w:tabs>
          <w:tab w:val="left" w:pos="1655"/>
        </w:tabs>
        <w:spacing w:after="0"/>
        <w:rPr>
          <w:rFonts w:ascii="Avenir Next LT Pro" w:hAnsi="Avenir Next LT Pro"/>
          <w:b/>
          <w:bCs/>
        </w:rPr>
      </w:pPr>
      <w:r w:rsidRPr="00881E05">
        <w:rPr>
          <w:rFonts w:ascii="Avenir Next LT Pro" w:hAnsi="Avenir Next LT Pro"/>
          <w:b/>
          <w:bCs/>
        </w:rPr>
        <w:t xml:space="preserve">Please note that the footer in page 2 should only be on the last page of the document. If you go over 2 </w:t>
      </w:r>
      <w:r w:rsidR="00C308DF" w:rsidRPr="00881E05">
        <w:rPr>
          <w:rFonts w:ascii="Avenir Next LT Pro" w:hAnsi="Avenir Next LT Pro"/>
          <w:b/>
          <w:bCs/>
        </w:rPr>
        <w:t>pages,</w:t>
      </w:r>
      <w:r w:rsidRPr="00881E05">
        <w:rPr>
          <w:rFonts w:ascii="Avenir Next LT Pro" w:hAnsi="Avenir Next LT Pro"/>
          <w:b/>
          <w:bCs/>
        </w:rPr>
        <w:t xml:space="preserve"> please move the image from page 2 onto your last page. </w:t>
      </w:r>
    </w:p>
    <w:p w14:paraId="68B18CFE" w14:textId="77777777" w:rsidR="00E92205" w:rsidRPr="00881E05" w:rsidRDefault="00E92205" w:rsidP="00272C79">
      <w:pPr>
        <w:tabs>
          <w:tab w:val="left" w:pos="1655"/>
        </w:tabs>
        <w:spacing w:after="0"/>
        <w:rPr>
          <w:rFonts w:ascii="Avenir Next LT Pro" w:hAnsi="Avenir Next LT Pro"/>
        </w:rPr>
      </w:pPr>
    </w:p>
    <w:sectPr w:rsidR="00E92205" w:rsidRPr="00881E05" w:rsidSect="000C30B4">
      <w:footerReference w:type="default" r:id="rId10"/>
      <w:headerReference w:type="first" r:id="rId11"/>
      <w:footerReference w:type="first" r:id="rId12"/>
      <w:pgSz w:w="11906" w:h="16838"/>
      <w:pgMar w:top="993" w:right="1440" w:bottom="1440" w:left="1440" w:header="568" w:footer="6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D2A1A" w14:textId="77777777" w:rsidR="0025248E" w:rsidRDefault="0025248E" w:rsidP="0020039E">
      <w:pPr>
        <w:spacing w:after="0" w:line="240" w:lineRule="auto"/>
      </w:pPr>
      <w:r>
        <w:separator/>
      </w:r>
    </w:p>
  </w:endnote>
  <w:endnote w:type="continuationSeparator" w:id="0">
    <w:p w14:paraId="1D329666" w14:textId="77777777" w:rsidR="0025248E" w:rsidRDefault="0025248E" w:rsidP="00200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28C30" w14:textId="2468BBE5" w:rsidR="00C308DF" w:rsidRPr="000C30B4" w:rsidRDefault="00C308DF" w:rsidP="00C308DF">
    <w:pPr>
      <w:pStyle w:val="Footer"/>
      <w:jc w:val="center"/>
      <w:rPr>
        <w:rFonts w:ascii="Avenir Next LT Pro" w:hAnsi="Avenir Next LT Pro"/>
        <w:b/>
        <w:bCs/>
        <w:sz w:val="20"/>
        <w:szCs w:val="20"/>
      </w:rPr>
    </w:pPr>
    <w:r w:rsidRPr="000C30B4">
      <w:rPr>
        <w:rFonts w:ascii="Avenir Next LT Pro" w:hAnsi="Avenir Next LT Pro"/>
        <w:sz w:val="20"/>
        <w:szCs w:val="20"/>
      </w:rPr>
      <w:t xml:space="preserve">Page </w:t>
    </w:r>
    <w:r w:rsidRPr="000C30B4">
      <w:rPr>
        <w:rFonts w:ascii="Avenir Next LT Pro" w:hAnsi="Avenir Next LT Pro"/>
        <w:b/>
        <w:bCs/>
        <w:sz w:val="20"/>
        <w:szCs w:val="20"/>
      </w:rPr>
      <w:fldChar w:fldCharType="begin"/>
    </w:r>
    <w:r w:rsidRPr="000C30B4">
      <w:rPr>
        <w:rFonts w:ascii="Avenir Next LT Pro" w:hAnsi="Avenir Next LT Pro"/>
        <w:b/>
        <w:bCs/>
        <w:sz w:val="20"/>
        <w:szCs w:val="20"/>
      </w:rPr>
      <w:instrText xml:space="preserve"> PAGE  \* Arabic  \* MERGEFORMAT </w:instrText>
    </w:r>
    <w:r w:rsidRPr="000C30B4">
      <w:rPr>
        <w:rFonts w:ascii="Avenir Next LT Pro" w:hAnsi="Avenir Next LT Pro"/>
        <w:b/>
        <w:bCs/>
        <w:sz w:val="20"/>
        <w:szCs w:val="20"/>
      </w:rPr>
      <w:fldChar w:fldCharType="separate"/>
    </w:r>
    <w:r w:rsidRPr="000C30B4">
      <w:rPr>
        <w:rFonts w:ascii="Avenir Next LT Pro" w:hAnsi="Avenir Next LT Pro"/>
        <w:b/>
        <w:bCs/>
        <w:noProof/>
        <w:sz w:val="20"/>
        <w:szCs w:val="20"/>
      </w:rPr>
      <w:t>1</w:t>
    </w:r>
    <w:r w:rsidRPr="000C30B4">
      <w:rPr>
        <w:rFonts w:ascii="Avenir Next LT Pro" w:hAnsi="Avenir Next LT Pro"/>
        <w:b/>
        <w:bCs/>
        <w:sz w:val="20"/>
        <w:szCs w:val="20"/>
      </w:rPr>
      <w:fldChar w:fldCharType="end"/>
    </w:r>
    <w:r w:rsidRPr="000C30B4">
      <w:rPr>
        <w:rFonts w:ascii="Avenir Next LT Pro" w:hAnsi="Avenir Next LT Pro"/>
        <w:sz w:val="20"/>
        <w:szCs w:val="20"/>
      </w:rPr>
      <w:t xml:space="preserve"> of </w:t>
    </w:r>
    <w:r w:rsidRPr="000C30B4">
      <w:rPr>
        <w:rFonts w:ascii="Avenir Next LT Pro" w:hAnsi="Avenir Next LT Pro"/>
        <w:b/>
        <w:bCs/>
        <w:sz w:val="20"/>
        <w:szCs w:val="20"/>
      </w:rPr>
      <w:fldChar w:fldCharType="begin"/>
    </w:r>
    <w:r w:rsidRPr="000C30B4">
      <w:rPr>
        <w:rFonts w:ascii="Avenir Next LT Pro" w:hAnsi="Avenir Next LT Pro"/>
        <w:b/>
        <w:bCs/>
        <w:sz w:val="20"/>
        <w:szCs w:val="20"/>
      </w:rPr>
      <w:instrText xml:space="preserve"> NUMPAGES  \* Arabic  \* MERGEFORMAT </w:instrText>
    </w:r>
    <w:r w:rsidRPr="000C30B4">
      <w:rPr>
        <w:rFonts w:ascii="Avenir Next LT Pro" w:hAnsi="Avenir Next LT Pro"/>
        <w:b/>
        <w:bCs/>
        <w:sz w:val="20"/>
        <w:szCs w:val="20"/>
      </w:rPr>
      <w:fldChar w:fldCharType="separate"/>
    </w:r>
    <w:r w:rsidRPr="000C30B4">
      <w:rPr>
        <w:rFonts w:ascii="Avenir Next LT Pro" w:hAnsi="Avenir Next LT Pro"/>
        <w:b/>
        <w:bCs/>
        <w:noProof/>
        <w:sz w:val="20"/>
        <w:szCs w:val="20"/>
      </w:rPr>
      <w:t>2</w:t>
    </w:r>
    <w:r w:rsidRPr="000C30B4">
      <w:rPr>
        <w:rFonts w:ascii="Avenir Next LT Pro" w:hAnsi="Avenir Next LT Pro"/>
        <w:b/>
        <w:bCs/>
        <w:sz w:val="20"/>
        <w:szCs w:val="20"/>
      </w:rPr>
      <w:fldChar w:fldCharType="end"/>
    </w:r>
  </w:p>
  <w:p w14:paraId="7AB50A3D" w14:textId="61AC3EEC" w:rsidR="00C308DF" w:rsidRDefault="00C308DF" w:rsidP="00C308DF">
    <w:pPr>
      <w:pStyle w:val="Footer"/>
      <w:jc w:val="center"/>
      <w:rPr>
        <w:b/>
        <w:bCs/>
      </w:rPr>
    </w:pPr>
    <w:r>
      <w:rPr>
        <w:rFonts w:ascii="Tahoma" w:hAnsi="Tahoma" w:cs="Tahoma"/>
        <w:noProof/>
        <w:color w:val="004B8D"/>
        <w:sz w:val="14"/>
        <w:szCs w:val="14"/>
        <w:lang w:val="de-DE"/>
      </w:rPr>
      <w:drawing>
        <wp:inline distT="0" distB="0" distL="0" distR="0" wp14:anchorId="27F6CEE2" wp14:editId="460D8EF3">
          <wp:extent cx="5731510" cy="762000"/>
          <wp:effectExtent l="0" t="0" r="2540" b="0"/>
          <wp:docPr id="21" name="Picture 21"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logos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7620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6C35" w14:textId="77777777" w:rsidR="00E92205" w:rsidRDefault="00E92205" w:rsidP="00E92205">
    <w:pPr>
      <w:pStyle w:val="Footer"/>
      <w:jc w:val="center"/>
    </w:pPr>
  </w:p>
  <w:p w14:paraId="4D60A29B" w14:textId="49A0D806" w:rsidR="00E92205" w:rsidRPr="00E92205" w:rsidRDefault="00E92205" w:rsidP="00E92205">
    <w:pPr>
      <w:pStyle w:val="Footer"/>
      <w:jc w:val="center"/>
      <w:rPr>
        <w:rFonts w:ascii="Avenir Next LT Pro" w:hAnsi="Avenir Next LT Pro"/>
        <w:sz w:val="20"/>
        <w:szCs w:val="20"/>
      </w:rPr>
    </w:pPr>
    <w:r w:rsidRPr="00E92205">
      <w:rPr>
        <w:rFonts w:ascii="Avenir Next LT Pro" w:hAnsi="Avenir Next LT Pro"/>
        <w:sz w:val="20"/>
        <w:szCs w:val="20"/>
      </w:rPr>
      <w:t xml:space="preserve">Page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PAGE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1</w:t>
    </w:r>
    <w:r w:rsidRPr="00E92205">
      <w:rPr>
        <w:rFonts w:ascii="Avenir Next LT Pro" w:hAnsi="Avenir Next LT Pro"/>
        <w:b/>
        <w:bCs/>
        <w:sz w:val="20"/>
        <w:szCs w:val="20"/>
      </w:rPr>
      <w:fldChar w:fldCharType="end"/>
    </w:r>
    <w:r w:rsidRPr="00E92205">
      <w:rPr>
        <w:rFonts w:ascii="Avenir Next LT Pro" w:hAnsi="Avenir Next LT Pro"/>
        <w:sz w:val="20"/>
        <w:szCs w:val="20"/>
      </w:rPr>
      <w:t xml:space="preserve"> of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NUMPAGES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2</w:t>
    </w:r>
    <w:r w:rsidRPr="00E92205">
      <w:rPr>
        <w:rFonts w:ascii="Avenir Next LT Pro" w:hAnsi="Avenir Next LT Pro"/>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237AE" w14:textId="77777777" w:rsidR="0025248E" w:rsidRDefault="0025248E" w:rsidP="0020039E">
      <w:pPr>
        <w:spacing w:after="0" w:line="240" w:lineRule="auto"/>
      </w:pPr>
      <w:r>
        <w:separator/>
      </w:r>
    </w:p>
  </w:footnote>
  <w:footnote w:type="continuationSeparator" w:id="0">
    <w:p w14:paraId="6C7C74F2" w14:textId="77777777" w:rsidR="0025248E" w:rsidRDefault="0025248E" w:rsidP="00200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E444" w14:textId="5E1B8B64" w:rsidR="00C308DF" w:rsidRDefault="00C308DF">
    <w:pPr>
      <w:pStyle w:val="Header"/>
    </w:pPr>
    <w:r>
      <w:rPr>
        <w:noProof/>
      </w:rPr>
      <w:drawing>
        <wp:anchor distT="0" distB="0" distL="114300" distR="114300" simplePos="0" relativeHeight="251658240" behindDoc="0" locked="0" layoutInCell="1" allowOverlap="1" wp14:anchorId="61BF625A" wp14:editId="71CA67D2">
          <wp:simplePos x="0" y="0"/>
          <wp:positionH relativeFrom="column">
            <wp:posOffset>4162425</wp:posOffset>
          </wp:positionH>
          <wp:positionV relativeFrom="paragraph">
            <wp:posOffset>-208280</wp:posOffset>
          </wp:positionV>
          <wp:extent cx="2227580" cy="946150"/>
          <wp:effectExtent l="0" t="0" r="1270" b="6350"/>
          <wp:wrapSquare wrapText="bothSides"/>
          <wp:docPr id="22" name="Picture 22" descr="A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een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27580" cy="946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6C1D"/>
    <w:multiLevelType w:val="multilevel"/>
    <w:tmpl w:val="C4B29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A1602"/>
    <w:multiLevelType w:val="hybridMultilevel"/>
    <w:tmpl w:val="DD2A1A50"/>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36008F"/>
    <w:multiLevelType w:val="multilevel"/>
    <w:tmpl w:val="201E6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E2433A"/>
    <w:multiLevelType w:val="hybridMultilevel"/>
    <w:tmpl w:val="91FC0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652CF6"/>
    <w:multiLevelType w:val="hybridMultilevel"/>
    <w:tmpl w:val="70C236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9230037"/>
    <w:multiLevelType w:val="hybridMultilevel"/>
    <w:tmpl w:val="1CAA2750"/>
    <w:lvl w:ilvl="0" w:tplc="8038467A">
      <w:start w:val="6"/>
      <w:numFmt w:val="bullet"/>
      <w:lvlText w:val="-"/>
      <w:lvlJc w:val="left"/>
      <w:pPr>
        <w:ind w:left="720" w:hanging="360"/>
      </w:pPr>
      <w:rPr>
        <w:rFonts w:ascii="Century Gothic" w:eastAsia="Calibr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5327E9"/>
    <w:multiLevelType w:val="hybridMultilevel"/>
    <w:tmpl w:val="7FFED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8654A6"/>
    <w:multiLevelType w:val="hybridMultilevel"/>
    <w:tmpl w:val="D7464F0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F77592A"/>
    <w:multiLevelType w:val="hybridMultilevel"/>
    <w:tmpl w:val="DA768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EE2323"/>
    <w:multiLevelType w:val="hybridMultilevel"/>
    <w:tmpl w:val="7B3E9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181A13"/>
    <w:multiLevelType w:val="multilevel"/>
    <w:tmpl w:val="0DF24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9B3382"/>
    <w:multiLevelType w:val="multilevel"/>
    <w:tmpl w:val="83A61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0D2F14"/>
    <w:multiLevelType w:val="multilevel"/>
    <w:tmpl w:val="83AE3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164636"/>
    <w:multiLevelType w:val="hybridMultilevel"/>
    <w:tmpl w:val="0FD4929C"/>
    <w:lvl w:ilvl="0" w:tplc="8038467A">
      <w:start w:val="6"/>
      <w:numFmt w:val="bullet"/>
      <w:lvlText w:val="-"/>
      <w:lvlJc w:val="left"/>
      <w:pPr>
        <w:ind w:left="1080" w:hanging="360"/>
      </w:pPr>
      <w:rPr>
        <w:rFonts w:ascii="Century Gothic" w:eastAsia="Calibri"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53A2C39"/>
    <w:multiLevelType w:val="hybridMultilevel"/>
    <w:tmpl w:val="90545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7713DF"/>
    <w:multiLevelType w:val="multilevel"/>
    <w:tmpl w:val="0B50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811E75"/>
    <w:multiLevelType w:val="hybridMultilevel"/>
    <w:tmpl w:val="2A02F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DE95B9A"/>
    <w:multiLevelType w:val="hybridMultilevel"/>
    <w:tmpl w:val="EF4CF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12C757C"/>
    <w:multiLevelType w:val="hybridMultilevel"/>
    <w:tmpl w:val="B4780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2EE5FCB"/>
    <w:multiLevelType w:val="multilevel"/>
    <w:tmpl w:val="702A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64014C"/>
    <w:multiLevelType w:val="hybridMultilevel"/>
    <w:tmpl w:val="F4BA4EBC"/>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5D676DA"/>
    <w:multiLevelType w:val="hybridMultilevel"/>
    <w:tmpl w:val="CBAABF4A"/>
    <w:lvl w:ilvl="0" w:tplc="8038467A">
      <w:start w:val="6"/>
      <w:numFmt w:val="bullet"/>
      <w:lvlText w:val="-"/>
      <w:lvlJc w:val="left"/>
      <w:pPr>
        <w:ind w:left="360" w:hanging="360"/>
      </w:pPr>
      <w:rPr>
        <w:rFonts w:ascii="Century Gothic" w:eastAsia="Calibri" w:hAnsi="Century Gothic"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49417FF7"/>
    <w:multiLevelType w:val="multilevel"/>
    <w:tmpl w:val="185CD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A17A01"/>
    <w:multiLevelType w:val="hybridMultilevel"/>
    <w:tmpl w:val="89E6C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E651FF"/>
    <w:multiLevelType w:val="multilevel"/>
    <w:tmpl w:val="F2A6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05766A"/>
    <w:multiLevelType w:val="hybridMultilevel"/>
    <w:tmpl w:val="26A4D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C977384"/>
    <w:multiLevelType w:val="hybridMultilevel"/>
    <w:tmpl w:val="BABAF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4550B6"/>
    <w:multiLevelType w:val="multilevel"/>
    <w:tmpl w:val="24148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E952E8"/>
    <w:multiLevelType w:val="hybridMultilevel"/>
    <w:tmpl w:val="52364852"/>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56414619"/>
    <w:multiLevelType w:val="singleLevel"/>
    <w:tmpl w:val="F1144C5C"/>
    <w:lvl w:ilvl="0">
      <w:start w:val="1"/>
      <w:numFmt w:val="bullet"/>
      <w:pStyle w:val="List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abstractNum w:abstractNumId="30" w15:restartNumberingAfterBreak="0">
    <w:nsid w:val="56BF369C"/>
    <w:multiLevelType w:val="hybridMultilevel"/>
    <w:tmpl w:val="68004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B527D7"/>
    <w:multiLevelType w:val="hybridMultilevel"/>
    <w:tmpl w:val="55621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BC27AC7"/>
    <w:multiLevelType w:val="hybridMultilevel"/>
    <w:tmpl w:val="07BAD5E2"/>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C5D1796"/>
    <w:multiLevelType w:val="hybridMultilevel"/>
    <w:tmpl w:val="B77C9820"/>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4" w15:restartNumberingAfterBreak="0">
    <w:nsid w:val="5CB30796"/>
    <w:multiLevelType w:val="multilevel"/>
    <w:tmpl w:val="60CE1F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63502E95"/>
    <w:multiLevelType w:val="hybridMultilevel"/>
    <w:tmpl w:val="80082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AB43C36"/>
    <w:multiLevelType w:val="hybridMultilevel"/>
    <w:tmpl w:val="2924C1A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7" w15:restartNumberingAfterBreak="0">
    <w:nsid w:val="6C7641BE"/>
    <w:multiLevelType w:val="hybridMultilevel"/>
    <w:tmpl w:val="A5F89B8A"/>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16D3EDA"/>
    <w:multiLevelType w:val="multilevel"/>
    <w:tmpl w:val="F8241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675DAD"/>
    <w:multiLevelType w:val="hybridMultilevel"/>
    <w:tmpl w:val="190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C26845"/>
    <w:multiLevelType w:val="multilevel"/>
    <w:tmpl w:val="E124C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BC7E46"/>
    <w:multiLevelType w:val="singleLevel"/>
    <w:tmpl w:val="36C6A91E"/>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num w:numId="1" w16cid:durableId="1376004742">
    <w:abstractNumId w:val="25"/>
  </w:num>
  <w:num w:numId="2" w16cid:durableId="1517424946">
    <w:abstractNumId w:val="37"/>
  </w:num>
  <w:num w:numId="3" w16cid:durableId="609245925">
    <w:abstractNumId w:val="6"/>
  </w:num>
  <w:num w:numId="4" w16cid:durableId="1822189727">
    <w:abstractNumId w:val="13"/>
  </w:num>
  <w:num w:numId="5" w16cid:durableId="1759054776">
    <w:abstractNumId w:val="33"/>
  </w:num>
  <w:num w:numId="6" w16cid:durableId="602222349">
    <w:abstractNumId w:val="7"/>
  </w:num>
  <w:num w:numId="7" w16cid:durableId="984697127">
    <w:abstractNumId w:val="31"/>
  </w:num>
  <w:num w:numId="8" w16cid:durableId="1103769425">
    <w:abstractNumId w:val="26"/>
  </w:num>
  <w:num w:numId="9" w16cid:durableId="1376739174">
    <w:abstractNumId w:val="8"/>
  </w:num>
  <w:num w:numId="10" w16cid:durableId="1858470076">
    <w:abstractNumId w:val="17"/>
  </w:num>
  <w:num w:numId="11" w16cid:durableId="2124767254">
    <w:abstractNumId w:val="35"/>
  </w:num>
  <w:num w:numId="12" w16cid:durableId="1133015001">
    <w:abstractNumId w:val="18"/>
  </w:num>
  <w:num w:numId="13" w16cid:durableId="1094864668">
    <w:abstractNumId w:val="20"/>
  </w:num>
  <w:num w:numId="14" w16cid:durableId="1833644499">
    <w:abstractNumId w:val="3"/>
  </w:num>
  <w:num w:numId="15" w16cid:durableId="1625698543">
    <w:abstractNumId w:val="9"/>
  </w:num>
  <w:num w:numId="16" w16cid:durableId="1840541574">
    <w:abstractNumId w:val="5"/>
  </w:num>
  <w:num w:numId="17" w16cid:durableId="18810421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358310">
    <w:abstractNumId w:val="21"/>
  </w:num>
  <w:num w:numId="19" w16cid:durableId="1162696557">
    <w:abstractNumId w:val="4"/>
  </w:num>
  <w:num w:numId="20" w16cid:durableId="109983875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6829185">
    <w:abstractNumId w:val="36"/>
  </w:num>
  <w:num w:numId="22" w16cid:durableId="1601404175">
    <w:abstractNumId w:val="39"/>
  </w:num>
  <w:num w:numId="23" w16cid:durableId="1878420931">
    <w:abstractNumId w:val="1"/>
  </w:num>
  <w:num w:numId="24" w16cid:durableId="1078208396">
    <w:abstractNumId w:val="32"/>
  </w:num>
  <w:num w:numId="25" w16cid:durableId="1577665441">
    <w:abstractNumId w:val="29"/>
  </w:num>
  <w:num w:numId="26" w16cid:durableId="93477420">
    <w:abstractNumId w:val="41"/>
  </w:num>
  <w:num w:numId="27" w16cid:durableId="1646664576">
    <w:abstractNumId w:val="14"/>
  </w:num>
  <w:num w:numId="28" w16cid:durableId="2108303783">
    <w:abstractNumId w:val="23"/>
  </w:num>
  <w:num w:numId="29" w16cid:durableId="172574575">
    <w:abstractNumId w:val="16"/>
  </w:num>
  <w:num w:numId="30" w16cid:durableId="1733698168">
    <w:abstractNumId w:val="0"/>
  </w:num>
  <w:num w:numId="31" w16cid:durableId="2054110616">
    <w:abstractNumId w:val="2"/>
  </w:num>
  <w:num w:numId="32" w16cid:durableId="2144232229">
    <w:abstractNumId w:val="11"/>
  </w:num>
  <w:num w:numId="33" w16cid:durableId="1485507205">
    <w:abstractNumId w:val="40"/>
  </w:num>
  <w:num w:numId="34" w16cid:durableId="1901865511">
    <w:abstractNumId w:val="19"/>
  </w:num>
  <w:num w:numId="35" w16cid:durableId="1760326157">
    <w:abstractNumId w:val="22"/>
  </w:num>
  <w:num w:numId="36" w16cid:durableId="391197701">
    <w:abstractNumId w:val="12"/>
  </w:num>
  <w:num w:numId="37" w16cid:durableId="1228346394">
    <w:abstractNumId w:val="38"/>
  </w:num>
  <w:num w:numId="38" w16cid:durableId="1807434225">
    <w:abstractNumId w:val="15"/>
  </w:num>
  <w:num w:numId="39" w16cid:durableId="2050763180">
    <w:abstractNumId w:val="30"/>
  </w:num>
  <w:num w:numId="40" w16cid:durableId="474103471">
    <w:abstractNumId w:val="27"/>
  </w:num>
  <w:num w:numId="41" w16cid:durableId="2062122518">
    <w:abstractNumId w:val="24"/>
  </w:num>
  <w:num w:numId="42" w16cid:durableId="1185099137">
    <w:abstractNumId w:val="10"/>
  </w:num>
  <w:num w:numId="43" w16cid:durableId="6333928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39E"/>
    <w:rsid w:val="00036D44"/>
    <w:rsid w:val="00050E60"/>
    <w:rsid w:val="00061A0A"/>
    <w:rsid w:val="00077587"/>
    <w:rsid w:val="000A4F13"/>
    <w:rsid w:val="000A5686"/>
    <w:rsid w:val="000B299D"/>
    <w:rsid w:val="000C30B4"/>
    <w:rsid w:val="000D0D6F"/>
    <w:rsid w:val="000E3AE1"/>
    <w:rsid w:val="000E3C91"/>
    <w:rsid w:val="000F497B"/>
    <w:rsid w:val="0010311C"/>
    <w:rsid w:val="0010797D"/>
    <w:rsid w:val="00163A3B"/>
    <w:rsid w:val="00184DD9"/>
    <w:rsid w:val="001A6E97"/>
    <w:rsid w:val="001B7B1C"/>
    <w:rsid w:val="0020039E"/>
    <w:rsid w:val="0020713A"/>
    <w:rsid w:val="00213E6E"/>
    <w:rsid w:val="00224651"/>
    <w:rsid w:val="0023163C"/>
    <w:rsid w:val="00240F4B"/>
    <w:rsid w:val="0025248E"/>
    <w:rsid w:val="002645D0"/>
    <w:rsid w:val="00272C79"/>
    <w:rsid w:val="00275D4C"/>
    <w:rsid w:val="00284A02"/>
    <w:rsid w:val="002A387F"/>
    <w:rsid w:val="002A6BD9"/>
    <w:rsid w:val="002B25F6"/>
    <w:rsid w:val="002B6197"/>
    <w:rsid w:val="002E4A25"/>
    <w:rsid w:val="002F0AFE"/>
    <w:rsid w:val="0030545E"/>
    <w:rsid w:val="00330827"/>
    <w:rsid w:val="00352A2D"/>
    <w:rsid w:val="003606C0"/>
    <w:rsid w:val="00375AAC"/>
    <w:rsid w:val="00387A67"/>
    <w:rsid w:val="003B6AC9"/>
    <w:rsid w:val="003B7128"/>
    <w:rsid w:val="003D263D"/>
    <w:rsid w:val="003D5A5C"/>
    <w:rsid w:val="003F5364"/>
    <w:rsid w:val="004041FA"/>
    <w:rsid w:val="0040764A"/>
    <w:rsid w:val="004107AD"/>
    <w:rsid w:val="0042170F"/>
    <w:rsid w:val="0042559A"/>
    <w:rsid w:val="00442450"/>
    <w:rsid w:val="00457EF2"/>
    <w:rsid w:val="004848CC"/>
    <w:rsid w:val="004B6DA5"/>
    <w:rsid w:val="004D0CCE"/>
    <w:rsid w:val="004D3887"/>
    <w:rsid w:val="004D6A58"/>
    <w:rsid w:val="004E175F"/>
    <w:rsid w:val="004E6BEB"/>
    <w:rsid w:val="00501786"/>
    <w:rsid w:val="00505E91"/>
    <w:rsid w:val="00523401"/>
    <w:rsid w:val="0055222D"/>
    <w:rsid w:val="005534E5"/>
    <w:rsid w:val="00554CD7"/>
    <w:rsid w:val="0056720E"/>
    <w:rsid w:val="00576116"/>
    <w:rsid w:val="005C427E"/>
    <w:rsid w:val="005C509A"/>
    <w:rsid w:val="005E5258"/>
    <w:rsid w:val="005F75F2"/>
    <w:rsid w:val="00620764"/>
    <w:rsid w:val="00627169"/>
    <w:rsid w:val="00641315"/>
    <w:rsid w:val="00670E9B"/>
    <w:rsid w:val="006C6BDC"/>
    <w:rsid w:val="006D0BA5"/>
    <w:rsid w:val="006D14B9"/>
    <w:rsid w:val="00750C49"/>
    <w:rsid w:val="00752825"/>
    <w:rsid w:val="00791719"/>
    <w:rsid w:val="007975AA"/>
    <w:rsid w:val="007B3BDE"/>
    <w:rsid w:val="007B5E58"/>
    <w:rsid w:val="007D2251"/>
    <w:rsid w:val="008219D7"/>
    <w:rsid w:val="00824371"/>
    <w:rsid w:val="008547AF"/>
    <w:rsid w:val="008639BD"/>
    <w:rsid w:val="008712A7"/>
    <w:rsid w:val="00881E05"/>
    <w:rsid w:val="008837AB"/>
    <w:rsid w:val="00893582"/>
    <w:rsid w:val="008B01A3"/>
    <w:rsid w:val="008C0144"/>
    <w:rsid w:val="008C57B4"/>
    <w:rsid w:val="008F33DF"/>
    <w:rsid w:val="009019E7"/>
    <w:rsid w:val="009426E6"/>
    <w:rsid w:val="00950BFE"/>
    <w:rsid w:val="00960DE0"/>
    <w:rsid w:val="00962B1A"/>
    <w:rsid w:val="00962F44"/>
    <w:rsid w:val="00965975"/>
    <w:rsid w:val="009A2B39"/>
    <w:rsid w:val="009D4E27"/>
    <w:rsid w:val="009F3689"/>
    <w:rsid w:val="00A03E64"/>
    <w:rsid w:val="00A12E4B"/>
    <w:rsid w:val="00A13974"/>
    <w:rsid w:val="00A231E2"/>
    <w:rsid w:val="00A445A9"/>
    <w:rsid w:val="00A60D75"/>
    <w:rsid w:val="00A667B7"/>
    <w:rsid w:val="00A81D12"/>
    <w:rsid w:val="00A83AC4"/>
    <w:rsid w:val="00A858AA"/>
    <w:rsid w:val="00B042FB"/>
    <w:rsid w:val="00B12695"/>
    <w:rsid w:val="00B148B3"/>
    <w:rsid w:val="00B30736"/>
    <w:rsid w:val="00B51E12"/>
    <w:rsid w:val="00B553D6"/>
    <w:rsid w:val="00B879E7"/>
    <w:rsid w:val="00B94C5F"/>
    <w:rsid w:val="00B94DED"/>
    <w:rsid w:val="00B96573"/>
    <w:rsid w:val="00BD4453"/>
    <w:rsid w:val="00C14B01"/>
    <w:rsid w:val="00C308DF"/>
    <w:rsid w:val="00C4670C"/>
    <w:rsid w:val="00C837AD"/>
    <w:rsid w:val="00C91CBE"/>
    <w:rsid w:val="00CB05AF"/>
    <w:rsid w:val="00CB0A7B"/>
    <w:rsid w:val="00CB0EF0"/>
    <w:rsid w:val="00CC50F3"/>
    <w:rsid w:val="00CF55AB"/>
    <w:rsid w:val="00D1405C"/>
    <w:rsid w:val="00D156DE"/>
    <w:rsid w:val="00D266DC"/>
    <w:rsid w:val="00D27CC1"/>
    <w:rsid w:val="00D451E0"/>
    <w:rsid w:val="00D51E29"/>
    <w:rsid w:val="00D6624D"/>
    <w:rsid w:val="00D71818"/>
    <w:rsid w:val="00DD2799"/>
    <w:rsid w:val="00E12102"/>
    <w:rsid w:val="00E16EFF"/>
    <w:rsid w:val="00E2658C"/>
    <w:rsid w:val="00E364E8"/>
    <w:rsid w:val="00E36A22"/>
    <w:rsid w:val="00E41F22"/>
    <w:rsid w:val="00E6361B"/>
    <w:rsid w:val="00E636CC"/>
    <w:rsid w:val="00E714A7"/>
    <w:rsid w:val="00E90873"/>
    <w:rsid w:val="00E92205"/>
    <w:rsid w:val="00E9747D"/>
    <w:rsid w:val="00EA3178"/>
    <w:rsid w:val="00EE224C"/>
    <w:rsid w:val="00F0176F"/>
    <w:rsid w:val="00F260C5"/>
    <w:rsid w:val="00F53C32"/>
    <w:rsid w:val="00F62EF9"/>
    <w:rsid w:val="00F80140"/>
    <w:rsid w:val="00F87D82"/>
    <w:rsid w:val="00FE39A7"/>
    <w:rsid w:val="00FF60ED"/>
    <w:rsid w:val="00FF7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3F987"/>
  <w15:docId w15:val="{CF7FBF20-9D71-41FE-9580-C56153ED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0797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10797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39E"/>
  </w:style>
  <w:style w:type="paragraph" w:styleId="Footer">
    <w:name w:val="footer"/>
    <w:basedOn w:val="Normal"/>
    <w:link w:val="FooterChar"/>
    <w:uiPriority w:val="99"/>
    <w:unhideWhenUsed/>
    <w:rsid w:val="00200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39E"/>
  </w:style>
  <w:style w:type="paragraph" w:styleId="BalloonText">
    <w:name w:val="Balloon Text"/>
    <w:basedOn w:val="Normal"/>
    <w:link w:val="BalloonTextChar"/>
    <w:uiPriority w:val="99"/>
    <w:semiHidden/>
    <w:unhideWhenUsed/>
    <w:rsid w:val="00200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39E"/>
    <w:rPr>
      <w:rFonts w:ascii="Tahoma" w:hAnsi="Tahoma" w:cs="Tahoma"/>
      <w:sz w:val="16"/>
      <w:szCs w:val="16"/>
    </w:rPr>
  </w:style>
  <w:style w:type="paragraph" w:styleId="ListParagraph">
    <w:name w:val="List Paragraph"/>
    <w:basedOn w:val="Normal"/>
    <w:uiPriority w:val="34"/>
    <w:qFormat/>
    <w:rsid w:val="00D451E0"/>
    <w:pPr>
      <w:spacing w:after="0" w:line="240" w:lineRule="auto"/>
      <w:ind w:left="720"/>
    </w:pPr>
    <w:rPr>
      <w:rFonts w:ascii="Calibri" w:eastAsia="Calibri" w:hAnsi="Calibri" w:cs="Times New Roman"/>
      <w:lang w:eastAsia="en-GB"/>
    </w:rPr>
  </w:style>
  <w:style w:type="paragraph" w:styleId="ListBullet">
    <w:name w:val="List Bullet"/>
    <w:basedOn w:val="Normal"/>
    <w:qFormat/>
    <w:rsid w:val="003B7128"/>
    <w:pPr>
      <w:numPr>
        <w:numId w:val="25"/>
      </w:numPr>
      <w:tabs>
        <w:tab w:val="left" w:pos="360"/>
      </w:tabs>
      <w:spacing w:after="0" w:line="240" w:lineRule="auto"/>
    </w:pPr>
    <w:rPr>
      <w:rFonts w:ascii="Century Gothic" w:eastAsia="Century Gothic" w:hAnsi="Century Gothic" w:cs="Times New Roman"/>
      <w:sz w:val="20"/>
      <w:szCs w:val="20"/>
      <w:lang w:val="x-none" w:eastAsia="x-none"/>
    </w:rPr>
  </w:style>
  <w:style w:type="paragraph" w:customStyle="1" w:styleId="paragraph">
    <w:name w:val="paragraph"/>
    <w:basedOn w:val="Normal"/>
    <w:qFormat/>
    <w:rsid w:val="003B7128"/>
    <w:pPr>
      <w:spacing w:after="0" w:line="240" w:lineRule="auto"/>
    </w:pPr>
    <w:rPr>
      <w:rFonts w:ascii="Times New Roman" w:eastAsia="Times New Roman" w:hAnsi="Times New Roman" w:cs="Times New Roman"/>
      <w:sz w:val="24"/>
      <w:szCs w:val="24"/>
      <w:lang w:val="x-none" w:eastAsia="x-none"/>
    </w:rPr>
  </w:style>
  <w:style w:type="table" w:styleId="TableGrid">
    <w:name w:val="Table Grid"/>
    <w:basedOn w:val="TableNormal"/>
    <w:rsid w:val="00A12E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0797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10797D"/>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10797D"/>
    <w:rPr>
      <w:b/>
      <w:bCs/>
    </w:rPr>
  </w:style>
  <w:style w:type="paragraph" w:styleId="NormalWeb">
    <w:name w:val="Normal (Web)"/>
    <w:basedOn w:val="Normal"/>
    <w:uiPriority w:val="99"/>
    <w:unhideWhenUsed/>
    <w:rsid w:val="0010797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37237">
      <w:bodyDiv w:val="1"/>
      <w:marLeft w:val="0"/>
      <w:marRight w:val="0"/>
      <w:marTop w:val="0"/>
      <w:marBottom w:val="0"/>
      <w:divBdr>
        <w:top w:val="none" w:sz="0" w:space="0" w:color="auto"/>
        <w:left w:val="none" w:sz="0" w:space="0" w:color="auto"/>
        <w:bottom w:val="none" w:sz="0" w:space="0" w:color="auto"/>
        <w:right w:val="none" w:sz="0" w:space="0" w:color="auto"/>
      </w:divBdr>
    </w:div>
    <w:div w:id="225844126">
      <w:bodyDiv w:val="1"/>
      <w:marLeft w:val="0"/>
      <w:marRight w:val="0"/>
      <w:marTop w:val="0"/>
      <w:marBottom w:val="0"/>
      <w:divBdr>
        <w:top w:val="none" w:sz="0" w:space="0" w:color="auto"/>
        <w:left w:val="none" w:sz="0" w:space="0" w:color="auto"/>
        <w:bottom w:val="none" w:sz="0" w:space="0" w:color="auto"/>
        <w:right w:val="none" w:sz="0" w:space="0" w:color="auto"/>
      </w:divBdr>
    </w:div>
    <w:div w:id="261453680">
      <w:bodyDiv w:val="1"/>
      <w:marLeft w:val="0"/>
      <w:marRight w:val="0"/>
      <w:marTop w:val="0"/>
      <w:marBottom w:val="0"/>
      <w:divBdr>
        <w:top w:val="none" w:sz="0" w:space="0" w:color="auto"/>
        <w:left w:val="none" w:sz="0" w:space="0" w:color="auto"/>
        <w:bottom w:val="none" w:sz="0" w:space="0" w:color="auto"/>
        <w:right w:val="none" w:sz="0" w:space="0" w:color="auto"/>
      </w:divBdr>
    </w:div>
    <w:div w:id="363481323">
      <w:bodyDiv w:val="1"/>
      <w:marLeft w:val="0"/>
      <w:marRight w:val="0"/>
      <w:marTop w:val="0"/>
      <w:marBottom w:val="0"/>
      <w:divBdr>
        <w:top w:val="none" w:sz="0" w:space="0" w:color="auto"/>
        <w:left w:val="none" w:sz="0" w:space="0" w:color="auto"/>
        <w:bottom w:val="none" w:sz="0" w:space="0" w:color="auto"/>
        <w:right w:val="none" w:sz="0" w:space="0" w:color="auto"/>
      </w:divBdr>
    </w:div>
    <w:div w:id="407844682">
      <w:bodyDiv w:val="1"/>
      <w:marLeft w:val="0"/>
      <w:marRight w:val="0"/>
      <w:marTop w:val="0"/>
      <w:marBottom w:val="0"/>
      <w:divBdr>
        <w:top w:val="none" w:sz="0" w:space="0" w:color="auto"/>
        <w:left w:val="none" w:sz="0" w:space="0" w:color="auto"/>
        <w:bottom w:val="none" w:sz="0" w:space="0" w:color="auto"/>
        <w:right w:val="none" w:sz="0" w:space="0" w:color="auto"/>
      </w:divBdr>
    </w:div>
    <w:div w:id="441386921">
      <w:bodyDiv w:val="1"/>
      <w:marLeft w:val="0"/>
      <w:marRight w:val="0"/>
      <w:marTop w:val="0"/>
      <w:marBottom w:val="0"/>
      <w:divBdr>
        <w:top w:val="none" w:sz="0" w:space="0" w:color="auto"/>
        <w:left w:val="none" w:sz="0" w:space="0" w:color="auto"/>
        <w:bottom w:val="none" w:sz="0" w:space="0" w:color="auto"/>
        <w:right w:val="none" w:sz="0" w:space="0" w:color="auto"/>
      </w:divBdr>
    </w:div>
    <w:div w:id="467868277">
      <w:bodyDiv w:val="1"/>
      <w:marLeft w:val="0"/>
      <w:marRight w:val="0"/>
      <w:marTop w:val="0"/>
      <w:marBottom w:val="0"/>
      <w:divBdr>
        <w:top w:val="none" w:sz="0" w:space="0" w:color="auto"/>
        <w:left w:val="none" w:sz="0" w:space="0" w:color="auto"/>
        <w:bottom w:val="none" w:sz="0" w:space="0" w:color="auto"/>
        <w:right w:val="none" w:sz="0" w:space="0" w:color="auto"/>
      </w:divBdr>
    </w:div>
    <w:div w:id="746609083">
      <w:bodyDiv w:val="1"/>
      <w:marLeft w:val="0"/>
      <w:marRight w:val="0"/>
      <w:marTop w:val="0"/>
      <w:marBottom w:val="0"/>
      <w:divBdr>
        <w:top w:val="none" w:sz="0" w:space="0" w:color="auto"/>
        <w:left w:val="none" w:sz="0" w:space="0" w:color="auto"/>
        <w:bottom w:val="none" w:sz="0" w:space="0" w:color="auto"/>
        <w:right w:val="none" w:sz="0" w:space="0" w:color="auto"/>
      </w:divBdr>
    </w:div>
    <w:div w:id="868177430">
      <w:bodyDiv w:val="1"/>
      <w:marLeft w:val="0"/>
      <w:marRight w:val="0"/>
      <w:marTop w:val="0"/>
      <w:marBottom w:val="0"/>
      <w:divBdr>
        <w:top w:val="none" w:sz="0" w:space="0" w:color="auto"/>
        <w:left w:val="none" w:sz="0" w:space="0" w:color="auto"/>
        <w:bottom w:val="none" w:sz="0" w:space="0" w:color="auto"/>
        <w:right w:val="none" w:sz="0" w:space="0" w:color="auto"/>
      </w:divBdr>
    </w:div>
    <w:div w:id="891423417">
      <w:bodyDiv w:val="1"/>
      <w:marLeft w:val="0"/>
      <w:marRight w:val="0"/>
      <w:marTop w:val="0"/>
      <w:marBottom w:val="0"/>
      <w:divBdr>
        <w:top w:val="none" w:sz="0" w:space="0" w:color="auto"/>
        <w:left w:val="none" w:sz="0" w:space="0" w:color="auto"/>
        <w:bottom w:val="none" w:sz="0" w:space="0" w:color="auto"/>
        <w:right w:val="none" w:sz="0" w:space="0" w:color="auto"/>
      </w:divBdr>
    </w:div>
    <w:div w:id="933628345">
      <w:bodyDiv w:val="1"/>
      <w:marLeft w:val="0"/>
      <w:marRight w:val="0"/>
      <w:marTop w:val="0"/>
      <w:marBottom w:val="0"/>
      <w:divBdr>
        <w:top w:val="none" w:sz="0" w:space="0" w:color="auto"/>
        <w:left w:val="none" w:sz="0" w:space="0" w:color="auto"/>
        <w:bottom w:val="none" w:sz="0" w:space="0" w:color="auto"/>
        <w:right w:val="none" w:sz="0" w:space="0" w:color="auto"/>
      </w:divBdr>
    </w:div>
    <w:div w:id="1096052763">
      <w:bodyDiv w:val="1"/>
      <w:marLeft w:val="0"/>
      <w:marRight w:val="0"/>
      <w:marTop w:val="0"/>
      <w:marBottom w:val="0"/>
      <w:divBdr>
        <w:top w:val="none" w:sz="0" w:space="0" w:color="auto"/>
        <w:left w:val="none" w:sz="0" w:space="0" w:color="auto"/>
        <w:bottom w:val="none" w:sz="0" w:space="0" w:color="auto"/>
        <w:right w:val="none" w:sz="0" w:space="0" w:color="auto"/>
      </w:divBdr>
    </w:div>
    <w:div w:id="1108816530">
      <w:bodyDiv w:val="1"/>
      <w:marLeft w:val="0"/>
      <w:marRight w:val="0"/>
      <w:marTop w:val="0"/>
      <w:marBottom w:val="0"/>
      <w:divBdr>
        <w:top w:val="none" w:sz="0" w:space="0" w:color="auto"/>
        <w:left w:val="none" w:sz="0" w:space="0" w:color="auto"/>
        <w:bottom w:val="none" w:sz="0" w:space="0" w:color="auto"/>
        <w:right w:val="none" w:sz="0" w:space="0" w:color="auto"/>
      </w:divBdr>
    </w:div>
    <w:div w:id="1350527120">
      <w:bodyDiv w:val="1"/>
      <w:marLeft w:val="0"/>
      <w:marRight w:val="0"/>
      <w:marTop w:val="0"/>
      <w:marBottom w:val="0"/>
      <w:divBdr>
        <w:top w:val="none" w:sz="0" w:space="0" w:color="auto"/>
        <w:left w:val="none" w:sz="0" w:space="0" w:color="auto"/>
        <w:bottom w:val="none" w:sz="0" w:space="0" w:color="auto"/>
        <w:right w:val="none" w:sz="0" w:space="0" w:color="auto"/>
      </w:divBdr>
    </w:div>
    <w:div w:id="1494880830">
      <w:bodyDiv w:val="1"/>
      <w:marLeft w:val="0"/>
      <w:marRight w:val="0"/>
      <w:marTop w:val="0"/>
      <w:marBottom w:val="0"/>
      <w:divBdr>
        <w:top w:val="none" w:sz="0" w:space="0" w:color="auto"/>
        <w:left w:val="none" w:sz="0" w:space="0" w:color="auto"/>
        <w:bottom w:val="none" w:sz="0" w:space="0" w:color="auto"/>
        <w:right w:val="none" w:sz="0" w:space="0" w:color="auto"/>
      </w:divBdr>
    </w:div>
    <w:div w:id="1652253416">
      <w:bodyDiv w:val="1"/>
      <w:marLeft w:val="0"/>
      <w:marRight w:val="0"/>
      <w:marTop w:val="0"/>
      <w:marBottom w:val="0"/>
      <w:divBdr>
        <w:top w:val="none" w:sz="0" w:space="0" w:color="auto"/>
        <w:left w:val="none" w:sz="0" w:space="0" w:color="auto"/>
        <w:bottom w:val="none" w:sz="0" w:space="0" w:color="auto"/>
        <w:right w:val="none" w:sz="0" w:space="0" w:color="auto"/>
      </w:divBdr>
    </w:div>
    <w:div w:id="1673482758">
      <w:bodyDiv w:val="1"/>
      <w:marLeft w:val="0"/>
      <w:marRight w:val="0"/>
      <w:marTop w:val="0"/>
      <w:marBottom w:val="0"/>
      <w:divBdr>
        <w:top w:val="none" w:sz="0" w:space="0" w:color="auto"/>
        <w:left w:val="none" w:sz="0" w:space="0" w:color="auto"/>
        <w:bottom w:val="none" w:sz="0" w:space="0" w:color="auto"/>
        <w:right w:val="none" w:sz="0" w:space="0" w:color="auto"/>
      </w:divBdr>
    </w:div>
    <w:div w:id="1736391279">
      <w:bodyDiv w:val="1"/>
      <w:marLeft w:val="0"/>
      <w:marRight w:val="0"/>
      <w:marTop w:val="0"/>
      <w:marBottom w:val="0"/>
      <w:divBdr>
        <w:top w:val="none" w:sz="0" w:space="0" w:color="auto"/>
        <w:left w:val="none" w:sz="0" w:space="0" w:color="auto"/>
        <w:bottom w:val="none" w:sz="0" w:space="0" w:color="auto"/>
        <w:right w:val="none" w:sz="0" w:space="0" w:color="auto"/>
      </w:divBdr>
    </w:div>
    <w:div w:id="1746143140">
      <w:bodyDiv w:val="1"/>
      <w:marLeft w:val="0"/>
      <w:marRight w:val="0"/>
      <w:marTop w:val="0"/>
      <w:marBottom w:val="0"/>
      <w:divBdr>
        <w:top w:val="none" w:sz="0" w:space="0" w:color="auto"/>
        <w:left w:val="none" w:sz="0" w:space="0" w:color="auto"/>
        <w:bottom w:val="none" w:sz="0" w:space="0" w:color="auto"/>
        <w:right w:val="none" w:sz="0" w:space="0" w:color="auto"/>
      </w:divBdr>
    </w:div>
    <w:div w:id="1814560821">
      <w:bodyDiv w:val="1"/>
      <w:marLeft w:val="0"/>
      <w:marRight w:val="0"/>
      <w:marTop w:val="0"/>
      <w:marBottom w:val="0"/>
      <w:divBdr>
        <w:top w:val="none" w:sz="0" w:space="0" w:color="auto"/>
        <w:left w:val="none" w:sz="0" w:space="0" w:color="auto"/>
        <w:bottom w:val="none" w:sz="0" w:space="0" w:color="auto"/>
        <w:right w:val="none" w:sz="0" w:space="0" w:color="auto"/>
      </w:divBdr>
    </w:div>
    <w:div w:id="1877086611">
      <w:bodyDiv w:val="1"/>
      <w:marLeft w:val="0"/>
      <w:marRight w:val="0"/>
      <w:marTop w:val="0"/>
      <w:marBottom w:val="0"/>
      <w:divBdr>
        <w:top w:val="none" w:sz="0" w:space="0" w:color="auto"/>
        <w:left w:val="none" w:sz="0" w:space="0" w:color="auto"/>
        <w:bottom w:val="none" w:sz="0" w:space="0" w:color="auto"/>
        <w:right w:val="none" w:sz="0" w:space="0" w:color="auto"/>
      </w:divBdr>
    </w:div>
    <w:div w:id="1944990109">
      <w:bodyDiv w:val="1"/>
      <w:marLeft w:val="0"/>
      <w:marRight w:val="0"/>
      <w:marTop w:val="0"/>
      <w:marBottom w:val="0"/>
      <w:divBdr>
        <w:top w:val="none" w:sz="0" w:space="0" w:color="auto"/>
        <w:left w:val="none" w:sz="0" w:space="0" w:color="auto"/>
        <w:bottom w:val="none" w:sz="0" w:space="0" w:color="auto"/>
        <w:right w:val="none" w:sz="0" w:space="0" w:color="auto"/>
      </w:divBdr>
    </w:div>
    <w:div w:id="1948350543">
      <w:bodyDiv w:val="1"/>
      <w:marLeft w:val="0"/>
      <w:marRight w:val="0"/>
      <w:marTop w:val="0"/>
      <w:marBottom w:val="0"/>
      <w:divBdr>
        <w:top w:val="none" w:sz="0" w:space="0" w:color="auto"/>
        <w:left w:val="none" w:sz="0" w:space="0" w:color="auto"/>
        <w:bottom w:val="none" w:sz="0" w:space="0" w:color="auto"/>
        <w:right w:val="none" w:sz="0" w:space="0" w:color="auto"/>
      </w:divBdr>
    </w:div>
    <w:div w:id="2058434303">
      <w:bodyDiv w:val="1"/>
      <w:marLeft w:val="0"/>
      <w:marRight w:val="0"/>
      <w:marTop w:val="0"/>
      <w:marBottom w:val="0"/>
      <w:divBdr>
        <w:top w:val="none" w:sz="0" w:space="0" w:color="auto"/>
        <w:left w:val="none" w:sz="0" w:space="0" w:color="auto"/>
        <w:bottom w:val="none" w:sz="0" w:space="0" w:color="auto"/>
        <w:right w:val="none" w:sz="0" w:space="0" w:color="auto"/>
      </w:divBdr>
    </w:div>
    <w:div w:id="214179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_x0020_Type xmlns="120502e3-25b0-4daf-8996-71466e0d44c4">1. Stationery</Template_x0020_Type>
    <Region xmlns="120502e3-25b0-4daf-8996-71466e0d44c4">EMEA</Reg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16E44CCDF8704689F4DDE2E4DE9525" ma:contentTypeVersion="2" ma:contentTypeDescription="Create a new document." ma:contentTypeScope="" ma:versionID="2fa12b4302a7b312261f6d4f0543216f">
  <xsd:schema xmlns:xsd="http://www.w3.org/2001/XMLSchema" xmlns:xs="http://www.w3.org/2001/XMLSchema" xmlns:p="http://schemas.microsoft.com/office/2006/metadata/properties" xmlns:ns2="120502e3-25b0-4daf-8996-71466e0d44c4" targetNamespace="http://schemas.microsoft.com/office/2006/metadata/properties" ma:root="true" ma:fieldsID="cc9d13c720ce6e703bb46fc7ce791ea0" ns2:_="">
    <xsd:import namespace="120502e3-25b0-4daf-8996-71466e0d44c4"/>
    <xsd:element name="properties">
      <xsd:complexType>
        <xsd:sequence>
          <xsd:element name="documentManagement">
            <xsd:complexType>
              <xsd:all>
                <xsd:element ref="ns2:Region" minOccurs="0"/>
                <xsd:element ref="ns2:Templat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502e3-25b0-4daf-8996-71466e0d44c4" elementFormDefault="qualified">
    <xsd:import namespace="http://schemas.microsoft.com/office/2006/documentManagement/types"/>
    <xsd:import namespace="http://schemas.microsoft.com/office/infopath/2007/PartnerControls"/>
    <xsd:element name="Region" ma:index="8" nillable="true" ma:displayName="Region" ma:internalName="Region">
      <xsd:simpleType>
        <xsd:restriction base="dms:Text">
          <xsd:maxLength value="255"/>
        </xsd:restriction>
      </xsd:simpleType>
    </xsd:element>
    <xsd:element name="Template_x0020_Type" ma:index="9" nillable="true" ma:displayName="Template Type" ma:format="Dropdown" ma:internalName="Template_x0020_Type">
      <xsd:simpleType>
        <xsd:restriction base="dms:Choice">
          <xsd:enumeration value="1. Stationery"/>
          <xsd:enumeration value="2. Presentations"/>
          <xsd:enumeration value="3. Logos"/>
          <xsd:enumeration value="4. 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AAFC70-97F5-4BAD-A7E6-D6E4A97B98FF}">
  <ds:schemaRefs>
    <ds:schemaRef ds:uri="http://schemas.microsoft.com/office/2006/metadata/properties"/>
    <ds:schemaRef ds:uri="http://schemas.microsoft.com/office/infopath/2007/PartnerControls"/>
    <ds:schemaRef ds:uri="120502e3-25b0-4daf-8996-71466e0d44c4"/>
  </ds:schemaRefs>
</ds:datastoreItem>
</file>

<file path=customXml/itemProps2.xml><?xml version="1.0" encoding="utf-8"?>
<ds:datastoreItem xmlns:ds="http://schemas.openxmlformats.org/officeDocument/2006/customXml" ds:itemID="{224E2AC6-401E-49C2-8994-B08B0FCA9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502e3-25b0-4daf-8996-71466e0d4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AFB309-1CE1-4AA6-8B67-E59E393417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Banks, Laura (LDN-ICC)</dc:creator>
  <cp:lastModifiedBy>Becky Clarke</cp:lastModifiedBy>
  <cp:revision>2</cp:revision>
  <cp:lastPrinted>2015-08-11T09:10:00Z</cp:lastPrinted>
  <dcterms:created xsi:type="dcterms:W3CDTF">2025-06-30T11:26:00Z</dcterms:created>
  <dcterms:modified xsi:type="dcterms:W3CDTF">2025-06-30T11:26:00Z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0x0101000816E44CCDF8704689F4DDE2E4DE9525</vt:lpwstr>
  </property>
  <property fmtid="{D5CDD505-2E9C-101B-9397-08002B2CF9AE}" pid="3" name="Order">
    <vt:r8>1100</vt:r8>
  </property>
</Properties>
</file>