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CB0F9C" w:rsidRDefault="00077587" w:rsidP="00613055">
      <w:pPr>
        <w:pStyle w:val="Header"/>
        <w:jc w:val="center"/>
        <w:rPr>
          <w:rFonts w:ascii="Avenir Next LT Pro" w:hAnsi="Avenir Next LT Pro"/>
          <w:color w:val="00755A"/>
        </w:rPr>
      </w:pPr>
      <w:r w:rsidRPr="00CB0F9C">
        <w:rPr>
          <w:rFonts w:ascii="Avenir Next LT Pro" w:eastAsia="Times New Roman" w:hAnsi="Avenir Next LT Pro" w:cs="Times New Roman"/>
          <w:b/>
          <w:color w:val="00755A"/>
          <w:lang w:eastAsia="en-GB"/>
        </w:rPr>
        <w:t>Role Description &amp; Person Profile</w:t>
      </w:r>
    </w:p>
    <w:p w14:paraId="6214DB5B" w14:textId="77777777" w:rsidR="00077587" w:rsidRPr="00CB0F9C" w:rsidRDefault="00077587" w:rsidP="00C4670C">
      <w:pPr>
        <w:spacing w:after="0"/>
        <w:rPr>
          <w:rFonts w:ascii="Avenir Next LT Pro" w:eastAsia="Times New Roman" w:hAnsi="Avenir Next LT Pro" w:cs="Times New Roman"/>
          <w:b/>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CB0F9C" w14:paraId="4BF2D7C0" w14:textId="77777777" w:rsidTr="00B60E62">
        <w:tc>
          <w:tcPr>
            <w:tcW w:w="2694" w:type="dxa"/>
            <w:shd w:val="clear" w:color="auto" w:fill="F2F2F2" w:themeFill="background1" w:themeFillShade="F2"/>
          </w:tcPr>
          <w:p w14:paraId="57C42C42" w14:textId="77777777" w:rsidR="00C01223" w:rsidRPr="00CB0F9C" w:rsidRDefault="00D451E0" w:rsidP="00077587">
            <w:pPr>
              <w:spacing w:before="40" w:after="40" w:line="240" w:lineRule="auto"/>
              <w:rPr>
                <w:rFonts w:ascii="Avenir Next LT Pro" w:eastAsia="Times New Roman" w:hAnsi="Avenir Next LT Pro" w:cs="Times New Roman"/>
                <w:b/>
                <w:lang w:eastAsia="en-GB"/>
              </w:rPr>
            </w:pPr>
            <w:r w:rsidRPr="00CB0F9C">
              <w:rPr>
                <w:rFonts w:ascii="Avenir Next LT Pro" w:eastAsia="Times New Roman" w:hAnsi="Avenir Next LT Pro" w:cs="Times New Roman"/>
                <w:b/>
                <w:lang w:eastAsia="en-GB"/>
              </w:rPr>
              <w:t xml:space="preserve">Job </w:t>
            </w:r>
            <w:r w:rsidR="006E3E25" w:rsidRPr="00CB0F9C">
              <w:rPr>
                <w:rFonts w:ascii="Avenir Next LT Pro" w:eastAsia="Times New Roman" w:hAnsi="Avenir Next LT Pro" w:cs="Times New Roman"/>
                <w:b/>
                <w:lang w:eastAsia="en-GB"/>
              </w:rPr>
              <w:t>T</w:t>
            </w:r>
            <w:r w:rsidRPr="00CB0F9C">
              <w:rPr>
                <w:rFonts w:ascii="Avenir Next LT Pro" w:eastAsia="Times New Roman" w:hAnsi="Avenir Next LT Pro" w:cs="Times New Roman"/>
                <w:b/>
                <w:lang w:eastAsia="en-GB"/>
              </w:rPr>
              <w:t>itl</w:t>
            </w:r>
            <w:r w:rsidR="00864BD3" w:rsidRPr="00CB0F9C">
              <w:rPr>
                <w:rFonts w:ascii="Avenir Next LT Pro" w:eastAsia="Times New Roman" w:hAnsi="Avenir Next LT Pro" w:cs="Times New Roman"/>
                <w:b/>
                <w:lang w:eastAsia="en-GB"/>
              </w:rPr>
              <w:t>e</w:t>
            </w:r>
          </w:p>
          <w:p w14:paraId="34421115" w14:textId="4D8FCE3B" w:rsidR="00E96F87" w:rsidRPr="00CB0F9C"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bottom"/>
          </w:tcPr>
          <w:p w14:paraId="65962413" w14:textId="7E84F592" w:rsidR="00C01223" w:rsidRPr="00347EA0" w:rsidRDefault="00C57E65" w:rsidP="00347EA0">
            <w:pPr>
              <w:rPr>
                <w:rFonts w:ascii="Avenir Next LT Pro" w:hAnsi="Avenir Next LT Pro"/>
                <w:color w:val="4F81BD" w:themeColor="accent1"/>
              </w:rPr>
            </w:pPr>
            <w:r w:rsidRPr="00162A47">
              <w:rPr>
                <w:rFonts w:ascii="Avenir Next LT Pro" w:hAnsi="Avenir Next LT Pro"/>
              </w:rPr>
              <w:t xml:space="preserve">Sustainability &amp; Biodiversity </w:t>
            </w:r>
            <w:r w:rsidR="00347EA0" w:rsidRPr="00162A47">
              <w:rPr>
                <w:rFonts w:ascii="Avenir Next LT Pro" w:hAnsi="Avenir Next LT Pro"/>
              </w:rPr>
              <w:t>Consultant</w:t>
            </w:r>
          </w:p>
        </w:tc>
      </w:tr>
      <w:tr w:rsidR="009F3689" w:rsidRPr="00CB0F9C" w14:paraId="2074AB57" w14:textId="77777777" w:rsidTr="00B60E62">
        <w:tc>
          <w:tcPr>
            <w:tcW w:w="2694" w:type="dxa"/>
            <w:shd w:val="clear" w:color="auto" w:fill="F2F2F2" w:themeFill="background1" w:themeFillShade="F2"/>
          </w:tcPr>
          <w:p w14:paraId="677EC059" w14:textId="77777777" w:rsidR="00C01223" w:rsidRPr="00CB0F9C" w:rsidRDefault="00E12102" w:rsidP="00077587">
            <w:pPr>
              <w:spacing w:before="40" w:after="40" w:line="240" w:lineRule="auto"/>
              <w:rPr>
                <w:rFonts w:ascii="Avenir Next LT Pro" w:eastAsia="Times New Roman" w:hAnsi="Avenir Next LT Pro" w:cs="Times New Roman"/>
                <w:b/>
                <w:lang w:eastAsia="en-GB"/>
              </w:rPr>
            </w:pPr>
            <w:r w:rsidRPr="00CB0F9C">
              <w:rPr>
                <w:rFonts w:ascii="Avenir Next LT Pro" w:eastAsia="Times New Roman" w:hAnsi="Avenir Next LT Pro" w:cs="Times New Roman"/>
                <w:b/>
                <w:lang w:eastAsia="en-GB"/>
              </w:rPr>
              <w:t>Reports to</w:t>
            </w:r>
          </w:p>
          <w:p w14:paraId="3E4BBB57" w14:textId="0B621A18" w:rsidR="00E96F87" w:rsidRPr="00CB0F9C"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bottom"/>
          </w:tcPr>
          <w:p w14:paraId="7A5EC33B" w14:textId="163F19D3" w:rsidR="00C01223" w:rsidRPr="00CB0F9C" w:rsidRDefault="00347EA0" w:rsidP="00077587">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Head of UK Corporate</w:t>
            </w:r>
          </w:p>
        </w:tc>
      </w:tr>
      <w:tr w:rsidR="006E3E25" w:rsidRPr="00CB0F9C" w14:paraId="7CD6784C" w14:textId="77777777" w:rsidTr="00B60E62">
        <w:tc>
          <w:tcPr>
            <w:tcW w:w="2694" w:type="dxa"/>
            <w:shd w:val="clear" w:color="auto" w:fill="F2F2F2" w:themeFill="background1" w:themeFillShade="F2"/>
          </w:tcPr>
          <w:p w14:paraId="7087F0C9" w14:textId="77777777" w:rsidR="00C01223" w:rsidRPr="00CB0F9C" w:rsidRDefault="006E3E25" w:rsidP="00077587">
            <w:pPr>
              <w:spacing w:before="40" w:after="40" w:line="240" w:lineRule="auto"/>
              <w:rPr>
                <w:rFonts w:ascii="Avenir Next LT Pro" w:eastAsia="Times New Roman" w:hAnsi="Avenir Next LT Pro" w:cs="Times New Roman"/>
                <w:b/>
                <w:lang w:eastAsia="en-GB"/>
              </w:rPr>
            </w:pPr>
            <w:r w:rsidRPr="00CB0F9C">
              <w:rPr>
                <w:rFonts w:ascii="Avenir Next LT Pro" w:eastAsia="Times New Roman" w:hAnsi="Avenir Next LT Pro" w:cs="Times New Roman"/>
                <w:b/>
                <w:lang w:eastAsia="en-GB"/>
              </w:rPr>
              <w:t>Business</w:t>
            </w:r>
          </w:p>
          <w:p w14:paraId="01E6FB11" w14:textId="3038BAC6" w:rsidR="00E96F87" w:rsidRPr="00CB0F9C"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center"/>
          </w:tcPr>
          <w:p w14:paraId="153A68E3" w14:textId="241E83F0" w:rsidR="00C01223" w:rsidRPr="00CB0F9C" w:rsidRDefault="00162A47" w:rsidP="00077587">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 xml:space="preserve">Corporate, </w:t>
            </w:r>
            <w:proofErr w:type="spellStart"/>
            <w:r w:rsidR="00347EA0">
              <w:rPr>
                <w:rFonts w:ascii="Avenir Next LT Pro" w:eastAsia="Times New Roman" w:hAnsi="Avenir Next LT Pro" w:cs="Times New Roman"/>
                <w:lang w:eastAsia="en-GB"/>
              </w:rPr>
              <w:t>Asterra</w:t>
            </w:r>
            <w:proofErr w:type="spellEnd"/>
          </w:p>
        </w:tc>
      </w:tr>
      <w:tr w:rsidR="009F3689" w:rsidRPr="00CB0F9C" w14:paraId="12659DC1" w14:textId="77777777" w:rsidTr="00B60E62">
        <w:tc>
          <w:tcPr>
            <w:tcW w:w="2694" w:type="dxa"/>
            <w:shd w:val="clear" w:color="auto" w:fill="F2F2F2" w:themeFill="background1" w:themeFillShade="F2"/>
          </w:tcPr>
          <w:p w14:paraId="27844C9C" w14:textId="77777777" w:rsidR="00C01223" w:rsidRPr="00CB0F9C" w:rsidRDefault="00E12102" w:rsidP="00077587">
            <w:pPr>
              <w:spacing w:before="40" w:after="40" w:line="240" w:lineRule="auto"/>
              <w:rPr>
                <w:rFonts w:ascii="Avenir Next LT Pro" w:eastAsia="Times New Roman" w:hAnsi="Avenir Next LT Pro" w:cs="Times New Roman"/>
                <w:b/>
                <w:lang w:eastAsia="en-GB"/>
              </w:rPr>
            </w:pPr>
            <w:r w:rsidRPr="00CB0F9C">
              <w:rPr>
                <w:rFonts w:ascii="Avenir Next LT Pro" w:eastAsia="Times New Roman" w:hAnsi="Avenir Next LT Pro" w:cs="Times New Roman"/>
                <w:b/>
                <w:lang w:eastAsia="en-GB"/>
              </w:rPr>
              <w:t>Location</w:t>
            </w:r>
          </w:p>
          <w:p w14:paraId="36DDFAA7" w14:textId="0E2B5A6D" w:rsidR="00E96F87" w:rsidRPr="00CB0F9C"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center"/>
          </w:tcPr>
          <w:p w14:paraId="7CE5AE88" w14:textId="032DD033" w:rsidR="00C01223" w:rsidRPr="00CB0F9C" w:rsidRDefault="00C57E65" w:rsidP="00077587">
            <w:pPr>
              <w:spacing w:before="40" w:after="40" w:line="240" w:lineRule="auto"/>
              <w:rPr>
                <w:rFonts w:ascii="Avenir Next LT Pro" w:eastAsia="Times New Roman" w:hAnsi="Avenir Next LT Pro" w:cs="Times New Roman"/>
                <w:lang w:eastAsia="en-GB"/>
              </w:rPr>
            </w:pPr>
            <w:r w:rsidRPr="00CB0F9C">
              <w:rPr>
                <w:rFonts w:ascii="Avenir Next LT Pro" w:eastAsia="Times New Roman" w:hAnsi="Avenir Next LT Pro" w:cs="Times New Roman"/>
                <w:lang w:eastAsia="en-GB"/>
              </w:rPr>
              <w:t>UK</w:t>
            </w:r>
          </w:p>
        </w:tc>
      </w:tr>
      <w:tr w:rsidR="009F3689" w:rsidRPr="00CB0F9C" w14:paraId="519475EB" w14:textId="77777777" w:rsidTr="00B60E62">
        <w:tc>
          <w:tcPr>
            <w:tcW w:w="2694" w:type="dxa"/>
            <w:shd w:val="clear" w:color="auto" w:fill="F2F2F2" w:themeFill="background1" w:themeFillShade="F2"/>
          </w:tcPr>
          <w:p w14:paraId="3AF0BD8E" w14:textId="77777777" w:rsidR="00C01223" w:rsidRPr="00CB0F9C" w:rsidRDefault="00E12102" w:rsidP="005F75F2">
            <w:pPr>
              <w:spacing w:before="40" w:after="40" w:line="240" w:lineRule="auto"/>
              <w:rPr>
                <w:rFonts w:ascii="Avenir Next LT Pro" w:eastAsia="Times New Roman" w:hAnsi="Avenir Next LT Pro" w:cs="Times New Roman"/>
                <w:b/>
                <w:lang w:eastAsia="en-GB"/>
              </w:rPr>
            </w:pPr>
            <w:r w:rsidRPr="00CB0F9C">
              <w:rPr>
                <w:rFonts w:ascii="Avenir Next LT Pro" w:eastAsia="Times New Roman" w:hAnsi="Avenir Next LT Pro" w:cs="Times New Roman"/>
                <w:b/>
                <w:lang w:eastAsia="en-GB"/>
              </w:rPr>
              <w:t>Direct &amp; Indirect Report</w:t>
            </w:r>
            <w:r w:rsidR="00E96F87" w:rsidRPr="00CB0F9C">
              <w:rPr>
                <w:rFonts w:ascii="Avenir Next LT Pro" w:eastAsia="Times New Roman" w:hAnsi="Avenir Next LT Pro" w:cs="Times New Roman"/>
                <w:b/>
                <w:lang w:eastAsia="en-GB"/>
              </w:rPr>
              <w:t>s</w:t>
            </w:r>
          </w:p>
          <w:p w14:paraId="09962585" w14:textId="197BCF18" w:rsidR="00E96F87" w:rsidRPr="00CB0F9C" w:rsidRDefault="00E96F87" w:rsidP="005F75F2">
            <w:pPr>
              <w:spacing w:before="40" w:after="40" w:line="240" w:lineRule="auto"/>
              <w:rPr>
                <w:rFonts w:ascii="Avenir Next LT Pro" w:eastAsia="Times New Roman" w:hAnsi="Avenir Next LT Pro" w:cs="Times New Roman"/>
                <w:b/>
                <w:lang w:eastAsia="en-GB"/>
              </w:rPr>
            </w:pPr>
          </w:p>
        </w:tc>
        <w:tc>
          <w:tcPr>
            <w:tcW w:w="6946" w:type="dxa"/>
          </w:tcPr>
          <w:p w14:paraId="1225DCCE" w14:textId="7A53A5A7" w:rsidR="00C01223" w:rsidRPr="00CB0F9C" w:rsidRDefault="00C57E65" w:rsidP="005F75F2">
            <w:pPr>
              <w:spacing w:before="40" w:after="40" w:line="240" w:lineRule="auto"/>
              <w:rPr>
                <w:rFonts w:ascii="Avenir Next LT Pro" w:eastAsia="Times New Roman" w:hAnsi="Avenir Next LT Pro" w:cs="Times New Roman"/>
                <w:lang w:eastAsia="en-GB"/>
              </w:rPr>
            </w:pPr>
            <w:r w:rsidRPr="00CB0F9C">
              <w:rPr>
                <w:rFonts w:ascii="Avenir Next LT Pro" w:eastAsia="Times New Roman" w:hAnsi="Avenir Next LT Pro" w:cs="Times New Roman"/>
                <w:lang w:eastAsia="en-GB"/>
              </w:rPr>
              <w:t>No</w:t>
            </w:r>
          </w:p>
        </w:tc>
      </w:tr>
      <w:tr w:rsidR="00C01223" w:rsidRPr="00CB0F9C" w14:paraId="37E48ADB" w14:textId="77777777" w:rsidTr="00B60E62">
        <w:tc>
          <w:tcPr>
            <w:tcW w:w="2694" w:type="dxa"/>
            <w:shd w:val="clear" w:color="auto" w:fill="F2F2F2" w:themeFill="background1" w:themeFillShade="F2"/>
          </w:tcPr>
          <w:p w14:paraId="0B69DB1F" w14:textId="77777777" w:rsidR="00E96F87" w:rsidRPr="00CB0F9C" w:rsidRDefault="00C01223" w:rsidP="005F75F2">
            <w:pPr>
              <w:spacing w:before="40" w:after="40" w:line="240" w:lineRule="auto"/>
              <w:rPr>
                <w:rFonts w:ascii="Avenir Next LT Pro" w:eastAsia="Times New Roman" w:hAnsi="Avenir Next LT Pro" w:cs="Times New Roman"/>
                <w:b/>
                <w:lang w:eastAsia="en-GB"/>
              </w:rPr>
            </w:pPr>
            <w:r w:rsidRPr="00CB0F9C">
              <w:rPr>
                <w:rFonts w:ascii="Avenir Next LT Pro" w:eastAsia="Times New Roman" w:hAnsi="Avenir Next LT Pro" w:cs="Times New Roman"/>
                <w:b/>
                <w:lang w:eastAsia="en-GB"/>
              </w:rPr>
              <w:t>Budget Responsibility</w:t>
            </w:r>
          </w:p>
          <w:p w14:paraId="30A2552A" w14:textId="40A4C016" w:rsidR="00C01223" w:rsidRPr="00CB0F9C" w:rsidRDefault="00C01223" w:rsidP="005F75F2">
            <w:pPr>
              <w:spacing w:before="40" w:after="40" w:line="240" w:lineRule="auto"/>
              <w:rPr>
                <w:rFonts w:ascii="Avenir Next LT Pro" w:eastAsia="Times New Roman" w:hAnsi="Avenir Next LT Pro" w:cs="Times New Roman"/>
                <w:b/>
                <w:lang w:eastAsia="en-GB"/>
              </w:rPr>
            </w:pPr>
            <w:r w:rsidRPr="00CB0F9C">
              <w:rPr>
                <w:rFonts w:ascii="Avenir Next LT Pro" w:eastAsia="Times New Roman" w:hAnsi="Avenir Next LT Pro" w:cs="Times New Roman"/>
                <w:b/>
                <w:lang w:eastAsia="en-GB"/>
              </w:rPr>
              <w:t xml:space="preserve"> </w:t>
            </w:r>
          </w:p>
        </w:tc>
        <w:tc>
          <w:tcPr>
            <w:tcW w:w="6946" w:type="dxa"/>
          </w:tcPr>
          <w:p w14:paraId="5EA9EC8B" w14:textId="582E60BA" w:rsidR="00C01223" w:rsidRPr="00CB0F9C" w:rsidRDefault="00C01223" w:rsidP="005F75F2">
            <w:pPr>
              <w:spacing w:before="40" w:after="40" w:line="240" w:lineRule="auto"/>
              <w:rPr>
                <w:rFonts w:ascii="Avenir Next LT Pro" w:eastAsia="Times New Roman" w:hAnsi="Avenir Next LT Pro" w:cs="Times New Roman"/>
                <w:lang w:eastAsia="en-GB"/>
              </w:rPr>
            </w:pPr>
          </w:p>
        </w:tc>
      </w:tr>
    </w:tbl>
    <w:p w14:paraId="13C9C91A" w14:textId="77777777" w:rsidR="00C01223" w:rsidRPr="00CB0F9C" w:rsidRDefault="00C01223" w:rsidP="00272C79">
      <w:pPr>
        <w:tabs>
          <w:tab w:val="left" w:pos="1655"/>
        </w:tabs>
        <w:spacing w:after="0"/>
        <w:rPr>
          <w:rFonts w:ascii="Avenir Next LT Pro" w:hAnsi="Avenir Next LT Pro"/>
        </w:rPr>
      </w:pPr>
    </w:p>
    <w:p w14:paraId="77DBE51E" w14:textId="77777777" w:rsidR="00613055" w:rsidRPr="00CB0F9C" w:rsidRDefault="00613055" w:rsidP="00272C79">
      <w:pPr>
        <w:tabs>
          <w:tab w:val="left" w:pos="1655"/>
        </w:tabs>
        <w:spacing w:after="0"/>
        <w:rPr>
          <w:rFonts w:ascii="Avenir Next LT Pro" w:hAnsi="Avenir Next LT Pro"/>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CB0F9C" w14:paraId="412DFE37" w14:textId="77777777" w:rsidTr="00B60E62">
        <w:tc>
          <w:tcPr>
            <w:tcW w:w="2694" w:type="dxa"/>
            <w:shd w:val="clear" w:color="auto" w:fill="F2F2F2" w:themeFill="background1" w:themeFillShade="F2"/>
          </w:tcPr>
          <w:p w14:paraId="73B0B9D6" w14:textId="77777777" w:rsidR="00C01223" w:rsidRPr="00CB0F9C" w:rsidRDefault="00C01223" w:rsidP="00384900">
            <w:pPr>
              <w:spacing w:before="40" w:after="40" w:line="240" w:lineRule="auto"/>
              <w:rPr>
                <w:rFonts w:ascii="Avenir Next LT Pro" w:eastAsia="Times New Roman" w:hAnsi="Avenir Next LT Pro" w:cs="Times New Roman"/>
                <w:b/>
                <w:lang w:eastAsia="en-GB"/>
              </w:rPr>
            </w:pPr>
            <w:r w:rsidRPr="00CB0F9C">
              <w:rPr>
                <w:rFonts w:ascii="Avenir Next LT Pro" w:eastAsia="Times New Roman" w:hAnsi="Avenir Next LT Pro" w:cs="Times New Roman"/>
                <w:b/>
                <w:lang w:eastAsia="en-GB"/>
              </w:rPr>
              <w:t>Role Overview</w:t>
            </w:r>
          </w:p>
          <w:p w14:paraId="520D5603" w14:textId="77777777" w:rsidR="00C01223" w:rsidRPr="00CB0F9C" w:rsidRDefault="00C01223" w:rsidP="00384900">
            <w:pPr>
              <w:spacing w:before="40" w:after="40" w:line="240" w:lineRule="auto"/>
              <w:rPr>
                <w:rFonts w:ascii="Avenir Next LT Pro" w:eastAsia="Times New Roman" w:hAnsi="Avenir Next LT Pro" w:cs="Times New Roman"/>
                <w:bCs/>
                <w:lang w:eastAsia="en-GB"/>
              </w:rPr>
            </w:pPr>
            <w:r w:rsidRPr="00CB0F9C">
              <w:rPr>
                <w:rFonts w:ascii="Avenir Next LT Pro" w:eastAsia="Times New Roman" w:hAnsi="Avenir Next LT Pro" w:cs="Times New Roman"/>
                <w:bCs/>
                <w:lang w:eastAsia="en-GB"/>
              </w:rPr>
              <w:t xml:space="preserve">Impact Statement </w:t>
            </w:r>
          </w:p>
          <w:p w14:paraId="5DD6424C" w14:textId="77777777" w:rsidR="00C01223" w:rsidRPr="00CB0F9C" w:rsidRDefault="00C01223" w:rsidP="00384900">
            <w:pPr>
              <w:spacing w:before="40" w:after="40" w:line="240" w:lineRule="auto"/>
              <w:rPr>
                <w:rFonts w:ascii="Avenir Next LT Pro" w:eastAsia="Times New Roman" w:hAnsi="Avenir Next LT Pro" w:cs="Times New Roman"/>
                <w:bCs/>
                <w:lang w:eastAsia="en-GB"/>
              </w:rPr>
            </w:pPr>
          </w:p>
        </w:tc>
        <w:tc>
          <w:tcPr>
            <w:tcW w:w="6946" w:type="dxa"/>
            <w:vAlign w:val="bottom"/>
          </w:tcPr>
          <w:p w14:paraId="6267BF97" w14:textId="522913FD" w:rsidR="00C01223" w:rsidRPr="00CB0F9C" w:rsidRDefault="00347EA0" w:rsidP="00347EA0">
            <w:pPr>
              <w:rPr>
                <w:rFonts w:ascii="Avenir Next LT Pro" w:hAnsi="Avenir Next LT Pro"/>
              </w:rPr>
            </w:pPr>
            <w:r>
              <w:rPr>
                <w:rFonts w:ascii="Avenir Next LT Pro" w:hAnsi="Avenir Next LT Pro"/>
              </w:rPr>
              <w:t xml:space="preserve">Sitting within the </w:t>
            </w:r>
            <w:proofErr w:type="spellStart"/>
            <w:r>
              <w:rPr>
                <w:rFonts w:ascii="Avenir Next LT Pro" w:hAnsi="Avenir Next LT Pro"/>
              </w:rPr>
              <w:t>Asterra</w:t>
            </w:r>
            <w:proofErr w:type="spellEnd"/>
            <w:r>
              <w:rPr>
                <w:rFonts w:ascii="Avenir Next LT Pro" w:hAnsi="Avenir Next LT Pro"/>
              </w:rPr>
              <w:t xml:space="preserve"> UK Corporate team, t</w:t>
            </w:r>
            <w:r w:rsidR="00C57E65" w:rsidRPr="00CB0F9C">
              <w:rPr>
                <w:rFonts w:ascii="Avenir Next LT Pro" w:hAnsi="Avenir Next LT Pro"/>
              </w:rPr>
              <w:t xml:space="preserve">his role </w:t>
            </w:r>
            <w:r>
              <w:rPr>
                <w:rFonts w:ascii="Avenir Next LT Pro" w:hAnsi="Avenir Next LT Pro"/>
              </w:rPr>
              <w:t xml:space="preserve">will </w:t>
            </w:r>
            <w:r w:rsidR="00C57E65" w:rsidRPr="00CB0F9C">
              <w:rPr>
                <w:rFonts w:ascii="Avenir Next LT Pro" w:hAnsi="Avenir Next LT Pro"/>
              </w:rPr>
              <w:t>drive sustainability initiatives</w:t>
            </w:r>
            <w:r>
              <w:rPr>
                <w:rFonts w:ascii="Avenir Next LT Pro" w:hAnsi="Avenir Next LT Pro"/>
              </w:rPr>
              <w:t xml:space="preserve"> across the Kite &amp; </w:t>
            </w:r>
            <w:proofErr w:type="spellStart"/>
            <w:r>
              <w:rPr>
                <w:rFonts w:ascii="Avenir Next LT Pro" w:hAnsi="Avenir Next LT Pro"/>
              </w:rPr>
              <w:t>Asterra</w:t>
            </w:r>
            <w:proofErr w:type="spellEnd"/>
            <w:r>
              <w:rPr>
                <w:rFonts w:ascii="Avenir Next LT Pro" w:hAnsi="Avenir Next LT Pro"/>
              </w:rPr>
              <w:t xml:space="preserve"> </w:t>
            </w:r>
            <w:proofErr w:type="gramStart"/>
            <w:r>
              <w:rPr>
                <w:rFonts w:ascii="Avenir Next LT Pro" w:hAnsi="Avenir Next LT Pro"/>
              </w:rPr>
              <w:t>business;</w:t>
            </w:r>
            <w:proofErr w:type="gramEnd"/>
            <w:r>
              <w:rPr>
                <w:rFonts w:ascii="Avenir Next LT Pro" w:hAnsi="Avenir Next LT Pro"/>
              </w:rPr>
              <w:t xml:space="preserve"> f</w:t>
            </w:r>
            <w:r w:rsidR="00C57E65" w:rsidRPr="00CB0F9C">
              <w:rPr>
                <w:rFonts w:ascii="Avenir Next LT Pro" w:hAnsi="Avenir Next LT Pro"/>
              </w:rPr>
              <w:t>ocusing on carbon reduction, biodiversity enhancement, and soil</w:t>
            </w:r>
            <w:r>
              <w:rPr>
                <w:rFonts w:ascii="Avenir Next LT Pro" w:hAnsi="Avenir Next LT Pro"/>
              </w:rPr>
              <w:t xml:space="preserve"> health &amp; water</w:t>
            </w:r>
            <w:r w:rsidR="00C57E65" w:rsidRPr="00CB0F9C">
              <w:rPr>
                <w:rFonts w:ascii="Avenir Next LT Pro" w:hAnsi="Avenir Next LT Pro"/>
              </w:rPr>
              <w:t xml:space="preserve"> </w:t>
            </w:r>
            <w:r>
              <w:rPr>
                <w:rFonts w:ascii="Avenir Next LT Pro" w:hAnsi="Avenir Next LT Pro"/>
              </w:rPr>
              <w:t>quality</w:t>
            </w:r>
            <w:r w:rsidR="00C57E65" w:rsidRPr="00CB0F9C">
              <w:rPr>
                <w:rFonts w:ascii="Avenir Next LT Pro" w:hAnsi="Avenir Next LT Pro"/>
              </w:rPr>
              <w:t>. The position combines</w:t>
            </w:r>
            <w:r>
              <w:rPr>
                <w:rFonts w:ascii="Avenir Next LT Pro" w:hAnsi="Avenir Next LT Pro"/>
              </w:rPr>
              <w:t xml:space="preserve"> strategic sustainability leadership and technical expertise in agronomy, biodiversity or carbon; ensuring </w:t>
            </w:r>
            <w:r w:rsidR="00C57E65" w:rsidRPr="00CB0F9C">
              <w:rPr>
                <w:rFonts w:ascii="Avenir Next LT Pro" w:hAnsi="Avenir Next LT Pro"/>
              </w:rPr>
              <w:t>that complex</w:t>
            </w:r>
            <w:r>
              <w:rPr>
                <w:rFonts w:ascii="Avenir Next LT Pro" w:hAnsi="Avenir Next LT Pro"/>
              </w:rPr>
              <w:t xml:space="preserve"> </w:t>
            </w:r>
            <w:r w:rsidR="00C57E65" w:rsidRPr="00CB0F9C">
              <w:rPr>
                <w:rFonts w:ascii="Avenir Next LT Pro" w:hAnsi="Avenir Next LT Pro"/>
              </w:rPr>
              <w:t xml:space="preserve">environmental </w:t>
            </w:r>
            <w:r>
              <w:rPr>
                <w:rFonts w:ascii="Avenir Next LT Pro" w:hAnsi="Avenir Next LT Pro"/>
              </w:rPr>
              <w:t xml:space="preserve">commitments are </w:t>
            </w:r>
            <w:r w:rsidR="00C57E65" w:rsidRPr="00CB0F9C">
              <w:rPr>
                <w:rFonts w:ascii="Avenir Next LT Pro" w:hAnsi="Avenir Next LT Pro"/>
              </w:rPr>
              <w:t xml:space="preserve">translated into practical, commercially viable solutions for </w:t>
            </w:r>
            <w:r>
              <w:rPr>
                <w:rFonts w:ascii="Avenir Next LT Pro" w:hAnsi="Avenir Next LT Pro"/>
              </w:rPr>
              <w:t xml:space="preserve">dairy processors, retailers &amp; their </w:t>
            </w:r>
            <w:r w:rsidR="00C57E65" w:rsidRPr="00CB0F9C">
              <w:rPr>
                <w:rFonts w:ascii="Avenir Next LT Pro" w:hAnsi="Avenir Next LT Pro"/>
              </w:rPr>
              <w:t>farmer</w:t>
            </w:r>
            <w:r>
              <w:rPr>
                <w:rFonts w:ascii="Avenir Next LT Pro" w:hAnsi="Avenir Next LT Pro"/>
              </w:rPr>
              <w:t xml:space="preserve"> suppliers</w:t>
            </w:r>
            <w:r w:rsidR="00C57E65" w:rsidRPr="00CB0F9C">
              <w:rPr>
                <w:rFonts w:ascii="Avenir Next LT Pro" w:hAnsi="Avenir Next LT Pro"/>
              </w:rPr>
              <w:t>.</w:t>
            </w:r>
          </w:p>
        </w:tc>
      </w:tr>
      <w:tr w:rsidR="00C01223" w:rsidRPr="00CB0F9C" w14:paraId="75B073A2" w14:textId="77777777" w:rsidTr="00B60E62">
        <w:tc>
          <w:tcPr>
            <w:tcW w:w="2694" w:type="dxa"/>
            <w:shd w:val="clear" w:color="auto" w:fill="F2F2F2" w:themeFill="background1" w:themeFillShade="F2"/>
          </w:tcPr>
          <w:p w14:paraId="1C7E4F36" w14:textId="77777777" w:rsidR="00C01223" w:rsidRPr="00CB0F9C" w:rsidRDefault="00C01223" w:rsidP="00384900">
            <w:pPr>
              <w:spacing w:before="40" w:after="40" w:line="240" w:lineRule="auto"/>
              <w:rPr>
                <w:rFonts w:ascii="Avenir Next LT Pro" w:eastAsia="Times New Roman" w:hAnsi="Avenir Next LT Pro" w:cs="Times New Roman"/>
                <w:bCs/>
                <w:lang w:eastAsia="en-GB"/>
              </w:rPr>
            </w:pPr>
          </w:p>
          <w:p w14:paraId="34B18C2E" w14:textId="77777777" w:rsidR="00C01223" w:rsidRPr="00CB0F9C" w:rsidRDefault="00C01223" w:rsidP="00384900">
            <w:pPr>
              <w:spacing w:before="40" w:after="40" w:line="240" w:lineRule="auto"/>
              <w:rPr>
                <w:rFonts w:ascii="Avenir Next LT Pro" w:eastAsia="Times New Roman" w:hAnsi="Avenir Next LT Pro" w:cs="Times New Roman"/>
                <w:b/>
                <w:lang w:eastAsia="en-GB"/>
              </w:rPr>
            </w:pPr>
            <w:r w:rsidRPr="00CB0F9C">
              <w:rPr>
                <w:rFonts w:ascii="Avenir Next LT Pro" w:eastAsia="Times New Roman" w:hAnsi="Avenir Next LT Pro" w:cs="Times New Roman"/>
                <w:b/>
                <w:lang w:eastAsia="en-GB"/>
              </w:rPr>
              <w:t>Key Responsibilities</w:t>
            </w:r>
          </w:p>
          <w:p w14:paraId="1A5B9814" w14:textId="77777777" w:rsidR="00C01223" w:rsidRPr="00CB0F9C" w:rsidRDefault="00C01223" w:rsidP="00384900">
            <w:pPr>
              <w:spacing w:before="40" w:after="40" w:line="240" w:lineRule="auto"/>
              <w:rPr>
                <w:rFonts w:ascii="Avenir Next LT Pro" w:eastAsia="Times New Roman" w:hAnsi="Avenir Next LT Pro" w:cs="Times New Roman"/>
                <w:bCs/>
                <w:lang w:eastAsia="en-GB"/>
              </w:rPr>
            </w:pPr>
          </w:p>
        </w:tc>
        <w:tc>
          <w:tcPr>
            <w:tcW w:w="6946" w:type="dxa"/>
            <w:vAlign w:val="bottom"/>
          </w:tcPr>
          <w:p w14:paraId="7BC7A7A9" w14:textId="23328B6E" w:rsidR="001666AE" w:rsidRPr="00CB0F9C" w:rsidRDefault="001666AE" w:rsidP="001666AE">
            <w:pPr>
              <w:pStyle w:val="ListBullet"/>
              <w:rPr>
                <w:rFonts w:ascii="Avenir Next LT Pro" w:hAnsi="Avenir Next LT Pro"/>
                <w:sz w:val="22"/>
                <w:szCs w:val="22"/>
              </w:rPr>
            </w:pPr>
            <w:r w:rsidRPr="00CB0F9C">
              <w:rPr>
                <w:rFonts w:ascii="Avenir Next LT Pro" w:hAnsi="Avenir Next LT Pro"/>
                <w:sz w:val="22"/>
                <w:szCs w:val="22"/>
              </w:rPr>
              <w:t>Act as a thought leader in sustainability, particularly carbon</w:t>
            </w:r>
            <w:r w:rsidR="00347EA0">
              <w:rPr>
                <w:rFonts w:ascii="Avenir Next LT Pro" w:hAnsi="Avenir Next LT Pro"/>
                <w:sz w:val="22"/>
                <w:szCs w:val="22"/>
              </w:rPr>
              <w:t xml:space="preserve">, </w:t>
            </w:r>
            <w:r w:rsidRPr="00CB0F9C">
              <w:rPr>
                <w:rFonts w:ascii="Avenir Next LT Pro" w:hAnsi="Avenir Next LT Pro"/>
                <w:sz w:val="22"/>
                <w:szCs w:val="22"/>
              </w:rPr>
              <w:t>biodiversity</w:t>
            </w:r>
            <w:r w:rsidR="00347EA0">
              <w:rPr>
                <w:rFonts w:ascii="Avenir Next LT Pro" w:hAnsi="Avenir Next LT Pro"/>
                <w:sz w:val="22"/>
                <w:szCs w:val="22"/>
              </w:rPr>
              <w:t>, soil health and water quality</w:t>
            </w:r>
            <w:r w:rsidRPr="00CB0F9C">
              <w:rPr>
                <w:rFonts w:ascii="Avenir Next LT Pro" w:hAnsi="Avenir Next LT Pro"/>
                <w:sz w:val="22"/>
                <w:szCs w:val="22"/>
              </w:rPr>
              <w:t>, within dairy systems.</w:t>
            </w:r>
          </w:p>
          <w:p w14:paraId="0625517D" w14:textId="43CF04CF" w:rsidR="00347EA0" w:rsidRDefault="001666AE" w:rsidP="001666AE">
            <w:pPr>
              <w:pStyle w:val="ListBullet"/>
              <w:rPr>
                <w:rFonts w:ascii="Avenir Next LT Pro" w:hAnsi="Avenir Next LT Pro"/>
                <w:sz w:val="22"/>
                <w:szCs w:val="22"/>
              </w:rPr>
            </w:pPr>
            <w:r w:rsidRPr="00CB0F9C">
              <w:rPr>
                <w:rFonts w:ascii="Avenir Next LT Pro" w:hAnsi="Avenir Next LT Pro"/>
                <w:sz w:val="22"/>
                <w:szCs w:val="22"/>
              </w:rPr>
              <w:t>Translate technical sustainability concepts</w:t>
            </w:r>
            <w:r w:rsidR="00347EA0">
              <w:rPr>
                <w:rFonts w:ascii="Avenir Next LT Pro" w:hAnsi="Avenir Next LT Pro"/>
                <w:sz w:val="22"/>
                <w:szCs w:val="22"/>
              </w:rPr>
              <w:t>, policies and thinking</w:t>
            </w:r>
            <w:r w:rsidRPr="00CB0F9C">
              <w:rPr>
                <w:rFonts w:ascii="Avenir Next LT Pro" w:hAnsi="Avenir Next LT Pro"/>
                <w:sz w:val="22"/>
                <w:szCs w:val="22"/>
              </w:rPr>
              <w:t xml:space="preserve"> into actionable </w:t>
            </w:r>
            <w:r w:rsidR="00347EA0">
              <w:rPr>
                <w:rFonts w:ascii="Avenir Next LT Pro" w:hAnsi="Avenir Next LT Pro"/>
                <w:sz w:val="22"/>
                <w:szCs w:val="22"/>
              </w:rPr>
              <w:t>strategies for environmental enhancement.</w:t>
            </w:r>
          </w:p>
          <w:p w14:paraId="7B159532" w14:textId="0F320B25" w:rsidR="00347EA0" w:rsidRDefault="00347EA0" w:rsidP="001666AE">
            <w:pPr>
              <w:pStyle w:val="ListBullet"/>
              <w:rPr>
                <w:rFonts w:ascii="Avenir Next LT Pro" w:hAnsi="Avenir Next LT Pro"/>
                <w:sz w:val="22"/>
                <w:szCs w:val="22"/>
              </w:rPr>
            </w:pPr>
            <w:r>
              <w:rPr>
                <w:rFonts w:ascii="Avenir Next LT Pro" w:hAnsi="Avenir Next LT Pro"/>
                <w:sz w:val="22"/>
                <w:szCs w:val="22"/>
              </w:rPr>
              <w:t>Support dairy processor and retailer customers in designing their sustainability plans and farmer incentive models.</w:t>
            </w:r>
          </w:p>
          <w:p w14:paraId="3F0AD916" w14:textId="450E83A3" w:rsidR="00347EA0" w:rsidRDefault="00347EA0" w:rsidP="001666AE">
            <w:pPr>
              <w:pStyle w:val="ListBullet"/>
              <w:rPr>
                <w:rFonts w:ascii="Avenir Next LT Pro" w:hAnsi="Avenir Next LT Pro"/>
                <w:sz w:val="22"/>
                <w:szCs w:val="22"/>
              </w:rPr>
            </w:pPr>
            <w:r>
              <w:rPr>
                <w:rFonts w:ascii="Avenir Next LT Pro" w:hAnsi="Avenir Next LT Pro"/>
                <w:sz w:val="22"/>
                <w:szCs w:val="22"/>
              </w:rPr>
              <w:t>Design</w:t>
            </w:r>
            <w:r w:rsidR="00226865">
              <w:rPr>
                <w:rFonts w:ascii="Avenir Next LT Pro" w:hAnsi="Avenir Next LT Pro"/>
                <w:sz w:val="22"/>
                <w:szCs w:val="22"/>
              </w:rPr>
              <w:t xml:space="preserve"> technical</w:t>
            </w:r>
            <w:r>
              <w:rPr>
                <w:rFonts w:ascii="Avenir Next LT Pro" w:hAnsi="Avenir Next LT Pro"/>
                <w:sz w:val="22"/>
                <w:szCs w:val="22"/>
              </w:rPr>
              <w:t xml:space="preserve"> content for farmer change management &amp; knowledge transfer events</w:t>
            </w:r>
            <w:r w:rsidR="00226865">
              <w:rPr>
                <w:rFonts w:ascii="Avenir Next LT Pro" w:hAnsi="Avenir Next LT Pro"/>
                <w:sz w:val="22"/>
                <w:szCs w:val="22"/>
              </w:rPr>
              <w:t>, considering both environmental enhancement and the practical and commercial drivers on farm.</w:t>
            </w:r>
          </w:p>
          <w:p w14:paraId="2BE394E6" w14:textId="093B41A8" w:rsidR="00226865" w:rsidRDefault="00226865" w:rsidP="00226865">
            <w:pPr>
              <w:pStyle w:val="ListBullet"/>
              <w:rPr>
                <w:rFonts w:ascii="Avenir Next LT Pro" w:hAnsi="Avenir Next LT Pro"/>
                <w:sz w:val="22"/>
                <w:szCs w:val="22"/>
              </w:rPr>
            </w:pPr>
            <w:r w:rsidRPr="00CB0F9C">
              <w:rPr>
                <w:rFonts w:ascii="Avenir Next LT Pro" w:hAnsi="Avenir Next LT Pro"/>
                <w:sz w:val="22"/>
                <w:szCs w:val="22"/>
              </w:rPr>
              <w:t xml:space="preserve">Collaborate with internal teams across </w:t>
            </w:r>
            <w:proofErr w:type="spellStart"/>
            <w:r w:rsidRPr="00CB0F9C">
              <w:rPr>
                <w:rFonts w:ascii="Avenir Next LT Pro" w:hAnsi="Avenir Next LT Pro"/>
                <w:sz w:val="22"/>
                <w:szCs w:val="22"/>
              </w:rPr>
              <w:t>Asterra</w:t>
            </w:r>
            <w:proofErr w:type="spellEnd"/>
            <w:r w:rsidRPr="00CB0F9C">
              <w:rPr>
                <w:rFonts w:ascii="Avenir Next LT Pro" w:hAnsi="Avenir Next LT Pro"/>
                <w:sz w:val="22"/>
                <w:szCs w:val="22"/>
              </w:rPr>
              <w:t xml:space="preserve"> and build strong relationships with external stakeholders to </w:t>
            </w:r>
            <w:r>
              <w:rPr>
                <w:rFonts w:ascii="Avenir Next LT Pro" w:hAnsi="Avenir Next LT Pro"/>
                <w:sz w:val="22"/>
                <w:szCs w:val="22"/>
              </w:rPr>
              <w:t>shape</w:t>
            </w:r>
            <w:r w:rsidRPr="00CB0F9C">
              <w:rPr>
                <w:rFonts w:ascii="Avenir Next LT Pro" w:hAnsi="Avenir Next LT Pro"/>
                <w:sz w:val="22"/>
                <w:szCs w:val="22"/>
              </w:rPr>
              <w:t xml:space="preserve"> sustainability</w:t>
            </w:r>
            <w:r>
              <w:rPr>
                <w:rFonts w:ascii="Avenir Next LT Pro" w:hAnsi="Avenir Next LT Pro"/>
                <w:sz w:val="22"/>
                <w:szCs w:val="22"/>
              </w:rPr>
              <w:t xml:space="preserve"> strategy &amp; deliver sustainability</w:t>
            </w:r>
            <w:r w:rsidRPr="00CB0F9C">
              <w:rPr>
                <w:rFonts w:ascii="Avenir Next LT Pro" w:hAnsi="Avenir Next LT Pro"/>
                <w:sz w:val="22"/>
                <w:szCs w:val="22"/>
              </w:rPr>
              <w:t xml:space="preserve"> projects.</w:t>
            </w:r>
          </w:p>
          <w:p w14:paraId="7C1611A9" w14:textId="1C0C804B" w:rsidR="00C01223" w:rsidRPr="00226865" w:rsidRDefault="00226865" w:rsidP="00226865">
            <w:pPr>
              <w:pStyle w:val="ListBullet"/>
              <w:rPr>
                <w:rFonts w:ascii="Avenir Next LT Pro" w:hAnsi="Avenir Next LT Pro"/>
                <w:sz w:val="22"/>
                <w:szCs w:val="22"/>
              </w:rPr>
            </w:pPr>
            <w:r w:rsidRPr="00CB0F9C">
              <w:rPr>
                <w:rFonts w:ascii="Avenir Next LT Pro" w:hAnsi="Avenir Next LT Pro"/>
                <w:sz w:val="22"/>
                <w:szCs w:val="22"/>
              </w:rPr>
              <w:t>Represent the business at industry forums and contribute to shaping best practices.</w:t>
            </w:r>
          </w:p>
        </w:tc>
      </w:tr>
      <w:tr w:rsidR="00C01223" w:rsidRPr="00CB0F9C"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CB0F9C" w:rsidRDefault="00C01223" w:rsidP="00384900">
            <w:pPr>
              <w:spacing w:before="40" w:after="40"/>
              <w:rPr>
                <w:rFonts w:ascii="Avenir Next LT Pro" w:eastAsia="Times New Roman" w:hAnsi="Avenir Next LT Pro" w:cs="Times New Roman"/>
                <w:bCs/>
                <w:lang w:eastAsia="en-GB"/>
              </w:rPr>
            </w:pPr>
          </w:p>
          <w:p w14:paraId="42AC6305" w14:textId="77777777" w:rsidR="00C01223" w:rsidRPr="00CB0F9C" w:rsidRDefault="00C01223" w:rsidP="00384900">
            <w:pPr>
              <w:spacing w:before="40" w:after="40"/>
              <w:rPr>
                <w:rFonts w:ascii="Avenir Next LT Pro" w:eastAsia="Times New Roman" w:hAnsi="Avenir Next LT Pro" w:cs="Times New Roman"/>
                <w:b/>
                <w:lang w:eastAsia="en-GB"/>
              </w:rPr>
            </w:pPr>
            <w:r w:rsidRPr="00CB0F9C">
              <w:rPr>
                <w:rFonts w:ascii="Avenir Next LT Pro" w:eastAsia="Times New Roman" w:hAnsi="Avenir Next LT Pro" w:cs="Times New Roman"/>
                <w:b/>
                <w:lang w:eastAsia="en-GB"/>
              </w:rPr>
              <w:t>Key Stakeholders</w:t>
            </w:r>
          </w:p>
          <w:p w14:paraId="6A5F87BD" w14:textId="77777777" w:rsidR="00C01223" w:rsidRPr="00CB0F9C" w:rsidRDefault="00C01223" w:rsidP="00384900">
            <w:pPr>
              <w:spacing w:before="40" w:after="40"/>
              <w:rPr>
                <w:rFonts w:ascii="Avenir Next LT Pro" w:eastAsia="Times New Roman" w:hAnsi="Avenir Next LT Pro" w:cs="Times New Roman"/>
                <w:bCs/>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347F4A45" w14:textId="07278C63" w:rsidR="00226865" w:rsidRPr="00226865" w:rsidRDefault="00226865" w:rsidP="00226865">
            <w:pPr>
              <w:pStyle w:val="ListBullet"/>
              <w:rPr>
                <w:rFonts w:ascii="Avenir Next LT Pro" w:hAnsi="Avenir Next LT Pro"/>
                <w:sz w:val="22"/>
                <w:szCs w:val="22"/>
              </w:rPr>
            </w:pPr>
            <w:r>
              <w:rPr>
                <w:rFonts w:ascii="Avenir Next LT Pro" w:hAnsi="Avenir Next LT Pro"/>
                <w:sz w:val="22"/>
                <w:szCs w:val="22"/>
              </w:rPr>
              <w:t xml:space="preserve">Dairy </w:t>
            </w:r>
            <w:r w:rsidRPr="00226865">
              <w:rPr>
                <w:rFonts w:ascii="Avenir Next LT Pro" w:hAnsi="Avenir Next LT Pro"/>
                <w:sz w:val="22"/>
                <w:szCs w:val="22"/>
              </w:rPr>
              <w:t>processors &amp; retailers</w:t>
            </w:r>
          </w:p>
          <w:p w14:paraId="058C72C0" w14:textId="4EC0B9E1" w:rsidR="001666AE" w:rsidRDefault="00226865" w:rsidP="001666AE">
            <w:pPr>
              <w:pStyle w:val="ListBullet"/>
              <w:rPr>
                <w:rFonts w:ascii="Avenir Next LT Pro" w:hAnsi="Avenir Next LT Pro"/>
                <w:sz w:val="22"/>
                <w:szCs w:val="22"/>
              </w:rPr>
            </w:pPr>
            <w:r>
              <w:rPr>
                <w:rFonts w:ascii="Avenir Next LT Pro" w:hAnsi="Avenir Next LT Pro"/>
                <w:sz w:val="22"/>
                <w:szCs w:val="22"/>
              </w:rPr>
              <w:t>Dairy f</w:t>
            </w:r>
            <w:r w:rsidR="001666AE" w:rsidRPr="00CB0F9C">
              <w:rPr>
                <w:rFonts w:ascii="Avenir Next LT Pro" w:hAnsi="Avenir Next LT Pro"/>
                <w:sz w:val="22"/>
                <w:szCs w:val="22"/>
              </w:rPr>
              <w:t>armer</w:t>
            </w:r>
            <w:r>
              <w:rPr>
                <w:rFonts w:ascii="Avenir Next LT Pro" w:hAnsi="Avenir Next LT Pro"/>
                <w:sz w:val="22"/>
                <w:szCs w:val="22"/>
              </w:rPr>
              <w:t>s</w:t>
            </w:r>
          </w:p>
          <w:p w14:paraId="07C5181A" w14:textId="00E1CC8B" w:rsidR="00226865" w:rsidRPr="00CB0F9C" w:rsidRDefault="00226865" w:rsidP="001666AE">
            <w:pPr>
              <w:pStyle w:val="ListBullet"/>
              <w:rPr>
                <w:rFonts w:ascii="Avenir Next LT Pro" w:hAnsi="Avenir Next LT Pro"/>
                <w:sz w:val="22"/>
                <w:szCs w:val="22"/>
              </w:rPr>
            </w:pPr>
            <w:r>
              <w:rPr>
                <w:rFonts w:ascii="Avenir Next LT Pro" w:hAnsi="Avenir Next LT Pro"/>
                <w:sz w:val="22"/>
                <w:szCs w:val="22"/>
              </w:rPr>
              <w:t>Industry stakeholders such as Dairy UK, AHDB etc</w:t>
            </w:r>
          </w:p>
          <w:p w14:paraId="250D06E7" w14:textId="2D49C531" w:rsidR="00C01223" w:rsidRPr="00226865" w:rsidRDefault="00226865" w:rsidP="00226865">
            <w:pPr>
              <w:pStyle w:val="ListBullet"/>
              <w:rPr>
                <w:rFonts w:ascii="Avenir Next LT Pro" w:hAnsi="Avenir Next LT Pro"/>
                <w:sz w:val="22"/>
                <w:szCs w:val="22"/>
              </w:rPr>
            </w:pPr>
            <w:r>
              <w:rPr>
                <w:rFonts w:ascii="Avenir Next LT Pro" w:hAnsi="Avenir Next LT Pro"/>
                <w:sz w:val="22"/>
                <w:szCs w:val="22"/>
              </w:rPr>
              <w:lastRenderedPageBreak/>
              <w:t xml:space="preserve">Internal </w:t>
            </w:r>
            <w:proofErr w:type="spellStart"/>
            <w:r>
              <w:rPr>
                <w:rFonts w:ascii="Avenir Next LT Pro" w:hAnsi="Avenir Next LT Pro"/>
                <w:sz w:val="22"/>
                <w:szCs w:val="22"/>
              </w:rPr>
              <w:t>Asterra</w:t>
            </w:r>
            <w:proofErr w:type="spellEnd"/>
            <w:r>
              <w:rPr>
                <w:rFonts w:ascii="Avenir Next LT Pro" w:hAnsi="Avenir Next LT Pro"/>
                <w:sz w:val="22"/>
                <w:szCs w:val="22"/>
              </w:rPr>
              <w:t xml:space="preserve"> teams including; Kite, NMR, KW, quality &amp; technical, marketing teams</w:t>
            </w:r>
          </w:p>
        </w:tc>
      </w:tr>
      <w:tr w:rsidR="00C01223" w:rsidRPr="00CB0F9C"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CB0F9C" w:rsidRDefault="00C01223" w:rsidP="00384900">
            <w:pPr>
              <w:spacing w:before="40" w:after="40"/>
              <w:rPr>
                <w:rFonts w:ascii="Avenir Next LT Pro" w:eastAsia="Times New Roman" w:hAnsi="Avenir Next LT Pro" w:cs="Times New Roman"/>
                <w:b/>
                <w:lang w:eastAsia="en-GB"/>
              </w:rPr>
            </w:pPr>
            <w:r w:rsidRPr="00CB0F9C">
              <w:rPr>
                <w:rFonts w:ascii="Avenir Next LT Pro" w:eastAsia="Times New Roman" w:hAnsi="Avenir Next LT Pro" w:cs="Times New Roman"/>
                <w:b/>
                <w:lang w:eastAsia="en-GB"/>
              </w:rPr>
              <w:lastRenderedPageBreak/>
              <w:t>Other Factors</w:t>
            </w:r>
          </w:p>
          <w:p w14:paraId="0BEBF6C1" w14:textId="77777777" w:rsidR="00C01223" w:rsidRPr="00CB0F9C" w:rsidRDefault="00C01223" w:rsidP="00384900">
            <w:pPr>
              <w:spacing w:before="40" w:after="40"/>
              <w:rPr>
                <w:rFonts w:ascii="Avenir Next LT Pro" w:eastAsia="Times New Roman" w:hAnsi="Avenir Next LT Pro" w:cs="Times New Roman"/>
                <w:bCs/>
                <w:lang w:eastAsia="en-GB"/>
              </w:rPr>
            </w:pPr>
            <w:r w:rsidRPr="00CB0F9C">
              <w:rPr>
                <w:rFonts w:ascii="Avenir Next LT Pro" w:eastAsia="Times New Roman" w:hAnsi="Avenir Next LT Pro" w:cs="Times New Roman"/>
                <w:bCs/>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F869A4E" w14:textId="77777777" w:rsidR="00C01223" w:rsidRPr="00CB0F9C" w:rsidRDefault="00A04711" w:rsidP="00384900">
            <w:pPr>
              <w:spacing w:before="40" w:after="40"/>
              <w:contextualSpacing/>
              <w:rPr>
                <w:rFonts w:ascii="Avenir Next LT Pro" w:hAnsi="Avenir Next LT Pro"/>
              </w:rPr>
            </w:pPr>
            <w:r w:rsidRPr="00CB0F9C">
              <w:rPr>
                <w:rFonts w:ascii="Avenir Next LT Pro" w:hAnsi="Avenir Next LT Pro"/>
              </w:rPr>
              <w:t>Driving licence</w:t>
            </w:r>
          </w:p>
          <w:p w14:paraId="6E9FBBF5" w14:textId="00FA9FEB" w:rsidR="00226865" w:rsidRPr="00CB0F9C" w:rsidRDefault="001666AE" w:rsidP="00384900">
            <w:pPr>
              <w:spacing w:before="40" w:after="40"/>
              <w:contextualSpacing/>
              <w:rPr>
                <w:rFonts w:ascii="Avenir Next LT Pro" w:hAnsi="Avenir Next LT Pro"/>
              </w:rPr>
            </w:pPr>
            <w:r w:rsidRPr="00CB0F9C">
              <w:rPr>
                <w:rFonts w:ascii="Avenir Next LT Pro" w:hAnsi="Avenir Next LT Pro"/>
              </w:rPr>
              <w:t>40</w:t>
            </w:r>
            <w:r w:rsidR="00A04711" w:rsidRPr="00CB0F9C">
              <w:rPr>
                <w:rFonts w:ascii="Avenir Next LT Pro" w:hAnsi="Avenir Next LT Pro"/>
              </w:rPr>
              <w:t xml:space="preserve"> hours a week, Monday to Friday</w:t>
            </w:r>
          </w:p>
          <w:p w14:paraId="76660FF2" w14:textId="21D37E65" w:rsidR="00A04711" w:rsidRPr="00CB0F9C" w:rsidRDefault="00A04711" w:rsidP="00384900">
            <w:pPr>
              <w:spacing w:before="40" w:after="40"/>
              <w:contextualSpacing/>
              <w:rPr>
                <w:rFonts w:ascii="Avenir Next LT Pro" w:hAnsi="Avenir Next LT Pro"/>
              </w:rPr>
            </w:pPr>
            <w:r w:rsidRPr="00CB0F9C">
              <w:rPr>
                <w:rFonts w:ascii="Avenir Next LT Pro" w:hAnsi="Avenir Next LT Pro"/>
              </w:rPr>
              <w:t xml:space="preserve">Working from home </w:t>
            </w:r>
            <w:r w:rsidR="00226865">
              <w:rPr>
                <w:rFonts w:ascii="Avenir Next LT Pro" w:hAnsi="Avenir Next LT Pro"/>
              </w:rPr>
              <w:t xml:space="preserve">but with extensive </w:t>
            </w:r>
            <w:r w:rsidRPr="00CB0F9C">
              <w:rPr>
                <w:rFonts w:ascii="Avenir Next LT Pro" w:hAnsi="Avenir Next LT Pro"/>
              </w:rPr>
              <w:t>travel</w:t>
            </w:r>
            <w:r w:rsidR="008D7521">
              <w:rPr>
                <w:rFonts w:ascii="Avenir Next LT Pro" w:hAnsi="Avenir Next LT Pro"/>
              </w:rPr>
              <w:t xml:space="preserve"> across the UK</w:t>
            </w:r>
            <w:r w:rsidR="00226865">
              <w:rPr>
                <w:rFonts w:ascii="Avenir Next LT Pro" w:hAnsi="Avenir Next LT Pro"/>
              </w:rPr>
              <w:t xml:space="preserve"> &amp; an expectation to stay away from home </w:t>
            </w:r>
            <w:r w:rsidR="008D7521">
              <w:rPr>
                <w:rFonts w:ascii="Avenir Next LT Pro" w:hAnsi="Avenir Next LT Pro"/>
              </w:rPr>
              <w:t xml:space="preserve">overnight </w:t>
            </w:r>
            <w:r w:rsidR="001666AE" w:rsidRPr="00CB0F9C">
              <w:rPr>
                <w:rFonts w:ascii="Avenir Next LT Pro" w:hAnsi="Avenir Next LT Pro"/>
              </w:rPr>
              <w:t xml:space="preserve">for relevant </w:t>
            </w:r>
            <w:r w:rsidR="00226865">
              <w:rPr>
                <w:rFonts w:ascii="Avenir Next LT Pro" w:hAnsi="Avenir Next LT Pro"/>
              </w:rPr>
              <w:t>meetings &amp; events</w:t>
            </w:r>
            <w:r w:rsidR="008D7521">
              <w:rPr>
                <w:rFonts w:ascii="Avenir Next LT Pro" w:hAnsi="Avenir Next LT Pro"/>
              </w:rPr>
              <w:t>.</w:t>
            </w:r>
          </w:p>
        </w:tc>
      </w:tr>
    </w:tbl>
    <w:p w14:paraId="04EA8AD8" w14:textId="77777777" w:rsidR="00E96F87" w:rsidRPr="00CB0F9C" w:rsidRDefault="00E96F87" w:rsidP="00272C79">
      <w:pPr>
        <w:tabs>
          <w:tab w:val="left" w:pos="1655"/>
        </w:tabs>
        <w:spacing w:after="0"/>
        <w:rPr>
          <w:rFonts w:ascii="Avenir Next LT Pro" w:hAnsi="Avenir Next LT Pro"/>
        </w:rPr>
      </w:pPr>
    </w:p>
    <w:p w14:paraId="043E1BC0" w14:textId="77777777" w:rsidR="00E96F87" w:rsidRPr="00CB0F9C" w:rsidRDefault="00E96F87" w:rsidP="00272C79">
      <w:pPr>
        <w:tabs>
          <w:tab w:val="left" w:pos="1655"/>
        </w:tabs>
        <w:spacing w:after="0"/>
        <w:rPr>
          <w:rFonts w:ascii="Avenir Next LT Pro" w:hAnsi="Avenir Next LT Pro"/>
        </w:rPr>
      </w:pPr>
    </w:p>
    <w:p w14:paraId="768F1690" w14:textId="77777777" w:rsidR="00E96F87" w:rsidRPr="00CB0F9C" w:rsidRDefault="00E96F87" w:rsidP="00272C79">
      <w:pPr>
        <w:tabs>
          <w:tab w:val="left" w:pos="1655"/>
        </w:tabs>
        <w:spacing w:after="0"/>
        <w:rPr>
          <w:rFonts w:ascii="Avenir Next LT Pro" w:hAnsi="Avenir Next LT Pro"/>
        </w:rPr>
      </w:pPr>
    </w:p>
    <w:p w14:paraId="3D91D471" w14:textId="77777777" w:rsidR="00E96F87" w:rsidRPr="00CB0F9C" w:rsidRDefault="00E96F87" w:rsidP="00272C79">
      <w:pPr>
        <w:tabs>
          <w:tab w:val="left" w:pos="1655"/>
        </w:tabs>
        <w:spacing w:after="0"/>
        <w:rPr>
          <w:rFonts w:ascii="Avenir Next LT Pro" w:hAnsi="Avenir Next LT Pro"/>
        </w:rPr>
      </w:pPr>
    </w:p>
    <w:p w14:paraId="0ACB9A00" w14:textId="77777777" w:rsidR="00E96F87" w:rsidRPr="00CB0F9C" w:rsidRDefault="00E96F87" w:rsidP="00272C79">
      <w:pPr>
        <w:tabs>
          <w:tab w:val="left" w:pos="1655"/>
        </w:tabs>
        <w:spacing w:after="0"/>
        <w:rPr>
          <w:rFonts w:ascii="Avenir Next LT Pro" w:hAnsi="Avenir Next LT Pro"/>
        </w:rPr>
      </w:pPr>
    </w:p>
    <w:p w14:paraId="22C2F7BF" w14:textId="77777777" w:rsidR="00E96F87" w:rsidRPr="00CB0F9C" w:rsidRDefault="00E96F87" w:rsidP="00272C79">
      <w:pPr>
        <w:tabs>
          <w:tab w:val="left" w:pos="1655"/>
        </w:tabs>
        <w:spacing w:after="0"/>
        <w:rPr>
          <w:rFonts w:ascii="Avenir Next LT Pro" w:hAnsi="Avenir Next LT Pro"/>
        </w:rPr>
      </w:pPr>
    </w:p>
    <w:p w14:paraId="22F084BF" w14:textId="77777777" w:rsidR="00E96F87" w:rsidRPr="00CB0F9C" w:rsidRDefault="00E96F87" w:rsidP="00272C79">
      <w:pPr>
        <w:tabs>
          <w:tab w:val="left" w:pos="1655"/>
        </w:tabs>
        <w:spacing w:after="0"/>
        <w:rPr>
          <w:rFonts w:ascii="Avenir Next LT Pro" w:hAnsi="Avenir Next LT Pro"/>
        </w:rPr>
      </w:pPr>
    </w:p>
    <w:p w14:paraId="1CE3E1B2" w14:textId="77777777" w:rsidR="00E96F87" w:rsidRPr="00CB0F9C" w:rsidRDefault="00E96F87" w:rsidP="00272C79">
      <w:pPr>
        <w:tabs>
          <w:tab w:val="left" w:pos="1655"/>
        </w:tabs>
        <w:spacing w:after="0"/>
        <w:rPr>
          <w:rFonts w:ascii="Avenir Next LT Pro" w:hAnsi="Avenir Next LT Pro"/>
        </w:rPr>
      </w:pPr>
    </w:p>
    <w:p w14:paraId="1B4152CB" w14:textId="77777777" w:rsidR="00E96F87" w:rsidRPr="00CB0F9C" w:rsidRDefault="00E96F87" w:rsidP="00272C79">
      <w:pPr>
        <w:tabs>
          <w:tab w:val="left" w:pos="1655"/>
        </w:tabs>
        <w:spacing w:after="0"/>
        <w:rPr>
          <w:rFonts w:ascii="Avenir Next LT Pro" w:hAnsi="Avenir Next LT Pro"/>
        </w:rPr>
      </w:pPr>
    </w:p>
    <w:p w14:paraId="3265D0C1" w14:textId="77777777" w:rsidR="00E96F87" w:rsidRPr="00CB0F9C" w:rsidRDefault="00E96F87" w:rsidP="00272C79">
      <w:pPr>
        <w:tabs>
          <w:tab w:val="left" w:pos="1655"/>
        </w:tabs>
        <w:spacing w:after="0"/>
        <w:rPr>
          <w:rFonts w:ascii="Avenir Next LT Pro" w:hAnsi="Avenir Next LT Pro"/>
        </w:rPr>
      </w:pPr>
    </w:p>
    <w:p w14:paraId="16CC1DF5" w14:textId="77777777" w:rsidR="00E96F87" w:rsidRPr="00CB0F9C" w:rsidRDefault="00E96F87" w:rsidP="00272C79">
      <w:pPr>
        <w:tabs>
          <w:tab w:val="left" w:pos="1655"/>
        </w:tabs>
        <w:spacing w:after="0"/>
        <w:rPr>
          <w:rFonts w:ascii="Avenir Next LT Pro" w:hAnsi="Avenir Next LT Pro"/>
        </w:rPr>
      </w:pPr>
    </w:p>
    <w:p w14:paraId="0D26FF99" w14:textId="77777777" w:rsidR="00E96F87" w:rsidRPr="00CB0F9C" w:rsidRDefault="00E96F87" w:rsidP="00272C79">
      <w:pPr>
        <w:tabs>
          <w:tab w:val="left" w:pos="1655"/>
        </w:tabs>
        <w:spacing w:after="0"/>
        <w:rPr>
          <w:rFonts w:ascii="Avenir Next LT Pro" w:hAnsi="Avenir Next LT Pro"/>
        </w:rPr>
      </w:pPr>
    </w:p>
    <w:p w14:paraId="22E6E12C" w14:textId="77777777" w:rsidR="00E96F87" w:rsidRPr="00CB0F9C" w:rsidRDefault="00E96F87" w:rsidP="00272C79">
      <w:pPr>
        <w:tabs>
          <w:tab w:val="left" w:pos="1655"/>
        </w:tabs>
        <w:spacing w:after="0"/>
        <w:rPr>
          <w:rFonts w:ascii="Avenir Next LT Pro" w:hAnsi="Avenir Next LT Pro"/>
        </w:rPr>
      </w:pPr>
    </w:p>
    <w:p w14:paraId="541DF3E2" w14:textId="77777777" w:rsidR="00613055" w:rsidRPr="00CB0F9C" w:rsidRDefault="00613055" w:rsidP="00272C79">
      <w:pPr>
        <w:tabs>
          <w:tab w:val="left" w:pos="1655"/>
        </w:tabs>
        <w:spacing w:after="0"/>
        <w:rPr>
          <w:rFonts w:ascii="Avenir Next LT Pro" w:hAnsi="Avenir Next LT Pro"/>
        </w:rPr>
      </w:pPr>
    </w:p>
    <w:p w14:paraId="619CB9EF" w14:textId="77777777" w:rsidR="00613055" w:rsidRPr="00CB0F9C" w:rsidRDefault="00613055" w:rsidP="00272C79">
      <w:pPr>
        <w:tabs>
          <w:tab w:val="left" w:pos="1655"/>
        </w:tabs>
        <w:spacing w:after="0"/>
        <w:rPr>
          <w:rFonts w:ascii="Avenir Next LT Pro" w:hAnsi="Avenir Next LT Pro"/>
        </w:rPr>
      </w:pPr>
    </w:p>
    <w:p w14:paraId="168C9918" w14:textId="77777777" w:rsidR="00613055" w:rsidRPr="00CB0F9C" w:rsidRDefault="00613055" w:rsidP="00272C79">
      <w:pPr>
        <w:tabs>
          <w:tab w:val="left" w:pos="1655"/>
        </w:tabs>
        <w:spacing w:after="0"/>
        <w:rPr>
          <w:rFonts w:ascii="Avenir Next LT Pro" w:hAnsi="Avenir Next LT Pro"/>
        </w:rPr>
      </w:pPr>
    </w:p>
    <w:p w14:paraId="095E6044" w14:textId="77777777" w:rsidR="00E96F87" w:rsidRPr="00CB0F9C" w:rsidRDefault="00E96F87" w:rsidP="00272C79">
      <w:pPr>
        <w:tabs>
          <w:tab w:val="left" w:pos="1655"/>
        </w:tabs>
        <w:spacing w:after="0"/>
        <w:rPr>
          <w:rFonts w:ascii="Avenir Next LT Pro" w:hAnsi="Avenir Next LT Pro"/>
        </w:rPr>
      </w:pPr>
    </w:p>
    <w:p w14:paraId="00DCA2E3" w14:textId="77777777" w:rsidR="00E96F87" w:rsidRPr="00CB0F9C" w:rsidRDefault="00E96F87" w:rsidP="00272C79">
      <w:pPr>
        <w:tabs>
          <w:tab w:val="left" w:pos="1655"/>
        </w:tabs>
        <w:spacing w:after="0"/>
        <w:rPr>
          <w:rFonts w:ascii="Avenir Next LT Pro" w:hAnsi="Avenir Next LT Pro"/>
        </w:rPr>
      </w:pPr>
    </w:p>
    <w:p w14:paraId="6EFD2A49" w14:textId="77777777" w:rsidR="001666AE" w:rsidRPr="00CB0F9C" w:rsidRDefault="001666AE">
      <w:pPr>
        <w:rPr>
          <w:rFonts w:ascii="Avenir Next LT Pro" w:hAnsi="Avenir Next LT Pro"/>
          <w:b/>
          <w:bCs/>
          <w:color w:val="00755A"/>
        </w:rPr>
      </w:pPr>
      <w:r w:rsidRPr="00CB0F9C">
        <w:rPr>
          <w:rFonts w:ascii="Avenir Next LT Pro" w:hAnsi="Avenir Next LT Pro"/>
          <w:b/>
          <w:bCs/>
          <w:color w:val="00755A"/>
        </w:rPr>
        <w:br w:type="page"/>
      </w:r>
    </w:p>
    <w:p w14:paraId="3C0A1A32" w14:textId="2C4F0846" w:rsidR="006E3E25" w:rsidRPr="00CB0F9C" w:rsidRDefault="006E3E25" w:rsidP="00613055">
      <w:pPr>
        <w:tabs>
          <w:tab w:val="left" w:pos="1655"/>
        </w:tabs>
        <w:spacing w:after="0"/>
        <w:jc w:val="center"/>
        <w:rPr>
          <w:rFonts w:ascii="Avenir Next LT Pro" w:hAnsi="Avenir Next LT Pro"/>
          <w:b/>
          <w:bCs/>
          <w:color w:val="00755A"/>
        </w:rPr>
      </w:pPr>
      <w:r w:rsidRPr="00CB0F9C">
        <w:rPr>
          <w:rFonts w:ascii="Avenir Next LT Pro" w:hAnsi="Avenir Next LT Pro"/>
          <w:b/>
          <w:bCs/>
          <w:color w:val="00755A"/>
        </w:rPr>
        <w:lastRenderedPageBreak/>
        <w:t>Person Profile</w:t>
      </w:r>
    </w:p>
    <w:p w14:paraId="4E6A94D9" w14:textId="77777777" w:rsidR="006E3E25" w:rsidRPr="00CB0F9C" w:rsidRDefault="006E3E25" w:rsidP="006E3E25">
      <w:pPr>
        <w:tabs>
          <w:tab w:val="left" w:pos="1655"/>
        </w:tabs>
        <w:spacing w:after="0"/>
        <w:jc w:val="center"/>
        <w:rPr>
          <w:rFonts w:ascii="Avenir Next LT Pro" w:hAnsi="Avenir Next LT Pro"/>
        </w:rPr>
      </w:pPr>
    </w:p>
    <w:tbl>
      <w:tblPr>
        <w:tblStyle w:val="TableGrid"/>
        <w:tblW w:w="9640" w:type="dxa"/>
        <w:tblInd w:w="-289" w:type="dxa"/>
        <w:tblLook w:val="04A0" w:firstRow="1" w:lastRow="0" w:firstColumn="1" w:lastColumn="0" w:noHBand="0" w:noVBand="1"/>
      </w:tblPr>
      <w:tblGrid>
        <w:gridCol w:w="4820"/>
        <w:gridCol w:w="4820"/>
      </w:tblGrid>
      <w:tr w:rsidR="00A12E4B" w:rsidRPr="00CB0F9C" w14:paraId="05469A3E" w14:textId="77777777" w:rsidTr="00C01223">
        <w:trPr>
          <w:trHeight w:val="398"/>
        </w:trPr>
        <w:tc>
          <w:tcPr>
            <w:tcW w:w="9640" w:type="dxa"/>
            <w:gridSpan w:val="2"/>
            <w:shd w:val="clear" w:color="auto" w:fill="F2F2F2" w:themeFill="background1" w:themeFillShade="F2"/>
          </w:tcPr>
          <w:p w14:paraId="70764BCB" w14:textId="6715CEDE" w:rsidR="00A12E4B" w:rsidRPr="00CB0F9C" w:rsidRDefault="00283B7E" w:rsidP="00283B7E">
            <w:pPr>
              <w:jc w:val="center"/>
              <w:rPr>
                <w:rFonts w:ascii="Avenir Next LT Pro" w:hAnsi="Avenir Next LT Pro"/>
                <w:b/>
                <w:sz w:val="22"/>
                <w:szCs w:val="22"/>
              </w:rPr>
            </w:pPr>
            <w:r w:rsidRPr="00CB0F9C">
              <w:rPr>
                <w:rFonts w:ascii="Avenir Next LT Pro" w:hAnsi="Avenir Next LT Pro"/>
                <w:b/>
                <w:sz w:val="22"/>
                <w:szCs w:val="22"/>
              </w:rPr>
              <w:t>Required e</w:t>
            </w:r>
            <w:r w:rsidR="00A12E4B" w:rsidRPr="00CB0F9C">
              <w:rPr>
                <w:rFonts w:ascii="Avenir Next LT Pro" w:hAnsi="Avenir Next LT Pro"/>
                <w:b/>
                <w:sz w:val="22"/>
                <w:szCs w:val="22"/>
              </w:rPr>
              <w:t xml:space="preserve">xperience, </w:t>
            </w:r>
            <w:r w:rsidRPr="00CB0F9C">
              <w:rPr>
                <w:rFonts w:ascii="Avenir Next LT Pro" w:hAnsi="Avenir Next LT Pro"/>
                <w:b/>
                <w:sz w:val="22"/>
                <w:szCs w:val="22"/>
              </w:rPr>
              <w:t>qualifications,</w:t>
            </w:r>
            <w:r w:rsidR="00A12E4B" w:rsidRPr="00CB0F9C">
              <w:rPr>
                <w:rFonts w:ascii="Avenir Next LT Pro" w:hAnsi="Avenir Next LT Pro"/>
                <w:b/>
                <w:sz w:val="22"/>
                <w:szCs w:val="22"/>
              </w:rPr>
              <w:t xml:space="preserve"> and necessary knowledge </w:t>
            </w:r>
          </w:p>
        </w:tc>
      </w:tr>
      <w:tr w:rsidR="00A12E4B" w:rsidRPr="00CB0F9C" w14:paraId="10EB8D22" w14:textId="77777777" w:rsidTr="00C01223">
        <w:tc>
          <w:tcPr>
            <w:tcW w:w="4820" w:type="dxa"/>
            <w:shd w:val="clear" w:color="auto" w:fill="F2F2F2" w:themeFill="background1" w:themeFillShade="F2"/>
          </w:tcPr>
          <w:p w14:paraId="0097FACB" w14:textId="77777777" w:rsidR="00A12E4B" w:rsidRPr="00CB0F9C" w:rsidRDefault="00A12E4B" w:rsidP="006E3E25">
            <w:pPr>
              <w:spacing w:before="40" w:after="40"/>
              <w:jc w:val="center"/>
              <w:rPr>
                <w:rFonts w:ascii="Avenir Next LT Pro" w:hAnsi="Avenir Next LT Pro"/>
                <w:b/>
                <w:sz w:val="22"/>
                <w:szCs w:val="22"/>
              </w:rPr>
            </w:pPr>
            <w:r w:rsidRPr="00CB0F9C">
              <w:rPr>
                <w:rFonts w:ascii="Avenir Next LT Pro" w:hAnsi="Avenir Next LT Pro"/>
                <w:b/>
                <w:sz w:val="22"/>
                <w:szCs w:val="22"/>
              </w:rPr>
              <w:t>Essential</w:t>
            </w:r>
          </w:p>
        </w:tc>
        <w:tc>
          <w:tcPr>
            <w:tcW w:w="4820" w:type="dxa"/>
            <w:shd w:val="clear" w:color="auto" w:fill="F2F2F2" w:themeFill="background1" w:themeFillShade="F2"/>
          </w:tcPr>
          <w:p w14:paraId="617CEF0C" w14:textId="77777777" w:rsidR="00A12E4B" w:rsidRPr="00CB0F9C" w:rsidRDefault="00A12E4B" w:rsidP="006E3E25">
            <w:pPr>
              <w:spacing w:before="40" w:after="40"/>
              <w:jc w:val="center"/>
              <w:rPr>
                <w:rFonts w:ascii="Avenir Next LT Pro" w:hAnsi="Avenir Next LT Pro"/>
                <w:b/>
                <w:sz w:val="22"/>
                <w:szCs w:val="22"/>
              </w:rPr>
            </w:pPr>
            <w:r w:rsidRPr="00CB0F9C">
              <w:rPr>
                <w:rFonts w:ascii="Avenir Next LT Pro" w:hAnsi="Avenir Next LT Pro"/>
                <w:b/>
                <w:sz w:val="22"/>
                <w:szCs w:val="22"/>
              </w:rPr>
              <w:t>Desirable</w:t>
            </w:r>
          </w:p>
        </w:tc>
      </w:tr>
      <w:tr w:rsidR="006E3E25" w:rsidRPr="00CB0F9C" w14:paraId="3FE010CE" w14:textId="77777777" w:rsidTr="00E061A2">
        <w:trPr>
          <w:trHeight w:val="1514"/>
        </w:trPr>
        <w:tc>
          <w:tcPr>
            <w:tcW w:w="4820" w:type="dxa"/>
          </w:tcPr>
          <w:p w14:paraId="480709BD" w14:textId="77777777" w:rsidR="006E3E25" w:rsidRPr="00162A47" w:rsidRDefault="006E3E25" w:rsidP="00077587">
            <w:pPr>
              <w:spacing w:before="40" w:after="40"/>
              <w:rPr>
                <w:rFonts w:ascii="Avenir Next LT Pro" w:hAnsi="Avenir Next LT Pro"/>
                <w:sz w:val="22"/>
                <w:szCs w:val="22"/>
              </w:rPr>
            </w:pPr>
          </w:p>
          <w:p w14:paraId="5CB17B59" w14:textId="59DC0EA9" w:rsidR="001666AE" w:rsidRPr="00162A47" w:rsidRDefault="001666AE" w:rsidP="001666AE">
            <w:pPr>
              <w:pStyle w:val="ListBullet2"/>
              <w:numPr>
                <w:ilvl w:val="0"/>
                <w:numId w:val="30"/>
              </w:numPr>
              <w:rPr>
                <w:rFonts w:ascii="Avenir Next LT Pro" w:hAnsi="Avenir Next LT Pro"/>
                <w:sz w:val="22"/>
                <w:szCs w:val="22"/>
              </w:rPr>
            </w:pPr>
            <w:r w:rsidRPr="00162A47">
              <w:rPr>
                <w:rFonts w:ascii="Avenir Next LT Pro" w:hAnsi="Avenir Next LT Pro"/>
                <w:sz w:val="22"/>
                <w:szCs w:val="22"/>
              </w:rPr>
              <w:t>Degree in Agriculture, Environmental Science,</w:t>
            </w:r>
            <w:r w:rsidR="008B26E3" w:rsidRPr="00162A47">
              <w:rPr>
                <w:rFonts w:ascii="Avenir Next LT Pro" w:hAnsi="Avenir Next LT Pro"/>
                <w:sz w:val="22"/>
                <w:szCs w:val="22"/>
              </w:rPr>
              <w:t xml:space="preserve"> Sustainability,</w:t>
            </w:r>
            <w:r w:rsidRPr="00162A47">
              <w:rPr>
                <w:rFonts w:ascii="Avenir Next LT Pro" w:hAnsi="Avenir Next LT Pro"/>
                <w:sz w:val="22"/>
                <w:szCs w:val="22"/>
              </w:rPr>
              <w:t xml:space="preserve"> Agronomy, or related field</w:t>
            </w:r>
          </w:p>
          <w:p w14:paraId="6E6BC3C9" w14:textId="0D0DA5CD" w:rsidR="001666AE" w:rsidRPr="00162A47" w:rsidRDefault="001666AE" w:rsidP="001666AE">
            <w:pPr>
              <w:pStyle w:val="ListBullet2"/>
              <w:numPr>
                <w:ilvl w:val="0"/>
                <w:numId w:val="30"/>
              </w:numPr>
              <w:rPr>
                <w:rFonts w:ascii="Avenir Next LT Pro" w:hAnsi="Avenir Next LT Pro"/>
                <w:sz w:val="22"/>
                <w:szCs w:val="22"/>
              </w:rPr>
            </w:pPr>
            <w:r w:rsidRPr="00162A47">
              <w:rPr>
                <w:rFonts w:ascii="Avenir Next LT Pro" w:hAnsi="Avenir Next LT Pro"/>
                <w:sz w:val="22"/>
                <w:szCs w:val="22"/>
              </w:rPr>
              <w:t xml:space="preserve">Extensive and demonstratable experience in sustainability </w:t>
            </w:r>
            <w:r w:rsidR="00FD7EF6" w:rsidRPr="00162A47">
              <w:rPr>
                <w:rFonts w:ascii="Avenir Next LT Pro" w:hAnsi="Avenir Next LT Pro"/>
                <w:sz w:val="22"/>
                <w:szCs w:val="22"/>
              </w:rPr>
              <w:t xml:space="preserve">strategy </w:t>
            </w:r>
            <w:r w:rsidRPr="00162A47">
              <w:rPr>
                <w:rFonts w:ascii="Avenir Next LT Pro" w:hAnsi="Avenir Next LT Pro"/>
                <w:sz w:val="22"/>
                <w:szCs w:val="22"/>
              </w:rPr>
              <w:t xml:space="preserve">within agriculture, </w:t>
            </w:r>
            <w:r w:rsidR="00FD7EF6" w:rsidRPr="00162A47">
              <w:rPr>
                <w:rFonts w:ascii="Avenir Next LT Pro" w:hAnsi="Avenir Next LT Pro"/>
                <w:sz w:val="22"/>
                <w:szCs w:val="22"/>
              </w:rPr>
              <w:t xml:space="preserve">ideally </w:t>
            </w:r>
            <w:r w:rsidRPr="00162A47">
              <w:rPr>
                <w:rFonts w:ascii="Avenir Next LT Pro" w:hAnsi="Avenir Next LT Pro"/>
                <w:sz w:val="22"/>
                <w:szCs w:val="22"/>
              </w:rPr>
              <w:t>dairy systems</w:t>
            </w:r>
          </w:p>
          <w:p w14:paraId="3742F7DF" w14:textId="4ACEBE10" w:rsidR="001666AE" w:rsidRPr="00162A47" w:rsidRDefault="001666AE" w:rsidP="001666AE">
            <w:pPr>
              <w:pStyle w:val="ListBullet2"/>
              <w:numPr>
                <w:ilvl w:val="0"/>
                <w:numId w:val="30"/>
              </w:numPr>
              <w:rPr>
                <w:rFonts w:ascii="Avenir Next LT Pro" w:hAnsi="Avenir Next LT Pro"/>
                <w:sz w:val="22"/>
                <w:szCs w:val="22"/>
              </w:rPr>
            </w:pPr>
            <w:r w:rsidRPr="00162A47">
              <w:rPr>
                <w:rFonts w:ascii="Avenir Next LT Pro" w:hAnsi="Avenir Next LT Pro"/>
                <w:sz w:val="22"/>
                <w:szCs w:val="22"/>
              </w:rPr>
              <w:t>In-depth knowledge of</w:t>
            </w:r>
            <w:r w:rsidR="00FD7EF6" w:rsidRPr="00162A47">
              <w:rPr>
                <w:rFonts w:ascii="Avenir Next LT Pro" w:hAnsi="Avenir Next LT Pro"/>
                <w:sz w:val="22"/>
                <w:szCs w:val="22"/>
              </w:rPr>
              <w:t xml:space="preserve"> carbon, nature,</w:t>
            </w:r>
            <w:r w:rsidRPr="00162A47">
              <w:rPr>
                <w:rFonts w:ascii="Avenir Next LT Pro" w:hAnsi="Avenir Next LT Pro"/>
                <w:sz w:val="22"/>
                <w:szCs w:val="22"/>
              </w:rPr>
              <w:t xml:space="preserve"> </w:t>
            </w:r>
            <w:r w:rsidR="00FD7EF6" w:rsidRPr="00162A47">
              <w:rPr>
                <w:rFonts w:ascii="Avenir Next LT Pro" w:hAnsi="Avenir Next LT Pro"/>
                <w:sz w:val="22"/>
                <w:szCs w:val="22"/>
              </w:rPr>
              <w:t xml:space="preserve">&amp; </w:t>
            </w:r>
            <w:r w:rsidRPr="00162A47">
              <w:rPr>
                <w:rFonts w:ascii="Avenir Next LT Pro" w:hAnsi="Avenir Next LT Pro"/>
                <w:sz w:val="22"/>
                <w:szCs w:val="22"/>
              </w:rPr>
              <w:t>biodiversity policy</w:t>
            </w:r>
            <w:r w:rsidR="00FD7EF6" w:rsidRPr="00162A47">
              <w:rPr>
                <w:rFonts w:ascii="Avenir Next LT Pro" w:hAnsi="Avenir Next LT Pro"/>
                <w:sz w:val="22"/>
                <w:szCs w:val="22"/>
              </w:rPr>
              <w:t xml:space="preserve"> </w:t>
            </w:r>
            <w:r w:rsidRPr="00162A47">
              <w:rPr>
                <w:rFonts w:ascii="Avenir Next LT Pro" w:hAnsi="Avenir Next LT Pro"/>
                <w:sz w:val="22"/>
                <w:szCs w:val="22"/>
              </w:rPr>
              <w:t>and reporting</w:t>
            </w:r>
          </w:p>
          <w:p w14:paraId="44B5FD15" w14:textId="77777777" w:rsidR="00FD7EF6" w:rsidRPr="00162A47" w:rsidRDefault="001666AE" w:rsidP="00FD7EF6">
            <w:pPr>
              <w:pStyle w:val="ListBullet2"/>
              <w:numPr>
                <w:ilvl w:val="0"/>
                <w:numId w:val="30"/>
              </w:numPr>
              <w:rPr>
                <w:rFonts w:ascii="Avenir Next LT Pro" w:hAnsi="Avenir Next LT Pro"/>
                <w:sz w:val="22"/>
                <w:szCs w:val="22"/>
              </w:rPr>
            </w:pPr>
            <w:r w:rsidRPr="00162A47">
              <w:rPr>
                <w:rFonts w:ascii="Avenir Next LT Pro" w:hAnsi="Avenir Next LT Pro"/>
                <w:sz w:val="22"/>
                <w:szCs w:val="22"/>
              </w:rPr>
              <w:t xml:space="preserve">Proven ability to implement farm practices that improve </w:t>
            </w:r>
            <w:r w:rsidR="00FD7EF6" w:rsidRPr="00162A47">
              <w:rPr>
                <w:rFonts w:ascii="Avenir Next LT Pro" w:hAnsi="Avenir Next LT Pro"/>
                <w:sz w:val="22"/>
                <w:szCs w:val="22"/>
              </w:rPr>
              <w:t xml:space="preserve">carbon footprint &amp;/or </w:t>
            </w:r>
            <w:r w:rsidRPr="00162A47">
              <w:rPr>
                <w:rFonts w:ascii="Avenir Next LT Pro" w:hAnsi="Avenir Next LT Pro"/>
                <w:sz w:val="22"/>
                <w:szCs w:val="22"/>
              </w:rPr>
              <w:t>biodiversity while considering commercial realities</w:t>
            </w:r>
          </w:p>
          <w:p w14:paraId="7345CE5C" w14:textId="5F5E6E2F" w:rsidR="0034574F" w:rsidRPr="00162A47" w:rsidRDefault="001666AE" w:rsidP="00FD7EF6">
            <w:pPr>
              <w:pStyle w:val="ListBullet2"/>
              <w:numPr>
                <w:ilvl w:val="0"/>
                <w:numId w:val="30"/>
              </w:numPr>
              <w:rPr>
                <w:rFonts w:ascii="Avenir Next LT Pro" w:hAnsi="Avenir Next LT Pro"/>
                <w:sz w:val="22"/>
                <w:szCs w:val="22"/>
              </w:rPr>
            </w:pPr>
            <w:proofErr w:type="gramStart"/>
            <w:r w:rsidRPr="00162A47">
              <w:rPr>
                <w:rFonts w:ascii="Avenir Next LT Pro" w:eastAsia="Times New Roman" w:hAnsi="Avenir Next LT Pro"/>
              </w:rPr>
              <w:t>Excellence</w:t>
            </w:r>
            <w:proofErr w:type="gramEnd"/>
            <w:r w:rsidRPr="00162A47">
              <w:rPr>
                <w:rFonts w:ascii="Avenir Next LT Pro" w:eastAsia="Times New Roman" w:hAnsi="Avenir Next LT Pro"/>
              </w:rPr>
              <w:t xml:space="preserve"> attention to detail and a completer/finisher mindset</w:t>
            </w:r>
          </w:p>
          <w:p w14:paraId="7144DD92" w14:textId="77777777" w:rsidR="001666AE" w:rsidRPr="00162A47" w:rsidRDefault="001666AE" w:rsidP="001666AE">
            <w:pPr>
              <w:pStyle w:val="ListParagraph"/>
              <w:numPr>
                <w:ilvl w:val="0"/>
                <w:numId w:val="30"/>
              </w:numPr>
              <w:spacing w:before="40" w:after="40"/>
              <w:rPr>
                <w:rFonts w:ascii="Avenir Next LT Pro" w:eastAsia="Times New Roman" w:hAnsi="Avenir Next LT Pro"/>
                <w:sz w:val="22"/>
                <w:szCs w:val="22"/>
              </w:rPr>
            </w:pPr>
            <w:r w:rsidRPr="00162A47">
              <w:rPr>
                <w:rFonts w:ascii="Avenir Next LT Pro" w:eastAsia="Times New Roman" w:hAnsi="Avenir Next LT Pro"/>
                <w:sz w:val="22"/>
                <w:szCs w:val="22"/>
              </w:rPr>
              <w:t>Ability to influence and create opportunities for environmental and commercial improvement</w:t>
            </w:r>
          </w:p>
          <w:p w14:paraId="5C0B7444" w14:textId="77777777" w:rsidR="001666AE" w:rsidRPr="00162A47" w:rsidRDefault="001666AE" w:rsidP="001666AE">
            <w:pPr>
              <w:pStyle w:val="ListParagraph"/>
              <w:numPr>
                <w:ilvl w:val="0"/>
                <w:numId w:val="30"/>
              </w:numPr>
              <w:spacing w:before="40" w:after="40"/>
              <w:rPr>
                <w:rFonts w:ascii="Avenir Next LT Pro" w:eastAsia="Times New Roman" w:hAnsi="Avenir Next LT Pro"/>
                <w:sz w:val="22"/>
                <w:szCs w:val="22"/>
              </w:rPr>
            </w:pPr>
            <w:r w:rsidRPr="00162A47">
              <w:rPr>
                <w:rFonts w:ascii="Avenir Next LT Pro" w:eastAsia="Times New Roman" w:hAnsi="Avenir Next LT Pro"/>
                <w:sz w:val="22"/>
                <w:szCs w:val="22"/>
              </w:rPr>
              <w:t>Proven ability to build and maintain strong, collaborative relationships with farmers, processors, and key stakeholders</w:t>
            </w:r>
          </w:p>
          <w:p w14:paraId="37921443" w14:textId="4A9AA97E" w:rsidR="00C152F7" w:rsidRPr="00162A47" w:rsidRDefault="00C152F7" w:rsidP="00C152F7">
            <w:pPr>
              <w:spacing w:before="40" w:after="40"/>
              <w:rPr>
                <w:rFonts w:ascii="Avenir Next LT Pro" w:hAnsi="Avenir Next LT Pro"/>
              </w:rPr>
            </w:pPr>
          </w:p>
        </w:tc>
        <w:tc>
          <w:tcPr>
            <w:tcW w:w="4820" w:type="dxa"/>
          </w:tcPr>
          <w:p w14:paraId="13D421DB" w14:textId="77777777" w:rsidR="006E3E25" w:rsidRPr="00162A47" w:rsidRDefault="006E3E25" w:rsidP="00077587">
            <w:pPr>
              <w:spacing w:before="40" w:after="40"/>
              <w:rPr>
                <w:rFonts w:ascii="Avenir Next LT Pro" w:hAnsi="Avenir Next LT Pro"/>
                <w:sz w:val="22"/>
                <w:szCs w:val="22"/>
              </w:rPr>
            </w:pPr>
          </w:p>
          <w:p w14:paraId="38698F8E" w14:textId="4F6456A7" w:rsidR="008B26E3" w:rsidRPr="00162A47" w:rsidRDefault="008B26E3" w:rsidP="008B26E3">
            <w:pPr>
              <w:pStyle w:val="ListBullet2"/>
              <w:numPr>
                <w:ilvl w:val="0"/>
                <w:numId w:val="30"/>
              </w:numPr>
              <w:rPr>
                <w:rFonts w:ascii="Avenir Next LT Pro" w:hAnsi="Avenir Next LT Pro"/>
                <w:sz w:val="22"/>
                <w:szCs w:val="22"/>
              </w:rPr>
            </w:pPr>
            <w:r w:rsidRPr="00162A47">
              <w:rPr>
                <w:rFonts w:ascii="Avenir Next LT Pro" w:hAnsi="Avenir Next LT Pro"/>
                <w:sz w:val="22"/>
                <w:szCs w:val="22"/>
              </w:rPr>
              <w:t>Professional agronomist certification</w:t>
            </w:r>
          </w:p>
          <w:p w14:paraId="5D241A86" w14:textId="76ABF25E" w:rsidR="001666AE" w:rsidRPr="00162A47" w:rsidRDefault="001666AE" w:rsidP="001666AE">
            <w:pPr>
              <w:pStyle w:val="ListBullet2"/>
              <w:numPr>
                <w:ilvl w:val="0"/>
                <w:numId w:val="30"/>
              </w:numPr>
              <w:rPr>
                <w:rFonts w:ascii="Avenir Next LT Pro" w:hAnsi="Avenir Next LT Pro"/>
                <w:sz w:val="22"/>
                <w:szCs w:val="22"/>
              </w:rPr>
            </w:pPr>
            <w:r w:rsidRPr="00162A47">
              <w:rPr>
                <w:rFonts w:ascii="Avenir Next LT Pro" w:hAnsi="Avenir Next LT Pro"/>
                <w:sz w:val="22"/>
                <w:szCs w:val="22"/>
              </w:rPr>
              <w:t>Experience in carbon foot</w:t>
            </w:r>
            <w:r w:rsidR="008B26E3" w:rsidRPr="00162A47">
              <w:rPr>
                <w:rFonts w:ascii="Avenir Next LT Pro" w:hAnsi="Avenir Next LT Pro"/>
                <w:sz w:val="22"/>
                <w:szCs w:val="22"/>
              </w:rPr>
              <w:t>print</w:t>
            </w:r>
            <w:r w:rsidR="00FD7EF6" w:rsidRPr="00162A47">
              <w:rPr>
                <w:rFonts w:ascii="Avenir Next LT Pro" w:hAnsi="Avenir Next LT Pro"/>
                <w:sz w:val="22"/>
                <w:szCs w:val="22"/>
              </w:rPr>
              <w:t xml:space="preserve"> </w:t>
            </w:r>
            <w:r w:rsidRPr="00162A47">
              <w:rPr>
                <w:rFonts w:ascii="Avenir Next LT Pro" w:hAnsi="Avenir Next LT Pro"/>
                <w:sz w:val="22"/>
                <w:szCs w:val="22"/>
              </w:rPr>
              <w:t>and sustainability reporting</w:t>
            </w:r>
          </w:p>
          <w:p w14:paraId="26A3C5A6" w14:textId="1324F4B2" w:rsidR="00FD7EF6" w:rsidRPr="00162A47" w:rsidRDefault="00FD7EF6" w:rsidP="001666AE">
            <w:pPr>
              <w:pStyle w:val="ListBullet2"/>
              <w:numPr>
                <w:ilvl w:val="0"/>
                <w:numId w:val="30"/>
              </w:numPr>
              <w:rPr>
                <w:rFonts w:ascii="Avenir Next LT Pro" w:hAnsi="Avenir Next LT Pro"/>
                <w:sz w:val="22"/>
                <w:szCs w:val="22"/>
              </w:rPr>
            </w:pPr>
            <w:r w:rsidRPr="00162A47">
              <w:rPr>
                <w:rFonts w:ascii="Avenir Next LT Pro" w:hAnsi="Avenir Next LT Pro"/>
                <w:sz w:val="22"/>
                <w:szCs w:val="22"/>
              </w:rPr>
              <w:t xml:space="preserve">Experience in biodiversity /environmental </w:t>
            </w:r>
            <w:proofErr w:type="spellStart"/>
            <w:r w:rsidRPr="00162A47">
              <w:rPr>
                <w:rFonts w:ascii="Avenir Next LT Pro" w:hAnsi="Avenir Next LT Pro"/>
                <w:sz w:val="22"/>
                <w:szCs w:val="22"/>
              </w:rPr>
              <w:t>assesments</w:t>
            </w:r>
            <w:proofErr w:type="spellEnd"/>
          </w:p>
          <w:p w14:paraId="0C456E55" w14:textId="77777777" w:rsidR="001666AE" w:rsidRPr="00162A47" w:rsidRDefault="001666AE" w:rsidP="001666AE">
            <w:pPr>
              <w:pStyle w:val="ListBullet2"/>
              <w:numPr>
                <w:ilvl w:val="0"/>
                <w:numId w:val="30"/>
              </w:numPr>
              <w:rPr>
                <w:rFonts w:ascii="Avenir Next LT Pro" w:hAnsi="Avenir Next LT Pro"/>
                <w:sz w:val="22"/>
                <w:szCs w:val="22"/>
              </w:rPr>
            </w:pPr>
            <w:r w:rsidRPr="00162A47">
              <w:rPr>
                <w:rFonts w:ascii="Avenir Next LT Pro" w:hAnsi="Avenir Next LT Pro"/>
                <w:sz w:val="22"/>
                <w:szCs w:val="22"/>
              </w:rPr>
              <w:t>Project management experience</w:t>
            </w:r>
          </w:p>
          <w:p w14:paraId="0B41AE5C" w14:textId="4A26E721" w:rsidR="00FD7EF6" w:rsidRPr="00162A47" w:rsidRDefault="00FD7EF6" w:rsidP="00FD7EF6">
            <w:pPr>
              <w:pStyle w:val="ListBullet2"/>
              <w:numPr>
                <w:ilvl w:val="0"/>
                <w:numId w:val="30"/>
              </w:numPr>
              <w:rPr>
                <w:rFonts w:ascii="Avenir Next LT Pro" w:hAnsi="Avenir Next LT Pro"/>
                <w:sz w:val="22"/>
                <w:szCs w:val="22"/>
              </w:rPr>
            </w:pPr>
            <w:r w:rsidRPr="00162A47">
              <w:rPr>
                <w:rFonts w:ascii="Avenir Next LT Pro" w:hAnsi="Avenir Next LT Pro"/>
                <w:sz w:val="22"/>
                <w:szCs w:val="22"/>
              </w:rPr>
              <w:t>Strong understanding of soil science and agronomy (arable and grassland)</w:t>
            </w:r>
          </w:p>
          <w:p w14:paraId="7A20300B" w14:textId="7494D192" w:rsidR="00864BD3" w:rsidRPr="00162A47" w:rsidRDefault="00864BD3" w:rsidP="008B26E3">
            <w:pPr>
              <w:spacing w:before="40" w:after="40"/>
              <w:rPr>
                <w:rFonts w:ascii="Avenir Next LT Pro" w:hAnsi="Avenir Next LT Pro"/>
              </w:rPr>
            </w:pPr>
          </w:p>
        </w:tc>
      </w:tr>
    </w:tbl>
    <w:p w14:paraId="7CD9D749" w14:textId="4C25184F" w:rsidR="00077587" w:rsidRPr="00CB0F9C" w:rsidRDefault="00077587" w:rsidP="00272C79">
      <w:pPr>
        <w:tabs>
          <w:tab w:val="left" w:pos="1655"/>
        </w:tabs>
        <w:spacing w:after="0"/>
        <w:rPr>
          <w:rFonts w:ascii="Avenir Next LT Pro" w:hAnsi="Avenir Next LT Pro"/>
        </w:rPr>
      </w:pPr>
    </w:p>
    <w:p w14:paraId="13F90EB3" w14:textId="77777777" w:rsidR="00283B7E" w:rsidRPr="00CB0F9C" w:rsidRDefault="00283B7E" w:rsidP="00272C79">
      <w:pPr>
        <w:tabs>
          <w:tab w:val="left" w:pos="1655"/>
        </w:tabs>
        <w:spacing w:after="0"/>
        <w:rPr>
          <w:rFonts w:ascii="Avenir Next LT Pro" w:hAnsi="Avenir Next LT Pro"/>
        </w:rPr>
      </w:pPr>
    </w:p>
    <w:tbl>
      <w:tblPr>
        <w:tblStyle w:val="TableGrid"/>
        <w:tblW w:w="9640" w:type="dxa"/>
        <w:tblInd w:w="-289" w:type="dxa"/>
        <w:tblLook w:val="04A0" w:firstRow="1" w:lastRow="0" w:firstColumn="1" w:lastColumn="0" w:noHBand="0" w:noVBand="1"/>
      </w:tblPr>
      <w:tblGrid>
        <w:gridCol w:w="2694"/>
        <w:gridCol w:w="6946"/>
      </w:tblGrid>
      <w:tr w:rsidR="00283B7E" w:rsidRPr="00CB0F9C" w14:paraId="1571A4F3" w14:textId="77777777" w:rsidTr="00B60E62">
        <w:tc>
          <w:tcPr>
            <w:tcW w:w="2694" w:type="dxa"/>
            <w:shd w:val="clear" w:color="auto" w:fill="F2F2F2" w:themeFill="background1" w:themeFillShade="F2"/>
          </w:tcPr>
          <w:p w14:paraId="3A4E88A7" w14:textId="77777777" w:rsidR="00283B7E" w:rsidRPr="00CB0F9C" w:rsidRDefault="00283B7E" w:rsidP="00E511B0">
            <w:pPr>
              <w:spacing w:before="40" w:after="40"/>
              <w:rPr>
                <w:rFonts w:ascii="Avenir Next LT Pro" w:hAnsi="Avenir Next LT Pro"/>
                <w:b/>
                <w:bCs/>
                <w:sz w:val="22"/>
                <w:szCs w:val="22"/>
              </w:rPr>
            </w:pPr>
          </w:p>
          <w:p w14:paraId="1AF97506" w14:textId="77777777" w:rsidR="00283B7E" w:rsidRPr="00CB0F9C" w:rsidRDefault="00283B7E" w:rsidP="00E511B0">
            <w:pPr>
              <w:spacing w:before="40" w:after="40"/>
              <w:rPr>
                <w:rFonts w:ascii="Avenir Next LT Pro" w:hAnsi="Avenir Next LT Pro"/>
                <w:b/>
                <w:bCs/>
                <w:sz w:val="22"/>
                <w:szCs w:val="22"/>
              </w:rPr>
            </w:pPr>
            <w:r w:rsidRPr="00CB0F9C">
              <w:rPr>
                <w:rFonts w:ascii="Avenir Next LT Pro" w:hAnsi="Avenir Next LT Pro"/>
                <w:b/>
                <w:bCs/>
                <w:sz w:val="22"/>
                <w:szCs w:val="22"/>
              </w:rPr>
              <w:t>Key Behaviours</w:t>
            </w:r>
          </w:p>
          <w:p w14:paraId="71DD36E5" w14:textId="77777777" w:rsidR="00864BD3" w:rsidRPr="00CB0F9C" w:rsidRDefault="00864BD3" w:rsidP="00E511B0">
            <w:pPr>
              <w:spacing w:before="40" w:after="40"/>
              <w:rPr>
                <w:rFonts w:ascii="Avenir Next LT Pro" w:hAnsi="Avenir Next LT Pro"/>
                <w:b/>
                <w:bCs/>
                <w:sz w:val="22"/>
                <w:szCs w:val="22"/>
              </w:rPr>
            </w:pPr>
          </w:p>
        </w:tc>
        <w:tc>
          <w:tcPr>
            <w:tcW w:w="6946" w:type="dxa"/>
          </w:tcPr>
          <w:p w14:paraId="232C2D36" w14:textId="497949E5" w:rsidR="00C01223" w:rsidRPr="00CB0F9C" w:rsidRDefault="00C01223" w:rsidP="00C01223">
            <w:pPr>
              <w:spacing w:before="40" w:after="40"/>
              <w:rPr>
                <w:rFonts w:ascii="Avenir Next LT Pro" w:hAnsi="Avenir Next LT Pro"/>
                <w:sz w:val="22"/>
                <w:szCs w:val="22"/>
              </w:rPr>
            </w:pPr>
          </w:p>
          <w:p w14:paraId="3895E156" w14:textId="2981862A" w:rsidR="001666AE" w:rsidRPr="001666AE" w:rsidRDefault="001666AE" w:rsidP="001666AE">
            <w:pPr>
              <w:pStyle w:val="ListParagraph"/>
              <w:numPr>
                <w:ilvl w:val="0"/>
                <w:numId w:val="30"/>
              </w:numPr>
              <w:spacing w:before="40" w:after="40"/>
              <w:rPr>
                <w:rFonts w:ascii="Avenir Next LT Pro" w:eastAsia="Times New Roman" w:hAnsi="Avenir Next LT Pro"/>
                <w:sz w:val="22"/>
                <w:szCs w:val="22"/>
              </w:rPr>
            </w:pPr>
            <w:r w:rsidRPr="001666AE">
              <w:rPr>
                <w:rFonts w:ascii="Avenir Next LT Pro" w:eastAsia="Times New Roman" w:hAnsi="Avenir Next LT Pro"/>
                <w:sz w:val="22"/>
                <w:szCs w:val="22"/>
              </w:rPr>
              <w:t xml:space="preserve">Clear and confident communicator – able to translate complex sustainability concepts into practical advice. </w:t>
            </w:r>
          </w:p>
          <w:p w14:paraId="68F2797B" w14:textId="2D665A58" w:rsidR="001666AE" w:rsidRPr="001666AE" w:rsidRDefault="001666AE" w:rsidP="001666AE">
            <w:pPr>
              <w:pStyle w:val="ListParagraph"/>
              <w:numPr>
                <w:ilvl w:val="0"/>
                <w:numId w:val="30"/>
              </w:numPr>
              <w:spacing w:before="40" w:after="40"/>
              <w:rPr>
                <w:rFonts w:ascii="Avenir Next LT Pro" w:eastAsia="Times New Roman" w:hAnsi="Avenir Next LT Pro"/>
                <w:sz w:val="22"/>
                <w:szCs w:val="22"/>
              </w:rPr>
            </w:pPr>
            <w:r w:rsidRPr="001666AE">
              <w:rPr>
                <w:rFonts w:ascii="Avenir Next LT Pro" w:eastAsia="Times New Roman" w:hAnsi="Avenir Next LT Pro"/>
                <w:sz w:val="22"/>
                <w:szCs w:val="22"/>
              </w:rPr>
              <w:t xml:space="preserve">Analytical and problem-solving approach – uses data and evidence to inform decisions. </w:t>
            </w:r>
          </w:p>
          <w:p w14:paraId="392B4A56" w14:textId="19CEB21F" w:rsidR="001666AE" w:rsidRPr="001666AE" w:rsidRDefault="001666AE" w:rsidP="001666AE">
            <w:pPr>
              <w:pStyle w:val="ListParagraph"/>
              <w:numPr>
                <w:ilvl w:val="0"/>
                <w:numId w:val="30"/>
              </w:numPr>
              <w:spacing w:before="40" w:after="40"/>
              <w:rPr>
                <w:rFonts w:ascii="Avenir Next LT Pro" w:eastAsia="Times New Roman" w:hAnsi="Avenir Next LT Pro"/>
                <w:sz w:val="22"/>
                <w:szCs w:val="22"/>
              </w:rPr>
            </w:pPr>
            <w:r w:rsidRPr="001666AE">
              <w:rPr>
                <w:rFonts w:ascii="Avenir Next LT Pro" w:eastAsia="Times New Roman" w:hAnsi="Avenir Next LT Pro"/>
                <w:sz w:val="22"/>
                <w:szCs w:val="22"/>
              </w:rPr>
              <w:t xml:space="preserve">Proactive and self-driven – takes ownership of sustainability initiatives and delivers results. </w:t>
            </w:r>
          </w:p>
          <w:p w14:paraId="33A67F62" w14:textId="46D2E21E" w:rsidR="00283B7E" w:rsidRPr="00CB0F9C" w:rsidRDefault="001666AE" w:rsidP="001666AE">
            <w:pPr>
              <w:pStyle w:val="ListParagraph"/>
              <w:numPr>
                <w:ilvl w:val="0"/>
                <w:numId w:val="30"/>
              </w:numPr>
              <w:spacing w:before="40" w:after="40"/>
              <w:rPr>
                <w:rFonts w:ascii="Avenir Next LT Pro" w:eastAsia="Times New Roman" w:hAnsi="Avenir Next LT Pro"/>
                <w:sz w:val="22"/>
                <w:szCs w:val="22"/>
              </w:rPr>
            </w:pPr>
            <w:r w:rsidRPr="00CB0F9C">
              <w:rPr>
                <w:rFonts w:ascii="Avenir Next LT Pro" w:eastAsia="Times New Roman" w:hAnsi="Avenir Next LT Pro"/>
                <w:sz w:val="22"/>
                <w:szCs w:val="22"/>
              </w:rPr>
              <w:t>Influential and credible – able to engage and inspire others on sustainability and</w:t>
            </w:r>
            <w:r w:rsidR="00C152F7">
              <w:rPr>
                <w:rFonts w:ascii="Avenir Next LT Pro" w:eastAsia="Times New Roman" w:hAnsi="Avenir Next LT Pro"/>
                <w:sz w:val="22"/>
                <w:szCs w:val="22"/>
              </w:rPr>
              <w:t xml:space="preserve"> environmental</w:t>
            </w:r>
            <w:r w:rsidRPr="00CB0F9C">
              <w:rPr>
                <w:rFonts w:ascii="Avenir Next LT Pro" w:eastAsia="Times New Roman" w:hAnsi="Avenir Next LT Pro"/>
                <w:sz w:val="22"/>
                <w:szCs w:val="22"/>
              </w:rPr>
              <w:t xml:space="preserve"> best practices.</w:t>
            </w:r>
          </w:p>
        </w:tc>
      </w:tr>
      <w:tr w:rsidR="00C01223" w:rsidRPr="00CB0F9C" w14:paraId="0347D838" w14:textId="77777777" w:rsidTr="00B60E62">
        <w:tc>
          <w:tcPr>
            <w:tcW w:w="2694" w:type="dxa"/>
            <w:shd w:val="clear" w:color="auto" w:fill="F2F2F2" w:themeFill="background1" w:themeFillShade="F2"/>
          </w:tcPr>
          <w:p w14:paraId="44F2FD54" w14:textId="4B465BEF" w:rsidR="00C01223" w:rsidRPr="00CB0F9C" w:rsidRDefault="00C01223" w:rsidP="00E511B0">
            <w:pPr>
              <w:spacing w:before="40" w:after="40"/>
              <w:rPr>
                <w:rFonts w:ascii="Avenir Next LT Pro" w:hAnsi="Avenir Next LT Pro"/>
                <w:b/>
                <w:bCs/>
                <w:sz w:val="22"/>
                <w:szCs w:val="22"/>
              </w:rPr>
            </w:pPr>
            <w:r w:rsidRPr="00CB0F9C">
              <w:rPr>
                <w:rFonts w:ascii="Avenir Next LT Pro" w:hAnsi="Avenir Next LT Pro"/>
                <w:b/>
                <w:bCs/>
                <w:sz w:val="22"/>
                <w:szCs w:val="22"/>
              </w:rPr>
              <w:t>AB Agri High Performance Framework</w:t>
            </w:r>
          </w:p>
        </w:tc>
        <w:tc>
          <w:tcPr>
            <w:tcW w:w="6946" w:type="dxa"/>
          </w:tcPr>
          <w:p w14:paraId="074977FE" w14:textId="77777777" w:rsidR="00CB0F9C" w:rsidRPr="00CB0F9C" w:rsidRDefault="00CB0F9C" w:rsidP="00CB0F9C">
            <w:pPr>
              <w:spacing w:before="40" w:after="40"/>
              <w:rPr>
                <w:rFonts w:ascii="Avenir Next LT Pro" w:hAnsi="Avenir Next LT Pro"/>
                <w:sz w:val="22"/>
                <w:szCs w:val="22"/>
              </w:rPr>
            </w:pPr>
            <w:r w:rsidRPr="00CB0F9C">
              <w:rPr>
                <w:rFonts w:ascii="Avenir Next LT Pro" w:hAnsi="Avenir Next LT Pro"/>
                <w:sz w:val="22"/>
                <w:szCs w:val="22"/>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288CFE87" w14:textId="77777777" w:rsidR="00CB0F9C" w:rsidRPr="00CB0F9C" w:rsidRDefault="00CB0F9C" w:rsidP="00CB0F9C">
            <w:pPr>
              <w:spacing w:before="40" w:after="40"/>
              <w:rPr>
                <w:rFonts w:ascii="Avenir Next LT Pro" w:hAnsi="Avenir Next LT Pro"/>
                <w:sz w:val="22"/>
                <w:szCs w:val="22"/>
              </w:rPr>
            </w:pPr>
          </w:p>
          <w:p w14:paraId="440D3DCF" w14:textId="77777777" w:rsidR="00CB0F9C" w:rsidRPr="00CB0F9C" w:rsidRDefault="00CB0F9C" w:rsidP="00CB0F9C">
            <w:pPr>
              <w:pStyle w:val="ListParagraph"/>
              <w:numPr>
                <w:ilvl w:val="0"/>
                <w:numId w:val="30"/>
              </w:numPr>
              <w:spacing w:before="40" w:after="40"/>
              <w:rPr>
                <w:rFonts w:ascii="Avenir Next LT Pro" w:hAnsi="Avenir Next LT Pro"/>
                <w:sz w:val="22"/>
                <w:szCs w:val="22"/>
              </w:rPr>
            </w:pPr>
            <w:r w:rsidRPr="00CB0F9C">
              <w:rPr>
                <w:rFonts w:ascii="Avenir Next LT Pro" w:eastAsia="Times New Roman" w:hAnsi="Avenir Next LT Pro"/>
                <w:b/>
                <w:bCs/>
                <w:sz w:val="22"/>
                <w:szCs w:val="22"/>
              </w:rPr>
              <w:t>Pioneering</w:t>
            </w:r>
            <w:r w:rsidRPr="00CB0F9C">
              <w:rPr>
                <w:rFonts w:ascii="Avenir Next LT Pro" w:eastAsia="Times New Roman" w:hAnsi="Avenir Next LT Pro"/>
                <w:sz w:val="22"/>
                <w:szCs w:val="22"/>
              </w:rPr>
              <w:t xml:space="preserve"> – </w:t>
            </w:r>
            <w:r w:rsidRPr="00CB0F9C">
              <w:rPr>
                <w:rFonts w:ascii="Avenir Next LT Pro" w:eastAsia="Times New Roman" w:hAnsi="Avenir Next LT Pro"/>
                <w:i/>
                <w:iCs/>
                <w:sz w:val="22"/>
                <w:szCs w:val="22"/>
              </w:rPr>
              <w:t>Innovative in every drop</w:t>
            </w:r>
            <w:r w:rsidRPr="00CB0F9C">
              <w:rPr>
                <w:rFonts w:ascii="Avenir Next LT Pro" w:eastAsia="Times New Roman" w:hAnsi="Avenir Next LT Pro"/>
                <w:b/>
                <w:bCs/>
                <w:sz w:val="22"/>
                <w:szCs w:val="22"/>
              </w:rPr>
              <w:t xml:space="preserve">. </w:t>
            </w:r>
            <w:r w:rsidRPr="00CB0F9C">
              <w:rPr>
                <w:rFonts w:ascii="Avenir Next LT Pro" w:eastAsia="Times New Roman" w:hAnsi="Avenir Next LT Pro"/>
                <w:sz w:val="22"/>
                <w:szCs w:val="22"/>
              </w:rPr>
              <w:t>We’re curious, spirited, and bold – always looking for smarter, more sustainable ways to help our customers produce, process, and deliver dairy. Across the supply chain we lead the right way - with integrity.</w:t>
            </w:r>
          </w:p>
          <w:p w14:paraId="4B0913F4" w14:textId="77777777" w:rsidR="00CB0F9C" w:rsidRPr="00CB0F9C" w:rsidRDefault="00CB0F9C" w:rsidP="00CB0F9C">
            <w:pPr>
              <w:pStyle w:val="ListParagraph"/>
              <w:numPr>
                <w:ilvl w:val="0"/>
                <w:numId w:val="30"/>
              </w:numPr>
              <w:spacing w:before="40" w:after="40"/>
              <w:rPr>
                <w:rFonts w:ascii="Avenir Next LT Pro" w:hAnsi="Avenir Next LT Pro"/>
                <w:sz w:val="22"/>
                <w:szCs w:val="22"/>
              </w:rPr>
            </w:pPr>
            <w:r w:rsidRPr="00CB0F9C">
              <w:rPr>
                <w:rFonts w:ascii="Avenir Next LT Pro" w:eastAsia="Times New Roman" w:hAnsi="Avenir Next LT Pro"/>
                <w:b/>
                <w:bCs/>
                <w:sz w:val="22"/>
                <w:szCs w:val="22"/>
              </w:rPr>
              <w:t>Excellence</w:t>
            </w:r>
            <w:r w:rsidRPr="00CB0F9C">
              <w:rPr>
                <w:rFonts w:ascii="Avenir Next LT Pro" w:eastAsia="Times New Roman" w:hAnsi="Avenir Next LT Pro"/>
                <w:sz w:val="22"/>
                <w:szCs w:val="22"/>
              </w:rPr>
              <w:t xml:space="preserve"> – </w:t>
            </w:r>
            <w:r w:rsidRPr="00CB0F9C">
              <w:rPr>
                <w:rFonts w:ascii="Avenir Next LT Pro" w:eastAsia="Times New Roman" w:hAnsi="Avenir Next LT Pro"/>
                <w:i/>
                <w:iCs/>
                <w:sz w:val="22"/>
                <w:szCs w:val="22"/>
              </w:rPr>
              <w:t>We hold ourselves to the highest standards</w:t>
            </w:r>
            <w:r w:rsidRPr="00CB0F9C">
              <w:rPr>
                <w:rFonts w:ascii="Avenir Next LT Pro" w:eastAsia="Times New Roman" w:hAnsi="Avenir Next LT Pro"/>
                <w:sz w:val="22"/>
                <w:szCs w:val="22"/>
              </w:rPr>
              <w:t xml:space="preserve"> in animal care, food safety, and operational performance – ensuring that every product we make and service we deliver is one we’re proud of.</w:t>
            </w:r>
          </w:p>
          <w:p w14:paraId="364F44BE" w14:textId="77777777" w:rsidR="00CB0F9C" w:rsidRPr="00CB0F9C" w:rsidRDefault="00CB0F9C" w:rsidP="00CB0F9C">
            <w:pPr>
              <w:pStyle w:val="ListParagraph"/>
              <w:numPr>
                <w:ilvl w:val="0"/>
                <w:numId w:val="30"/>
              </w:numPr>
              <w:spacing w:before="40" w:after="40"/>
              <w:rPr>
                <w:rFonts w:ascii="Avenir Next LT Pro" w:eastAsia="Times New Roman" w:hAnsi="Avenir Next LT Pro"/>
                <w:sz w:val="22"/>
                <w:szCs w:val="22"/>
              </w:rPr>
            </w:pPr>
            <w:r w:rsidRPr="00CB0F9C">
              <w:rPr>
                <w:rFonts w:ascii="Avenir Next LT Pro" w:eastAsia="Times New Roman" w:hAnsi="Avenir Next LT Pro"/>
                <w:b/>
                <w:bCs/>
                <w:sz w:val="22"/>
                <w:szCs w:val="22"/>
              </w:rPr>
              <w:t>Growth</w:t>
            </w:r>
            <w:r w:rsidRPr="00CB0F9C">
              <w:rPr>
                <w:rFonts w:ascii="Avenir Next LT Pro" w:eastAsia="Times New Roman" w:hAnsi="Avenir Next LT Pro"/>
                <w:sz w:val="22"/>
                <w:szCs w:val="22"/>
              </w:rPr>
              <w:t xml:space="preserve"> – </w:t>
            </w:r>
            <w:r w:rsidRPr="00CB0F9C">
              <w:rPr>
                <w:rFonts w:ascii="Avenir Next LT Pro" w:eastAsia="Times New Roman" w:hAnsi="Avenir Next LT Pro"/>
                <w:i/>
                <w:iCs/>
                <w:sz w:val="22"/>
                <w:szCs w:val="22"/>
              </w:rPr>
              <w:t>Nurturing people, partnerships, and progress.</w:t>
            </w:r>
            <w:r w:rsidRPr="00CB0F9C">
              <w:rPr>
                <w:rFonts w:ascii="Avenir Next LT Pro" w:eastAsia="Times New Roman" w:hAnsi="Avenir Next LT Pro"/>
                <w:b/>
                <w:bCs/>
                <w:sz w:val="22"/>
                <w:szCs w:val="22"/>
              </w:rPr>
              <w:t xml:space="preserve"> </w:t>
            </w:r>
            <w:r w:rsidRPr="00CB0F9C">
              <w:rPr>
                <w:rFonts w:ascii="Avenir Next LT Pro" w:eastAsia="Times New Roman" w:hAnsi="Avenir Next LT Pro"/>
                <w:sz w:val="22"/>
                <w:szCs w:val="22"/>
              </w:rPr>
              <w:t>We invest in the success of our farmers, employees, and customers. By growing together, we strengthen the dairy industry and the communities we serve.</w:t>
            </w:r>
          </w:p>
          <w:p w14:paraId="38ED50F7" w14:textId="628F60C3" w:rsidR="00E96F87" w:rsidRPr="00CB0F9C" w:rsidRDefault="00E96F87" w:rsidP="00E96F87">
            <w:pPr>
              <w:pStyle w:val="ListParagraph"/>
              <w:spacing w:before="40" w:after="40"/>
              <w:rPr>
                <w:rFonts w:ascii="Avenir Next LT Pro" w:eastAsia="Times New Roman" w:hAnsi="Avenir Next LT Pro"/>
                <w:sz w:val="22"/>
                <w:szCs w:val="22"/>
              </w:rPr>
            </w:pPr>
          </w:p>
        </w:tc>
      </w:tr>
    </w:tbl>
    <w:p w14:paraId="63F14770" w14:textId="77777777" w:rsidR="00283B7E" w:rsidRPr="00CB0F9C" w:rsidRDefault="00283B7E" w:rsidP="00272C79">
      <w:pPr>
        <w:tabs>
          <w:tab w:val="left" w:pos="1655"/>
        </w:tabs>
        <w:spacing w:after="0"/>
        <w:rPr>
          <w:rFonts w:ascii="Avenir Next LT Pro" w:hAnsi="Avenir Next LT Pro"/>
        </w:rPr>
      </w:pPr>
    </w:p>
    <w:p w14:paraId="7878FBAC" w14:textId="5F550006" w:rsidR="00077587" w:rsidRPr="00CB0F9C" w:rsidRDefault="00077587" w:rsidP="00272C79">
      <w:pPr>
        <w:tabs>
          <w:tab w:val="left" w:pos="1655"/>
        </w:tabs>
        <w:spacing w:after="0"/>
        <w:rPr>
          <w:rFonts w:ascii="Avenir Next LT Pro" w:hAnsi="Avenir Next LT Pro"/>
        </w:rPr>
      </w:pPr>
    </w:p>
    <w:p w14:paraId="68B18CFE" w14:textId="77777777" w:rsidR="00E92205" w:rsidRPr="00CB0F9C" w:rsidRDefault="00E92205" w:rsidP="00272C79">
      <w:pPr>
        <w:tabs>
          <w:tab w:val="left" w:pos="1655"/>
        </w:tabs>
        <w:spacing w:after="0"/>
        <w:rPr>
          <w:rFonts w:ascii="Avenir Next LT Pro" w:hAnsi="Avenir Next LT Pro"/>
        </w:rPr>
      </w:pPr>
    </w:p>
    <w:sectPr w:rsidR="00E92205" w:rsidRPr="00CB0F9C"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D7F0" w14:textId="77777777" w:rsidR="009A61CF" w:rsidRDefault="009A61CF" w:rsidP="0020039E">
      <w:pPr>
        <w:spacing w:after="0" w:line="240" w:lineRule="auto"/>
      </w:pPr>
      <w:r>
        <w:separator/>
      </w:r>
    </w:p>
  </w:endnote>
  <w:endnote w:type="continuationSeparator" w:id="0">
    <w:p w14:paraId="7FFE57E2" w14:textId="77777777" w:rsidR="009A61CF" w:rsidRDefault="009A61CF"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625F" w14:textId="77777777" w:rsidR="009A61CF" w:rsidRDefault="009A61CF" w:rsidP="0020039E">
      <w:pPr>
        <w:spacing w:after="0" w:line="240" w:lineRule="auto"/>
      </w:pPr>
      <w:r>
        <w:separator/>
      </w:r>
    </w:p>
  </w:footnote>
  <w:footnote w:type="continuationSeparator" w:id="0">
    <w:p w14:paraId="2EEFD377" w14:textId="77777777" w:rsidR="009A61CF" w:rsidRDefault="009A61CF"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64A3A9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6B6172"/>
    <w:multiLevelType w:val="hybridMultilevel"/>
    <w:tmpl w:val="D030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4"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5A4A13"/>
    <w:multiLevelType w:val="hybridMultilevel"/>
    <w:tmpl w:val="1BD4D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9"/>
  </w:num>
  <w:num w:numId="2" w16cid:durableId="1517424946">
    <w:abstractNumId w:val="30"/>
  </w:num>
  <w:num w:numId="3" w16cid:durableId="609245925">
    <w:abstractNumId w:val="5"/>
  </w:num>
  <w:num w:numId="4" w16cid:durableId="1822189727">
    <w:abstractNumId w:val="11"/>
  </w:num>
  <w:num w:numId="5" w16cid:durableId="1759054776">
    <w:abstractNumId w:val="26"/>
  </w:num>
  <w:num w:numId="6" w16cid:durableId="602222349">
    <w:abstractNumId w:val="6"/>
  </w:num>
  <w:num w:numId="7" w16cid:durableId="984697127">
    <w:abstractNumId w:val="24"/>
  </w:num>
  <w:num w:numId="8" w16cid:durableId="1103769425">
    <w:abstractNumId w:val="21"/>
  </w:num>
  <w:num w:numId="9" w16cid:durableId="1376739174">
    <w:abstractNumId w:val="7"/>
  </w:num>
  <w:num w:numId="10" w16cid:durableId="1858470076">
    <w:abstractNumId w:val="14"/>
  </w:num>
  <w:num w:numId="11" w16cid:durableId="2124767254">
    <w:abstractNumId w:val="28"/>
  </w:num>
  <w:num w:numId="12" w16cid:durableId="1133015001">
    <w:abstractNumId w:val="15"/>
  </w:num>
  <w:num w:numId="13" w16cid:durableId="1094864668">
    <w:abstractNumId w:val="16"/>
  </w:num>
  <w:num w:numId="14" w16cid:durableId="1833644499">
    <w:abstractNumId w:val="2"/>
  </w:num>
  <w:num w:numId="15" w16cid:durableId="1625698543">
    <w:abstractNumId w:val="9"/>
  </w:num>
  <w:num w:numId="16" w16cid:durableId="1840541574">
    <w:abstractNumId w:val="4"/>
  </w:num>
  <w:num w:numId="17" w16cid:durableId="1881042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7"/>
  </w:num>
  <w:num w:numId="19" w16cid:durableId="1162696557">
    <w:abstractNumId w:val="3"/>
  </w:num>
  <w:num w:numId="20" w16cid:durableId="10998387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29"/>
  </w:num>
  <w:num w:numId="22" w16cid:durableId="1601404175">
    <w:abstractNumId w:val="32"/>
  </w:num>
  <w:num w:numId="23" w16cid:durableId="1878420931">
    <w:abstractNumId w:val="1"/>
  </w:num>
  <w:num w:numId="24" w16cid:durableId="1078208396">
    <w:abstractNumId w:val="25"/>
  </w:num>
  <w:num w:numId="25" w16cid:durableId="1577665441">
    <w:abstractNumId w:val="23"/>
  </w:num>
  <w:num w:numId="26" w16cid:durableId="93477420">
    <w:abstractNumId w:val="35"/>
  </w:num>
  <w:num w:numId="27" w16cid:durableId="1646664576">
    <w:abstractNumId w:val="12"/>
  </w:num>
  <w:num w:numId="28" w16cid:durableId="2108303783">
    <w:abstractNumId w:val="18"/>
  </w:num>
  <w:num w:numId="29" w16cid:durableId="172574575">
    <w:abstractNumId w:val="13"/>
  </w:num>
  <w:num w:numId="30" w16cid:durableId="1156995145">
    <w:abstractNumId w:val="8"/>
  </w:num>
  <w:num w:numId="31" w16cid:durableId="870612035">
    <w:abstractNumId w:val="34"/>
  </w:num>
  <w:num w:numId="32" w16cid:durableId="1576014917">
    <w:abstractNumId w:val="27"/>
  </w:num>
  <w:num w:numId="33" w16cid:durableId="1064140491">
    <w:abstractNumId w:val="33"/>
  </w:num>
  <w:num w:numId="34" w16cid:durableId="899557612">
    <w:abstractNumId w:val="10"/>
  </w:num>
  <w:num w:numId="35" w16cid:durableId="1195265114">
    <w:abstractNumId w:val="20"/>
  </w:num>
  <w:num w:numId="36" w16cid:durableId="11480112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9494388">
    <w:abstractNumId w:val="0"/>
  </w:num>
  <w:num w:numId="38" w16cid:durableId="12836859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07123"/>
    <w:rsid w:val="0005116F"/>
    <w:rsid w:val="00061A0A"/>
    <w:rsid w:val="00077587"/>
    <w:rsid w:val="000A4F13"/>
    <w:rsid w:val="000B299D"/>
    <w:rsid w:val="000D0D6F"/>
    <w:rsid w:val="000E3C91"/>
    <w:rsid w:val="000E6878"/>
    <w:rsid w:val="000F497B"/>
    <w:rsid w:val="0010681D"/>
    <w:rsid w:val="00111E37"/>
    <w:rsid w:val="00155DB2"/>
    <w:rsid w:val="00162A47"/>
    <w:rsid w:val="00163A3B"/>
    <w:rsid w:val="001666AE"/>
    <w:rsid w:val="001744CA"/>
    <w:rsid w:val="00184DD9"/>
    <w:rsid w:val="00185BA8"/>
    <w:rsid w:val="001B7B1C"/>
    <w:rsid w:val="0020039E"/>
    <w:rsid w:val="0020713A"/>
    <w:rsid w:val="00226865"/>
    <w:rsid w:val="0023163C"/>
    <w:rsid w:val="00240F4B"/>
    <w:rsid w:val="002645D0"/>
    <w:rsid w:val="00272C79"/>
    <w:rsid w:val="00275D4C"/>
    <w:rsid w:val="00276D26"/>
    <w:rsid w:val="00283B7E"/>
    <w:rsid w:val="00284A02"/>
    <w:rsid w:val="002E4A25"/>
    <w:rsid w:val="002F0AFE"/>
    <w:rsid w:val="002F4A06"/>
    <w:rsid w:val="00330827"/>
    <w:rsid w:val="0034574F"/>
    <w:rsid w:val="00347EA0"/>
    <w:rsid w:val="00375AAC"/>
    <w:rsid w:val="00387A67"/>
    <w:rsid w:val="003B6AC9"/>
    <w:rsid w:val="003B7128"/>
    <w:rsid w:val="003F5364"/>
    <w:rsid w:val="0040764A"/>
    <w:rsid w:val="004107AD"/>
    <w:rsid w:val="0042170F"/>
    <w:rsid w:val="0042559A"/>
    <w:rsid w:val="004848CC"/>
    <w:rsid w:val="004A4BB2"/>
    <w:rsid w:val="004B6A53"/>
    <w:rsid w:val="00501786"/>
    <w:rsid w:val="00523401"/>
    <w:rsid w:val="005534E5"/>
    <w:rsid w:val="00554CD7"/>
    <w:rsid w:val="005E5258"/>
    <w:rsid w:val="005F06E3"/>
    <w:rsid w:val="005F75F2"/>
    <w:rsid w:val="00613055"/>
    <w:rsid w:val="00613C4D"/>
    <w:rsid w:val="00620764"/>
    <w:rsid w:val="00627169"/>
    <w:rsid w:val="00641315"/>
    <w:rsid w:val="0064381C"/>
    <w:rsid w:val="006D14B9"/>
    <w:rsid w:val="006E3E25"/>
    <w:rsid w:val="007862A8"/>
    <w:rsid w:val="00791719"/>
    <w:rsid w:val="007975AA"/>
    <w:rsid w:val="007B3BDE"/>
    <w:rsid w:val="007D2251"/>
    <w:rsid w:val="008219D7"/>
    <w:rsid w:val="00824371"/>
    <w:rsid w:val="008639BD"/>
    <w:rsid w:val="00864BD3"/>
    <w:rsid w:val="00877DDE"/>
    <w:rsid w:val="008837AB"/>
    <w:rsid w:val="00893582"/>
    <w:rsid w:val="008A51E3"/>
    <w:rsid w:val="008B01A3"/>
    <w:rsid w:val="008B26E3"/>
    <w:rsid w:val="008C57B4"/>
    <w:rsid w:val="008D47A0"/>
    <w:rsid w:val="008D7521"/>
    <w:rsid w:val="008F33DF"/>
    <w:rsid w:val="009019E7"/>
    <w:rsid w:val="009426E6"/>
    <w:rsid w:val="00950BFE"/>
    <w:rsid w:val="00965531"/>
    <w:rsid w:val="00965975"/>
    <w:rsid w:val="009A61CF"/>
    <w:rsid w:val="009D4E27"/>
    <w:rsid w:val="009F3689"/>
    <w:rsid w:val="00A04711"/>
    <w:rsid w:val="00A12E4B"/>
    <w:rsid w:val="00A13974"/>
    <w:rsid w:val="00A445A9"/>
    <w:rsid w:val="00A46613"/>
    <w:rsid w:val="00A51255"/>
    <w:rsid w:val="00A60D75"/>
    <w:rsid w:val="00A667B7"/>
    <w:rsid w:val="00A858AA"/>
    <w:rsid w:val="00AB5DD6"/>
    <w:rsid w:val="00B00349"/>
    <w:rsid w:val="00B12695"/>
    <w:rsid w:val="00B30736"/>
    <w:rsid w:val="00B51E12"/>
    <w:rsid w:val="00B553D6"/>
    <w:rsid w:val="00B60E62"/>
    <w:rsid w:val="00B94C5F"/>
    <w:rsid w:val="00B96573"/>
    <w:rsid w:val="00BD4453"/>
    <w:rsid w:val="00C01223"/>
    <w:rsid w:val="00C14B01"/>
    <w:rsid w:val="00C1501E"/>
    <w:rsid w:val="00C152F7"/>
    <w:rsid w:val="00C308DF"/>
    <w:rsid w:val="00C4670C"/>
    <w:rsid w:val="00C57E65"/>
    <w:rsid w:val="00C837AD"/>
    <w:rsid w:val="00C85663"/>
    <w:rsid w:val="00C90123"/>
    <w:rsid w:val="00C91CBE"/>
    <w:rsid w:val="00CB0EF0"/>
    <w:rsid w:val="00CB0F9C"/>
    <w:rsid w:val="00CF55AB"/>
    <w:rsid w:val="00D1405C"/>
    <w:rsid w:val="00D156DE"/>
    <w:rsid w:val="00D266DC"/>
    <w:rsid w:val="00D27CC1"/>
    <w:rsid w:val="00D451E0"/>
    <w:rsid w:val="00E12102"/>
    <w:rsid w:val="00E16EFF"/>
    <w:rsid w:val="00E2658C"/>
    <w:rsid w:val="00E364E8"/>
    <w:rsid w:val="00E41F22"/>
    <w:rsid w:val="00E636CC"/>
    <w:rsid w:val="00E714A7"/>
    <w:rsid w:val="00E90873"/>
    <w:rsid w:val="00E92205"/>
    <w:rsid w:val="00E96F87"/>
    <w:rsid w:val="00EC22BC"/>
    <w:rsid w:val="00EE224C"/>
    <w:rsid w:val="00F0176F"/>
    <w:rsid w:val="00F0655F"/>
    <w:rsid w:val="00F24834"/>
    <w:rsid w:val="00F260C5"/>
    <w:rsid w:val="00F429AF"/>
    <w:rsid w:val="00F53C32"/>
    <w:rsid w:val="00F62EF9"/>
    <w:rsid w:val="00F80140"/>
    <w:rsid w:val="00F87D82"/>
    <w:rsid w:val="00FB711F"/>
    <w:rsid w:val="00FD7EF6"/>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paragraph" w:styleId="ListBullet2">
    <w:name w:val="List Bullet 2"/>
    <w:basedOn w:val="Normal"/>
    <w:uiPriority w:val="99"/>
    <w:unhideWhenUsed/>
    <w:rsid w:val="001666AE"/>
    <w:pPr>
      <w:numPr>
        <w:numId w:val="37"/>
      </w:numPr>
      <w:tabs>
        <w:tab w:val="clear" w:pos="720"/>
      </w:tabs>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86584">
      <w:bodyDiv w:val="1"/>
      <w:marLeft w:val="0"/>
      <w:marRight w:val="0"/>
      <w:marTop w:val="0"/>
      <w:marBottom w:val="0"/>
      <w:divBdr>
        <w:top w:val="none" w:sz="0" w:space="0" w:color="auto"/>
        <w:left w:val="none" w:sz="0" w:space="0" w:color="auto"/>
        <w:bottom w:val="none" w:sz="0" w:space="0" w:color="auto"/>
        <w:right w:val="none" w:sz="0" w:space="0" w:color="auto"/>
      </w:divBdr>
    </w:div>
    <w:div w:id="708921148">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 w:id="1318996358">
      <w:bodyDiv w:val="1"/>
      <w:marLeft w:val="0"/>
      <w:marRight w:val="0"/>
      <w:marTop w:val="0"/>
      <w:marBottom w:val="0"/>
      <w:divBdr>
        <w:top w:val="none" w:sz="0" w:space="0" w:color="auto"/>
        <w:left w:val="none" w:sz="0" w:space="0" w:color="auto"/>
        <w:bottom w:val="none" w:sz="0" w:space="0" w:color="auto"/>
        <w:right w:val="none" w:sz="0" w:space="0" w:color="auto"/>
      </w:divBdr>
    </w:div>
    <w:div w:id="1739937366">
      <w:bodyDiv w:val="1"/>
      <w:marLeft w:val="0"/>
      <w:marRight w:val="0"/>
      <w:marTop w:val="0"/>
      <w:marBottom w:val="0"/>
      <w:divBdr>
        <w:top w:val="none" w:sz="0" w:space="0" w:color="auto"/>
        <w:left w:val="none" w:sz="0" w:space="0" w:color="auto"/>
        <w:bottom w:val="none" w:sz="0" w:space="0" w:color="auto"/>
        <w:right w:val="none" w:sz="0" w:space="0" w:color="auto"/>
      </w:divBdr>
    </w:div>
    <w:div w:id="184342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50F6A4C34374FB8570647630F26CE" ma:contentTypeVersion="8" ma:contentTypeDescription="Create a new document." ma:contentTypeScope="" ma:versionID="9aefbbedb064ec1686fd7bbbff8be54b">
  <xsd:schema xmlns:xsd="http://www.w3.org/2001/XMLSchema" xmlns:xs="http://www.w3.org/2001/XMLSchema" xmlns:p="http://schemas.microsoft.com/office/2006/metadata/properties" xmlns:ns2="c9968bb0-e240-4548-a5a7-623c1fc14ff8" targetNamespace="http://schemas.microsoft.com/office/2006/metadata/properties" ma:root="true" ma:fieldsID="99c5350fa6bd55845d82e3b89d0c7261" ns2:_="">
    <xsd:import namespace="c9968bb0-e240-4548-a5a7-623c1fc14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68bb0-e240-4548-a5a7-623c1fc14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9A11F-C808-4BF8-B26A-E1C32F2EA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68bb0-e240-4548-a5a7-623c1fc14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FC70-97F5-4BAD-A7E6-D6E4A97B98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968bb0-e240-4548-a5a7-623c1fc14ff8"/>
    <ds:schemaRef ds:uri="http://www.w3.org/XML/1998/namespace"/>
    <ds:schemaRef ds:uri="http://purl.org/dc/dcmitype/"/>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601</Words>
  <Characters>3894</Characters>
  <Application>Microsoft Office Word</Application>
  <DocSecurity>0</DocSecurity>
  <Lines>167</Lines>
  <Paragraphs>58</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Kathryn Wheeler</cp:lastModifiedBy>
  <cp:revision>3</cp:revision>
  <cp:lastPrinted>2015-08-11T09:10:00Z</cp:lastPrinted>
  <dcterms:created xsi:type="dcterms:W3CDTF">2025-11-27T17:50:00Z</dcterms:created>
  <dcterms:modified xsi:type="dcterms:W3CDTF">2025-11-27T17:50:00Z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0x010100C1350F6A4C34374FB8570647630F26CE</vt:lpwstr>
  </property>
  <property fmtid="{D5CDD505-2E9C-101B-9397-08002B2CF9AE}" pid="3" name="Order">
    <vt:r8>1100</vt:r8>
  </property>
</Properties>
</file>