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3D4D"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0E2B0BE0"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789F4A17"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55302705" w14:textId="11EA5FBA" w:rsidR="00077587" w:rsidRPr="00C308DF" w:rsidRDefault="00077587" w:rsidP="00077587">
      <w:pPr>
        <w:pStyle w:val="Header"/>
        <w:jc w:val="center"/>
        <w:rPr>
          <w:rFonts w:ascii="Avenir Next LT Pro Demi" w:hAnsi="Avenir Next LT Pro Demi"/>
          <w:sz w:val="24"/>
          <w:szCs w:val="24"/>
        </w:rPr>
      </w:pPr>
      <w:r w:rsidRPr="00C308DF">
        <w:rPr>
          <w:rFonts w:ascii="Avenir Next LT Pro Demi" w:eastAsia="Times New Roman" w:hAnsi="Avenir Next LT Pro Demi" w:cs="Times New Roman"/>
          <w:b/>
          <w:sz w:val="28"/>
          <w:szCs w:val="28"/>
          <w:lang w:eastAsia="en-GB"/>
        </w:rPr>
        <w:t>Role Description &amp; Person Profile</w:t>
      </w:r>
      <w:r w:rsidRPr="00C308DF">
        <w:rPr>
          <w:rFonts w:ascii="Avenir Next LT Pro Demi" w:hAnsi="Avenir Next LT Pro Demi"/>
          <w:noProof/>
          <w:sz w:val="32"/>
          <w:szCs w:val="32"/>
          <w:lang w:eastAsia="en-GB"/>
        </w:rPr>
        <w:t xml:space="preserve"> </w:t>
      </w:r>
    </w:p>
    <w:p w14:paraId="6214DB5B" w14:textId="77777777" w:rsidR="00077587" w:rsidRPr="008F33DF"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E92205" w14:paraId="4BF2D7C0" w14:textId="77777777" w:rsidTr="00077587">
        <w:tc>
          <w:tcPr>
            <w:tcW w:w="2548" w:type="dxa"/>
          </w:tcPr>
          <w:p w14:paraId="34421115" w14:textId="77777777" w:rsidR="00D451E0" w:rsidRPr="00E92205" w:rsidRDefault="00D451E0"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Job title:</w:t>
            </w:r>
          </w:p>
        </w:tc>
        <w:tc>
          <w:tcPr>
            <w:tcW w:w="7092" w:type="dxa"/>
            <w:vAlign w:val="bottom"/>
          </w:tcPr>
          <w:p w14:paraId="65962413" w14:textId="1627F733" w:rsidR="00D451E0" w:rsidRPr="004736CE" w:rsidRDefault="00EB3187" w:rsidP="00077587">
            <w:pPr>
              <w:spacing w:before="40" w:after="40" w:line="240" w:lineRule="auto"/>
              <w:rPr>
                <w:rFonts w:eastAsia="Times New Roman" w:cstheme="minorHAnsi"/>
                <w:sz w:val="24"/>
                <w:szCs w:val="24"/>
                <w:lang w:eastAsia="en-GB"/>
              </w:rPr>
            </w:pPr>
            <w:r>
              <w:rPr>
                <w:sz w:val="20"/>
              </w:rPr>
              <w:t>Customer Support</w:t>
            </w:r>
            <w:r w:rsidRPr="00F807BC">
              <w:rPr>
                <w:sz w:val="20"/>
              </w:rPr>
              <w:t xml:space="preserve"> </w:t>
            </w:r>
            <w:r>
              <w:rPr>
                <w:sz w:val="20"/>
              </w:rPr>
              <w:t>Team Leader</w:t>
            </w:r>
          </w:p>
        </w:tc>
      </w:tr>
      <w:tr w:rsidR="009F3689" w:rsidRPr="00E92205" w14:paraId="2074AB57" w14:textId="77777777" w:rsidTr="00077587">
        <w:tc>
          <w:tcPr>
            <w:tcW w:w="2548" w:type="dxa"/>
          </w:tcPr>
          <w:p w14:paraId="3E4BBB5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Reports to:</w:t>
            </w:r>
          </w:p>
        </w:tc>
        <w:tc>
          <w:tcPr>
            <w:tcW w:w="7092" w:type="dxa"/>
            <w:vAlign w:val="bottom"/>
          </w:tcPr>
          <w:p w14:paraId="7A5EC33B" w14:textId="797F5CD1" w:rsidR="00E12102" w:rsidRPr="004736CE" w:rsidRDefault="00EB3187" w:rsidP="00077587">
            <w:pPr>
              <w:spacing w:before="40" w:after="40" w:line="240" w:lineRule="auto"/>
              <w:rPr>
                <w:rFonts w:eastAsia="Times New Roman" w:cstheme="minorHAnsi"/>
                <w:sz w:val="24"/>
                <w:szCs w:val="24"/>
                <w:lang w:eastAsia="en-GB"/>
              </w:rPr>
            </w:pPr>
            <w:r>
              <w:rPr>
                <w:rFonts w:cstheme="minorHAnsi"/>
                <w:sz w:val="20"/>
              </w:rPr>
              <w:t>Customer Support Manager</w:t>
            </w:r>
          </w:p>
        </w:tc>
      </w:tr>
      <w:tr w:rsidR="009F3689" w:rsidRPr="00E92205" w14:paraId="12659DC1" w14:textId="77777777" w:rsidTr="00077587">
        <w:tc>
          <w:tcPr>
            <w:tcW w:w="2548" w:type="dxa"/>
          </w:tcPr>
          <w:p w14:paraId="36DDFAA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Location:</w:t>
            </w:r>
          </w:p>
        </w:tc>
        <w:tc>
          <w:tcPr>
            <w:tcW w:w="7092" w:type="dxa"/>
            <w:vAlign w:val="center"/>
          </w:tcPr>
          <w:p w14:paraId="7CE5AE88" w14:textId="21877281" w:rsidR="00E12102" w:rsidRPr="004736CE" w:rsidRDefault="003E6B3E" w:rsidP="00077587">
            <w:pPr>
              <w:spacing w:before="40" w:after="40" w:line="240" w:lineRule="auto"/>
              <w:rPr>
                <w:rFonts w:eastAsia="Times New Roman" w:cstheme="minorHAnsi"/>
                <w:sz w:val="24"/>
                <w:szCs w:val="24"/>
                <w:lang w:eastAsia="en-GB"/>
              </w:rPr>
            </w:pPr>
            <w:r w:rsidRPr="00DD72A3">
              <w:rPr>
                <w:sz w:val="20"/>
              </w:rPr>
              <w:t>Peterborough</w:t>
            </w:r>
          </w:p>
        </w:tc>
      </w:tr>
      <w:tr w:rsidR="009F3689" w:rsidRPr="00E92205" w14:paraId="519475EB" w14:textId="77777777" w:rsidTr="00077587">
        <w:tc>
          <w:tcPr>
            <w:tcW w:w="2548" w:type="dxa"/>
          </w:tcPr>
          <w:p w14:paraId="09962585" w14:textId="382D8F37" w:rsidR="00E12102" w:rsidRPr="00E92205" w:rsidRDefault="00E12102"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Direct &amp; Indirect Reports:</w:t>
            </w:r>
          </w:p>
        </w:tc>
        <w:tc>
          <w:tcPr>
            <w:tcW w:w="7092" w:type="dxa"/>
          </w:tcPr>
          <w:p w14:paraId="1225DCCE" w14:textId="33378297" w:rsidR="00E12102" w:rsidRPr="004736CE" w:rsidRDefault="00B267D7" w:rsidP="005F75F2">
            <w:pPr>
              <w:spacing w:before="40" w:after="40" w:line="240" w:lineRule="auto"/>
              <w:rPr>
                <w:rFonts w:eastAsia="Times New Roman" w:cstheme="minorHAnsi"/>
                <w:sz w:val="24"/>
                <w:szCs w:val="24"/>
                <w:lang w:eastAsia="en-GB"/>
              </w:rPr>
            </w:pPr>
            <w:r w:rsidRPr="00DD72A3">
              <w:rPr>
                <w:sz w:val="20"/>
              </w:rPr>
              <w:t>6-8 direct reports</w:t>
            </w:r>
          </w:p>
        </w:tc>
      </w:tr>
      <w:tr w:rsidR="00B553D6" w:rsidRPr="00E92205" w14:paraId="2CBCFB81" w14:textId="77777777" w:rsidTr="00077587">
        <w:tc>
          <w:tcPr>
            <w:tcW w:w="2548" w:type="dxa"/>
          </w:tcPr>
          <w:p w14:paraId="3C3315E7" w14:textId="715526A7" w:rsidR="00B553D6" w:rsidRPr="00E92205" w:rsidRDefault="008F33DF"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Role Overview</w:t>
            </w:r>
          </w:p>
        </w:tc>
        <w:tc>
          <w:tcPr>
            <w:tcW w:w="7092" w:type="dxa"/>
            <w:vAlign w:val="bottom"/>
          </w:tcPr>
          <w:p w14:paraId="7B64448A" w14:textId="77777777" w:rsidR="00DD72A3" w:rsidRPr="0066549B" w:rsidRDefault="00DD72A3" w:rsidP="00DD72A3">
            <w:pPr>
              <w:spacing w:after="80"/>
              <w:jc w:val="both"/>
              <w:rPr>
                <w:sz w:val="20"/>
              </w:rPr>
            </w:pPr>
            <w:r w:rsidRPr="0066549B">
              <w:rPr>
                <w:sz w:val="20"/>
              </w:rPr>
              <w:t>The Customer Support Team Leader is responsible for managing the daily operations within the function to achieve the strategy and plans set by the Customer Support Manager.</w:t>
            </w:r>
          </w:p>
          <w:p w14:paraId="50A6555F" w14:textId="77777777" w:rsidR="00DD72A3" w:rsidRPr="0066549B" w:rsidRDefault="00DD72A3" w:rsidP="00DD72A3">
            <w:pPr>
              <w:spacing w:after="80"/>
              <w:jc w:val="both"/>
              <w:rPr>
                <w:sz w:val="20"/>
              </w:rPr>
            </w:pPr>
            <w:r w:rsidRPr="0066549B">
              <w:rPr>
                <w:sz w:val="20"/>
              </w:rPr>
              <w:t>The individual must work with other functions to deliver the continuous improvement of processes and a more consistent and controlled service to both internal and external customers.  They will support the Customer Support Manager to improve the efficiency and accuracy to which the team carries out activities including: the set-up of new accounts, the communication of sales reports, provision of information to support customer account planning and decision making.</w:t>
            </w:r>
          </w:p>
          <w:p w14:paraId="0EDC1923" w14:textId="00974967" w:rsidR="00B553D6" w:rsidRPr="00DD72A3" w:rsidRDefault="00DD72A3" w:rsidP="00DD72A3">
            <w:pPr>
              <w:spacing w:after="80"/>
              <w:jc w:val="both"/>
              <w:rPr>
                <w:sz w:val="20"/>
              </w:rPr>
            </w:pPr>
            <w:r w:rsidRPr="0066549B">
              <w:rPr>
                <w:sz w:val="20"/>
              </w:rPr>
              <w:t xml:space="preserve">The postholder may be required to represent the </w:t>
            </w:r>
            <w:r>
              <w:rPr>
                <w:sz w:val="20"/>
              </w:rPr>
              <w:t>function</w:t>
            </w:r>
            <w:r w:rsidRPr="0066549B">
              <w:rPr>
                <w:sz w:val="20"/>
              </w:rPr>
              <w:t xml:space="preserve"> in meetings, activities and projects at an operational level.</w:t>
            </w:r>
          </w:p>
        </w:tc>
      </w:tr>
      <w:tr w:rsidR="00EC785D" w:rsidRPr="00E92205" w14:paraId="7F3D92A7" w14:textId="77777777" w:rsidTr="00164E0E">
        <w:tc>
          <w:tcPr>
            <w:tcW w:w="2548" w:type="dxa"/>
          </w:tcPr>
          <w:p w14:paraId="477CA338" w14:textId="0C631BA4" w:rsidR="00EC785D" w:rsidRPr="00E92205" w:rsidRDefault="00EC785D" w:rsidP="00EC785D">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 xml:space="preserve">Key Responsibilities: </w:t>
            </w:r>
          </w:p>
        </w:tc>
        <w:tc>
          <w:tcPr>
            <w:tcW w:w="7092" w:type="dxa"/>
          </w:tcPr>
          <w:p w14:paraId="32594449" w14:textId="77777777" w:rsidR="00B267D7" w:rsidRPr="00D56F90" w:rsidRDefault="00B267D7" w:rsidP="00B267D7">
            <w:pPr>
              <w:numPr>
                <w:ilvl w:val="0"/>
                <w:numId w:val="30"/>
              </w:numPr>
              <w:spacing w:after="0" w:line="240" w:lineRule="auto"/>
              <w:ind w:left="200" w:hanging="200"/>
              <w:jc w:val="both"/>
              <w:rPr>
                <w:b/>
                <w:sz w:val="20"/>
              </w:rPr>
            </w:pPr>
            <w:r w:rsidRPr="00D56F90">
              <w:rPr>
                <w:sz w:val="20"/>
              </w:rPr>
              <w:t xml:space="preserve">Manage the daily operations of a designated </w:t>
            </w:r>
            <w:r>
              <w:rPr>
                <w:sz w:val="20"/>
              </w:rPr>
              <w:t xml:space="preserve">team of </w:t>
            </w:r>
            <w:r w:rsidRPr="00D56F90">
              <w:rPr>
                <w:sz w:val="20"/>
              </w:rPr>
              <w:t xml:space="preserve">Customer Support </w:t>
            </w:r>
            <w:r>
              <w:rPr>
                <w:sz w:val="20"/>
              </w:rPr>
              <w:t xml:space="preserve">Co-ordinators </w:t>
            </w:r>
            <w:r w:rsidRPr="00D56F90">
              <w:rPr>
                <w:sz w:val="20"/>
              </w:rPr>
              <w:t>in accordance with agreed working procedures and protocols to ensure customers always receive a smooth and efficient service and that AB</w:t>
            </w:r>
            <w:r>
              <w:rPr>
                <w:sz w:val="20"/>
              </w:rPr>
              <w:t>N</w:t>
            </w:r>
            <w:r w:rsidRPr="00D56F90">
              <w:rPr>
                <w:sz w:val="20"/>
              </w:rPr>
              <w:t xml:space="preserve"> is regarded as being easy to do business with.</w:t>
            </w:r>
          </w:p>
          <w:p w14:paraId="259D7E10" w14:textId="77777777" w:rsidR="00B267D7" w:rsidRPr="00D56F90" w:rsidRDefault="00B267D7" w:rsidP="00B267D7">
            <w:pPr>
              <w:pStyle w:val="ListParagraph"/>
              <w:numPr>
                <w:ilvl w:val="0"/>
                <w:numId w:val="30"/>
              </w:numPr>
              <w:ind w:left="200" w:hanging="200"/>
              <w:contextualSpacing/>
              <w:jc w:val="both"/>
              <w:rPr>
                <w:rFonts w:cstheme="minorHAnsi"/>
                <w:sz w:val="20"/>
              </w:rPr>
            </w:pPr>
            <w:r w:rsidRPr="00D56F90">
              <w:rPr>
                <w:rFonts w:cstheme="minorHAnsi"/>
                <w:sz w:val="20"/>
              </w:rPr>
              <w:t>Develop strong customer relationships and understanding and ensure that customer requirements are anticipated</w:t>
            </w:r>
            <w:r>
              <w:rPr>
                <w:rFonts w:cstheme="minorHAnsi"/>
                <w:sz w:val="20"/>
              </w:rPr>
              <w:t>,</w:t>
            </w:r>
            <w:r w:rsidRPr="00D56F90">
              <w:rPr>
                <w:rFonts w:cstheme="minorHAnsi"/>
                <w:sz w:val="20"/>
              </w:rPr>
              <w:t xml:space="preserve"> and potential issues quickly resolved.</w:t>
            </w:r>
          </w:p>
          <w:p w14:paraId="25F9E19D" w14:textId="77777777" w:rsidR="00B267D7" w:rsidRPr="00D56F90" w:rsidRDefault="00B267D7" w:rsidP="00B267D7">
            <w:pPr>
              <w:numPr>
                <w:ilvl w:val="0"/>
                <w:numId w:val="30"/>
              </w:numPr>
              <w:spacing w:after="0" w:line="240" w:lineRule="auto"/>
              <w:ind w:left="200" w:hanging="200"/>
              <w:jc w:val="both"/>
              <w:rPr>
                <w:b/>
                <w:sz w:val="20"/>
              </w:rPr>
            </w:pPr>
            <w:r w:rsidRPr="00D56F90">
              <w:rPr>
                <w:sz w:val="20"/>
              </w:rPr>
              <w:t xml:space="preserve">Work collaboratively with commercial and supply chain stakeholders to </w:t>
            </w:r>
            <w:r w:rsidRPr="00D56F90">
              <w:rPr>
                <w:rFonts w:cstheme="minorHAnsi"/>
                <w:sz w:val="20"/>
              </w:rPr>
              <w:t xml:space="preserve">continually improve </w:t>
            </w:r>
            <w:r>
              <w:rPr>
                <w:rFonts w:cstheme="minorHAnsi"/>
                <w:sz w:val="20"/>
              </w:rPr>
              <w:t>the</w:t>
            </w:r>
            <w:r w:rsidRPr="00D56F90">
              <w:rPr>
                <w:rFonts w:cstheme="minorHAnsi"/>
                <w:sz w:val="20"/>
              </w:rPr>
              <w:t xml:space="preserve"> customer experience and optimise </w:t>
            </w:r>
            <w:r>
              <w:rPr>
                <w:rFonts w:cstheme="minorHAnsi"/>
                <w:sz w:val="20"/>
              </w:rPr>
              <w:t>our OTIF vs cost</w:t>
            </w:r>
            <w:r w:rsidRPr="00D56F90">
              <w:rPr>
                <w:sz w:val="20"/>
              </w:rPr>
              <w:t>.</w:t>
            </w:r>
          </w:p>
          <w:p w14:paraId="7E51078B" w14:textId="77777777" w:rsidR="00B267D7" w:rsidRPr="00D56F90" w:rsidRDefault="00B267D7" w:rsidP="00B267D7">
            <w:pPr>
              <w:numPr>
                <w:ilvl w:val="0"/>
                <w:numId w:val="30"/>
              </w:numPr>
              <w:spacing w:after="0" w:line="240" w:lineRule="auto"/>
              <w:ind w:left="200" w:hanging="200"/>
              <w:jc w:val="both"/>
              <w:rPr>
                <w:b/>
                <w:sz w:val="20"/>
              </w:rPr>
            </w:pPr>
            <w:r w:rsidRPr="00D56F90">
              <w:rPr>
                <w:sz w:val="20"/>
              </w:rPr>
              <w:t xml:space="preserve">As an expert in Customer Support systems and operational processes, strive to identify and implement improvements to </w:t>
            </w:r>
            <w:r>
              <w:rPr>
                <w:sz w:val="20"/>
              </w:rPr>
              <w:t>enhance</w:t>
            </w:r>
            <w:r w:rsidRPr="00D56F90">
              <w:rPr>
                <w:sz w:val="20"/>
              </w:rPr>
              <w:t xml:space="preserve"> performance and service delivery.</w:t>
            </w:r>
          </w:p>
          <w:p w14:paraId="059B5297" w14:textId="77777777" w:rsidR="00B267D7" w:rsidRPr="00D56F90" w:rsidRDefault="00B267D7" w:rsidP="00B267D7">
            <w:pPr>
              <w:numPr>
                <w:ilvl w:val="0"/>
                <w:numId w:val="30"/>
              </w:numPr>
              <w:spacing w:after="0" w:line="240" w:lineRule="auto"/>
              <w:ind w:left="200" w:hanging="200"/>
              <w:jc w:val="both"/>
              <w:rPr>
                <w:sz w:val="20"/>
              </w:rPr>
            </w:pPr>
            <w:r w:rsidRPr="00D56F90">
              <w:rPr>
                <w:sz w:val="20"/>
              </w:rPr>
              <w:t xml:space="preserve">Support the Customer Support Manager to ensure all pricing and invoicing processes are monitored, controlled and streamlined to ensure optimum efficiency at all times. </w:t>
            </w:r>
          </w:p>
          <w:p w14:paraId="32BC1E55" w14:textId="77777777" w:rsidR="00B267D7" w:rsidRDefault="00B267D7" w:rsidP="00B267D7">
            <w:pPr>
              <w:numPr>
                <w:ilvl w:val="0"/>
                <w:numId w:val="30"/>
              </w:numPr>
              <w:spacing w:after="0" w:line="240" w:lineRule="auto"/>
              <w:ind w:left="200" w:hanging="200"/>
              <w:jc w:val="both"/>
              <w:rPr>
                <w:sz w:val="20"/>
              </w:rPr>
            </w:pPr>
            <w:r>
              <w:rPr>
                <w:sz w:val="20"/>
              </w:rPr>
              <w:t>Co-ordinate, motivate and develop</w:t>
            </w:r>
            <w:r w:rsidRPr="00D56F90">
              <w:rPr>
                <w:sz w:val="20"/>
              </w:rPr>
              <w:t xml:space="preserve"> the </w:t>
            </w:r>
            <w:r>
              <w:rPr>
                <w:sz w:val="20"/>
              </w:rPr>
              <w:t>team of</w:t>
            </w:r>
            <w:r w:rsidRPr="00D56F90">
              <w:rPr>
                <w:sz w:val="20"/>
              </w:rPr>
              <w:t xml:space="preserve"> Customer Support </w:t>
            </w:r>
            <w:r>
              <w:rPr>
                <w:sz w:val="20"/>
              </w:rPr>
              <w:t xml:space="preserve">Co-ordinators </w:t>
            </w:r>
            <w:r w:rsidRPr="00D56F90">
              <w:rPr>
                <w:sz w:val="20"/>
              </w:rPr>
              <w:t>to maximise performance, develop skills and promote succession.</w:t>
            </w:r>
          </w:p>
          <w:p w14:paraId="75E4748C" w14:textId="77777777" w:rsidR="00B267D7" w:rsidRPr="00D56F90" w:rsidRDefault="00B267D7" w:rsidP="00B267D7">
            <w:pPr>
              <w:numPr>
                <w:ilvl w:val="0"/>
                <w:numId w:val="30"/>
              </w:numPr>
              <w:spacing w:after="0" w:line="240" w:lineRule="auto"/>
              <w:ind w:left="200" w:hanging="200"/>
              <w:jc w:val="both"/>
              <w:rPr>
                <w:b/>
                <w:sz w:val="20"/>
              </w:rPr>
            </w:pPr>
            <w:r w:rsidRPr="00D56F90">
              <w:rPr>
                <w:sz w:val="20"/>
              </w:rPr>
              <w:t>Deputise for the Customer Support Manager as required and provide support to the wider team during periods of peak activity.</w:t>
            </w:r>
          </w:p>
          <w:p w14:paraId="58581E9C" w14:textId="77777777" w:rsidR="00B267D7" w:rsidRPr="00D56F90" w:rsidRDefault="00B267D7" w:rsidP="00B267D7">
            <w:pPr>
              <w:pStyle w:val="ListParagraph"/>
              <w:numPr>
                <w:ilvl w:val="0"/>
                <w:numId w:val="30"/>
              </w:numPr>
              <w:ind w:left="200" w:hanging="200"/>
              <w:contextualSpacing/>
              <w:jc w:val="both"/>
              <w:rPr>
                <w:sz w:val="20"/>
              </w:rPr>
            </w:pPr>
            <w:r w:rsidRPr="00D56F90">
              <w:rPr>
                <w:sz w:val="20"/>
              </w:rPr>
              <w:t>Act as a champion for Customer Support and support an ethos which seeks to work collaboratively across AB</w:t>
            </w:r>
            <w:r>
              <w:rPr>
                <w:sz w:val="20"/>
              </w:rPr>
              <w:t xml:space="preserve">N </w:t>
            </w:r>
            <w:r w:rsidRPr="00D56F90">
              <w:rPr>
                <w:sz w:val="20"/>
              </w:rPr>
              <w:t>with commercial and functional colleagues.</w:t>
            </w:r>
          </w:p>
          <w:p w14:paraId="50704CC2" w14:textId="479B3B56" w:rsidR="00EC785D" w:rsidRPr="004736CE" w:rsidRDefault="00B267D7" w:rsidP="00B267D7">
            <w:pPr>
              <w:numPr>
                <w:ilvl w:val="0"/>
                <w:numId w:val="30"/>
              </w:numPr>
              <w:spacing w:after="0" w:line="240" w:lineRule="auto"/>
              <w:ind w:left="200" w:hanging="200"/>
              <w:jc w:val="both"/>
              <w:rPr>
                <w:rFonts w:cstheme="minorHAnsi"/>
                <w:sz w:val="20"/>
              </w:rPr>
            </w:pPr>
            <w:r w:rsidRPr="00D56F90">
              <w:rPr>
                <w:rFonts w:cstheme="minorHAnsi"/>
                <w:sz w:val="20"/>
              </w:rPr>
              <w:t>Actively support the embedding of the AB</w:t>
            </w:r>
            <w:r>
              <w:rPr>
                <w:rFonts w:cstheme="minorHAnsi"/>
                <w:sz w:val="20"/>
              </w:rPr>
              <w:t>N</w:t>
            </w:r>
            <w:r w:rsidRPr="00D56F90">
              <w:rPr>
                <w:rFonts w:cstheme="minorHAnsi"/>
                <w:sz w:val="20"/>
              </w:rPr>
              <w:t xml:space="preserve"> culture by acting as a role model </w:t>
            </w:r>
            <w:r>
              <w:rPr>
                <w:rFonts w:cstheme="minorHAnsi"/>
                <w:sz w:val="20"/>
              </w:rPr>
              <w:t xml:space="preserve">within </w:t>
            </w:r>
            <w:r w:rsidRPr="00D56F90">
              <w:rPr>
                <w:rFonts w:cstheme="minorHAnsi"/>
                <w:sz w:val="20"/>
              </w:rPr>
              <w:t>Customer Suppor</w:t>
            </w:r>
            <w:r>
              <w:rPr>
                <w:rFonts w:cstheme="minorHAnsi"/>
                <w:sz w:val="20"/>
              </w:rPr>
              <w:t>t</w:t>
            </w:r>
            <w:r w:rsidRPr="00D56F90">
              <w:rPr>
                <w:rFonts w:cstheme="minorHAnsi"/>
                <w:sz w:val="20"/>
              </w:rPr>
              <w:t>.</w:t>
            </w:r>
          </w:p>
        </w:tc>
      </w:tr>
      <w:tr w:rsidR="00EC785D" w:rsidRPr="00E92205" w14:paraId="4F624AE0" w14:textId="77777777" w:rsidTr="00077587">
        <w:tc>
          <w:tcPr>
            <w:tcW w:w="2548" w:type="dxa"/>
          </w:tcPr>
          <w:p w14:paraId="5F5F8A04" w14:textId="69B887C3" w:rsidR="00EC785D" w:rsidRPr="00E92205" w:rsidRDefault="00EC785D" w:rsidP="00EC785D">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Budget Responsibility:</w:t>
            </w:r>
          </w:p>
        </w:tc>
        <w:tc>
          <w:tcPr>
            <w:tcW w:w="7092" w:type="dxa"/>
            <w:vAlign w:val="bottom"/>
          </w:tcPr>
          <w:p w14:paraId="6F3E9836" w14:textId="21AD6A3A" w:rsidR="00EC785D" w:rsidRPr="00DD72A3" w:rsidRDefault="00107B2A" w:rsidP="00EC785D">
            <w:pPr>
              <w:spacing w:before="40" w:after="40" w:line="240" w:lineRule="auto"/>
              <w:contextualSpacing/>
              <w:rPr>
                <w:rFonts w:ascii="Avenir Next LT Pro" w:hAnsi="Avenir Next LT Pro"/>
                <w:sz w:val="28"/>
                <w:szCs w:val="28"/>
              </w:rPr>
            </w:pPr>
            <w:r w:rsidRPr="00DD72A3">
              <w:rPr>
                <w:rFonts w:cstheme="minorHAnsi"/>
                <w:sz w:val="28"/>
                <w:szCs w:val="28"/>
              </w:rPr>
              <w:t>OPEX</w:t>
            </w:r>
          </w:p>
        </w:tc>
      </w:tr>
    </w:tbl>
    <w:p w14:paraId="19D3F98E" w14:textId="2BBC0A79" w:rsidR="00CF55AB" w:rsidRPr="00E92205" w:rsidRDefault="00CF55AB" w:rsidP="00272C79">
      <w:pPr>
        <w:tabs>
          <w:tab w:val="left" w:pos="1655"/>
        </w:tabs>
        <w:spacing w:after="0"/>
        <w:rPr>
          <w:rFonts w:ascii="Avenir Next LT Pro" w:hAnsi="Avenir Next LT Pro"/>
          <w:sz w:val="24"/>
          <w:szCs w:val="24"/>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E92205" w14:paraId="05469A3E" w14:textId="77777777" w:rsidTr="00F87D82">
        <w:tc>
          <w:tcPr>
            <w:tcW w:w="9640" w:type="dxa"/>
            <w:gridSpan w:val="3"/>
            <w:shd w:val="clear" w:color="auto" w:fill="D9D9D9"/>
          </w:tcPr>
          <w:p w14:paraId="33F2460E" w14:textId="51F5F35C" w:rsidR="00A12E4B" w:rsidRPr="00E92205" w:rsidRDefault="00A12E4B" w:rsidP="00A12E4B">
            <w:pPr>
              <w:rPr>
                <w:rFonts w:ascii="Avenir Next LT Pro Demi" w:hAnsi="Avenir Next LT Pro Demi"/>
                <w:b/>
                <w:bCs/>
                <w:sz w:val="24"/>
                <w:szCs w:val="24"/>
              </w:rPr>
            </w:pPr>
            <w:r w:rsidRPr="00E92205">
              <w:rPr>
                <w:rFonts w:ascii="Avenir Next LT Pro Demi" w:hAnsi="Avenir Next LT Pro Demi"/>
                <w:b/>
                <w:bCs/>
                <w:sz w:val="24"/>
                <w:szCs w:val="24"/>
              </w:rPr>
              <w:t xml:space="preserve">Person Profile/Knowledge </w:t>
            </w:r>
          </w:p>
          <w:p w14:paraId="70764BCB" w14:textId="77777777" w:rsidR="00A12E4B" w:rsidRPr="00E92205" w:rsidRDefault="00A12E4B" w:rsidP="00A12E4B">
            <w:pPr>
              <w:rPr>
                <w:rFonts w:ascii="Avenir Next LT Pro" w:hAnsi="Avenir Next LT Pro"/>
                <w:b/>
                <w:bCs/>
                <w:sz w:val="24"/>
                <w:szCs w:val="24"/>
              </w:rPr>
            </w:pPr>
            <w:r w:rsidRPr="00E92205">
              <w:rPr>
                <w:rFonts w:ascii="Avenir Next LT Pro" w:hAnsi="Avenir Next LT Pro"/>
                <w:bCs/>
              </w:rPr>
              <w:t>Experience, any formal qualifications and necessary keys areas of knowledge or experience.</w:t>
            </w:r>
          </w:p>
        </w:tc>
      </w:tr>
      <w:tr w:rsidR="00A12E4B" w:rsidRPr="00E92205" w14:paraId="10EB8D22" w14:textId="77777777" w:rsidTr="00F87D82">
        <w:tc>
          <w:tcPr>
            <w:tcW w:w="4820" w:type="dxa"/>
            <w:gridSpan w:val="2"/>
            <w:shd w:val="clear" w:color="auto" w:fill="D9D9D9"/>
          </w:tcPr>
          <w:p w14:paraId="0097FACB" w14:textId="77777777" w:rsidR="00A12E4B" w:rsidRPr="00E92205" w:rsidRDefault="00A12E4B" w:rsidP="00A12E4B">
            <w:pPr>
              <w:spacing w:before="40" w:after="40"/>
              <w:jc w:val="center"/>
              <w:rPr>
                <w:rFonts w:ascii="Avenir Next LT Pro Demi" w:hAnsi="Avenir Next LT Pro Demi"/>
                <w:b/>
                <w:bCs/>
                <w:sz w:val="24"/>
                <w:szCs w:val="24"/>
              </w:rPr>
            </w:pPr>
            <w:r w:rsidRPr="00E92205">
              <w:rPr>
                <w:rFonts w:ascii="Avenir Next LT Pro Demi" w:hAnsi="Avenir Next LT Pro Demi"/>
                <w:b/>
                <w:bCs/>
                <w:sz w:val="24"/>
                <w:szCs w:val="24"/>
              </w:rPr>
              <w:t>Essential</w:t>
            </w:r>
          </w:p>
        </w:tc>
        <w:tc>
          <w:tcPr>
            <w:tcW w:w="4820" w:type="dxa"/>
            <w:shd w:val="clear" w:color="auto" w:fill="D9D9D9"/>
          </w:tcPr>
          <w:p w14:paraId="617CEF0C" w14:textId="77777777" w:rsidR="00A12E4B" w:rsidRPr="00E92205" w:rsidRDefault="00A12E4B" w:rsidP="00A12E4B">
            <w:pPr>
              <w:spacing w:before="40" w:after="40"/>
              <w:jc w:val="center"/>
              <w:rPr>
                <w:rFonts w:ascii="Avenir Next LT Pro Demi" w:hAnsi="Avenir Next LT Pro Demi"/>
                <w:b/>
                <w:bCs/>
                <w:sz w:val="24"/>
                <w:szCs w:val="24"/>
              </w:rPr>
            </w:pPr>
            <w:r w:rsidRPr="00E92205">
              <w:rPr>
                <w:rFonts w:ascii="Avenir Next LT Pro Demi" w:hAnsi="Avenir Next LT Pro Demi"/>
                <w:b/>
                <w:bCs/>
                <w:sz w:val="24"/>
                <w:szCs w:val="24"/>
              </w:rPr>
              <w:t>Desirable</w:t>
            </w:r>
          </w:p>
        </w:tc>
      </w:tr>
      <w:tr w:rsidR="00A12E4B" w:rsidRPr="00E92205" w14:paraId="3FE010CE" w14:textId="77777777" w:rsidTr="00F87D82">
        <w:tc>
          <w:tcPr>
            <w:tcW w:w="4820" w:type="dxa"/>
            <w:gridSpan w:val="2"/>
            <w:shd w:val="clear" w:color="auto" w:fill="auto"/>
          </w:tcPr>
          <w:p w14:paraId="6E38514B" w14:textId="77777777" w:rsidR="00B267D7" w:rsidRPr="00B267D7" w:rsidRDefault="00B267D7" w:rsidP="00B267D7">
            <w:pPr>
              <w:ind w:left="200"/>
              <w:jc w:val="both"/>
              <w:rPr>
                <w:rFonts w:asciiTheme="minorHAnsi" w:eastAsia="Calibri" w:hAnsiTheme="minorHAnsi" w:cstheme="minorHAnsi"/>
              </w:rPr>
            </w:pPr>
            <w:r w:rsidRPr="00B267D7">
              <w:rPr>
                <w:rFonts w:asciiTheme="minorHAnsi" w:eastAsia="Calibri" w:hAnsiTheme="minorHAnsi" w:cstheme="minorHAnsi"/>
              </w:rPr>
              <w:lastRenderedPageBreak/>
              <w:t>Experience of working in a fast-paced customer support environment, ideally with some first line management experience.</w:t>
            </w:r>
          </w:p>
          <w:p w14:paraId="37921443" w14:textId="5663FF09" w:rsidR="00A12E4B" w:rsidRPr="00E25B6F" w:rsidRDefault="00A12E4B" w:rsidP="00077587">
            <w:pPr>
              <w:spacing w:before="40" w:after="40"/>
              <w:rPr>
                <w:rFonts w:asciiTheme="minorHAnsi" w:hAnsiTheme="minorHAnsi" w:cstheme="minorHAnsi"/>
                <w:sz w:val="24"/>
                <w:szCs w:val="24"/>
              </w:rPr>
            </w:pPr>
          </w:p>
        </w:tc>
        <w:tc>
          <w:tcPr>
            <w:tcW w:w="4820" w:type="dxa"/>
            <w:shd w:val="clear" w:color="auto" w:fill="auto"/>
          </w:tcPr>
          <w:p w14:paraId="1E9F5F07" w14:textId="77777777" w:rsidR="00DD72A3" w:rsidRPr="00DD72A3" w:rsidRDefault="00DD72A3" w:rsidP="00DD72A3">
            <w:pPr>
              <w:pStyle w:val="ListParagraph"/>
              <w:ind w:left="200"/>
              <w:jc w:val="both"/>
              <w:rPr>
                <w:rFonts w:asciiTheme="minorHAnsi" w:hAnsiTheme="minorHAnsi" w:cstheme="minorHAnsi"/>
              </w:rPr>
            </w:pPr>
            <w:r w:rsidRPr="00DD72A3">
              <w:rPr>
                <w:rFonts w:asciiTheme="minorHAnsi" w:hAnsiTheme="minorHAnsi" w:cstheme="minorHAnsi"/>
              </w:rPr>
              <w:t>Understanding of ABN processes, AX system and customer base.</w:t>
            </w:r>
          </w:p>
          <w:p w14:paraId="7A20300B" w14:textId="00858DD9" w:rsidR="00A12E4B" w:rsidRPr="00040C80" w:rsidRDefault="00A12E4B" w:rsidP="00077587">
            <w:pPr>
              <w:spacing w:before="40" w:after="40"/>
              <w:rPr>
                <w:rFonts w:asciiTheme="minorHAnsi" w:hAnsiTheme="minorHAnsi" w:cstheme="minorHAnsi"/>
                <w:sz w:val="24"/>
                <w:szCs w:val="24"/>
              </w:rPr>
            </w:pPr>
          </w:p>
        </w:tc>
      </w:tr>
      <w:tr w:rsidR="00A12E4B" w:rsidRPr="00E92205" w14:paraId="57BE5DE3" w14:textId="77777777" w:rsidTr="00F87D82">
        <w:tc>
          <w:tcPr>
            <w:tcW w:w="4820" w:type="dxa"/>
            <w:gridSpan w:val="2"/>
            <w:shd w:val="clear" w:color="auto" w:fill="auto"/>
          </w:tcPr>
          <w:p w14:paraId="6000013D" w14:textId="77777777" w:rsidR="00DD72A3" w:rsidRPr="00DD72A3" w:rsidRDefault="00DD72A3" w:rsidP="00DD72A3">
            <w:pPr>
              <w:pStyle w:val="ListParagraph"/>
              <w:ind w:left="200"/>
              <w:jc w:val="both"/>
              <w:rPr>
                <w:rFonts w:asciiTheme="minorHAnsi" w:hAnsiTheme="minorHAnsi" w:cstheme="minorHAnsi"/>
              </w:rPr>
            </w:pPr>
            <w:r w:rsidRPr="00DD72A3">
              <w:rPr>
                <w:rFonts w:asciiTheme="minorHAnsi" w:hAnsiTheme="minorHAnsi" w:cstheme="minorHAnsi"/>
              </w:rPr>
              <w:t xml:space="preserve">Proven experience of creating a highly engaged team and helping others to achieve their potential. </w:t>
            </w:r>
          </w:p>
          <w:p w14:paraId="11F17D97" w14:textId="114E40FF" w:rsidR="00A12E4B" w:rsidRPr="00E25B6F" w:rsidRDefault="00A12E4B" w:rsidP="00E25B6F">
            <w:pPr>
              <w:spacing w:before="40" w:after="40"/>
              <w:rPr>
                <w:rFonts w:asciiTheme="minorHAnsi" w:hAnsiTheme="minorHAnsi" w:cstheme="minorHAnsi"/>
                <w:sz w:val="24"/>
                <w:szCs w:val="24"/>
              </w:rPr>
            </w:pPr>
          </w:p>
        </w:tc>
        <w:tc>
          <w:tcPr>
            <w:tcW w:w="4820" w:type="dxa"/>
            <w:shd w:val="clear" w:color="auto" w:fill="auto"/>
          </w:tcPr>
          <w:p w14:paraId="786BB9A8" w14:textId="60BEA528" w:rsidR="00A12E4B" w:rsidRPr="00040C80" w:rsidRDefault="00DD72A3" w:rsidP="00DD72A3">
            <w:pPr>
              <w:pStyle w:val="ListParagraph"/>
              <w:ind w:left="200"/>
              <w:jc w:val="both"/>
              <w:rPr>
                <w:rFonts w:asciiTheme="minorHAnsi" w:hAnsiTheme="minorHAnsi" w:cstheme="minorHAnsi"/>
                <w:sz w:val="24"/>
                <w:szCs w:val="24"/>
              </w:rPr>
            </w:pPr>
            <w:r w:rsidRPr="00DD72A3">
              <w:rPr>
                <w:rFonts w:asciiTheme="minorHAnsi" w:hAnsiTheme="minorHAnsi" w:cstheme="minorHAnsi"/>
              </w:rPr>
              <w:t>Experience of working in a matrix environment which draws on functional and cross functional expertise.</w:t>
            </w:r>
          </w:p>
        </w:tc>
      </w:tr>
      <w:tr w:rsidR="00A12E4B" w:rsidRPr="00E92205" w14:paraId="401444E7" w14:textId="77777777" w:rsidTr="00F87D82">
        <w:tc>
          <w:tcPr>
            <w:tcW w:w="4820" w:type="dxa"/>
            <w:gridSpan w:val="2"/>
            <w:shd w:val="clear" w:color="auto" w:fill="auto"/>
          </w:tcPr>
          <w:p w14:paraId="5510890A" w14:textId="77777777" w:rsidR="00DD72A3" w:rsidRPr="00DD72A3" w:rsidRDefault="00DD72A3" w:rsidP="00DD72A3">
            <w:pPr>
              <w:pStyle w:val="ListParagraph"/>
              <w:ind w:left="200"/>
              <w:jc w:val="both"/>
              <w:rPr>
                <w:rFonts w:asciiTheme="minorHAnsi" w:hAnsiTheme="minorHAnsi" w:cstheme="minorHAnsi"/>
              </w:rPr>
            </w:pPr>
            <w:r w:rsidRPr="00DD72A3">
              <w:rPr>
                <w:rFonts w:asciiTheme="minorHAnsi" w:hAnsiTheme="minorHAnsi" w:cstheme="minorHAnsi"/>
              </w:rPr>
              <w:t>Experience of forging effective communication networks.</w:t>
            </w:r>
          </w:p>
          <w:p w14:paraId="3D24B10C" w14:textId="0B65A250" w:rsidR="00A12E4B" w:rsidRPr="00E25B6F" w:rsidRDefault="00A12E4B" w:rsidP="00077587">
            <w:pPr>
              <w:spacing w:before="40" w:after="40"/>
              <w:rPr>
                <w:rFonts w:asciiTheme="minorHAnsi" w:hAnsiTheme="minorHAnsi" w:cstheme="minorHAnsi"/>
                <w:sz w:val="24"/>
                <w:szCs w:val="24"/>
              </w:rPr>
            </w:pPr>
          </w:p>
        </w:tc>
        <w:tc>
          <w:tcPr>
            <w:tcW w:w="4820" w:type="dxa"/>
            <w:shd w:val="clear" w:color="auto" w:fill="auto"/>
          </w:tcPr>
          <w:p w14:paraId="43A8DC32" w14:textId="33153CA1" w:rsidR="00A12E4B" w:rsidRPr="00E92205" w:rsidRDefault="00A12E4B" w:rsidP="00077587">
            <w:pPr>
              <w:spacing w:before="40" w:after="40"/>
              <w:rPr>
                <w:rFonts w:ascii="Avenir Next LT Pro" w:hAnsi="Avenir Next LT Pro"/>
                <w:sz w:val="24"/>
                <w:szCs w:val="24"/>
              </w:rPr>
            </w:pPr>
          </w:p>
        </w:tc>
      </w:tr>
      <w:tr w:rsidR="004736CE" w:rsidRPr="00E92205" w14:paraId="2C1A1A0E" w14:textId="77777777" w:rsidTr="00801B98">
        <w:tc>
          <w:tcPr>
            <w:tcW w:w="4820" w:type="dxa"/>
            <w:gridSpan w:val="2"/>
          </w:tcPr>
          <w:p w14:paraId="64A42A7B" w14:textId="4E8D3948" w:rsidR="004736CE" w:rsidRPr="00E92205" w:rsidRDefault="004736CE" w:rsidP="00077587">
            <w:pPr>
              <w:spacing w:before="40" w:after="40"/>
              <w:rPr>
                <w:rFonts w:ascii="Avenir Next LT Pro" w:hAnsi="Avenir Next LT Pro"/>
                <w:sz w:val="24"/>
                <w:szCs w:val="24"/>
              </w:rPr>
            </w:pPr>
            <w:r w:rsidRPr="00E92205">
              <w:rPr>
                <w:rFonts w:ascii="Avenir Next LT Pro Demi" w:hAnsi="Avenir Next LT Pro Demi"/>
                <w:b/>
                <w:bCs/>
                <w:sz w:val="24"/>
                <w:szCs w:val="24"/>
              </w:rPr>
              <w:t>Key Behaviours</w:t>
            </w:r>
          </w:p>
        </w:tc>
        <w:tc>
          <w:tcPr>
            <w:tcW w:w="4820" w:type="dxa"/>
          </w:tcPr>
          <w:p w14:paraId="30CCD8BF" w14:textId="77777777" w:rsidR="00DD72A3" w:rsidRPr="008339E1" w:rsidRDefault="00DD72A3" w:rsidP="00DD72A3">
            <w:pPr>
              <w:jc w:val="both"/>
              <w:rPr>
                <w:b/>
                <w:bCs/>
              </w:rPr>
            </w:pPr>
            <w:r w:rsidRPr="008339E1">
              <w:rPr>
                <w:b/>
                <w:bCs/>
              </w:rPr>
              <w:t>Prioritise Safety</w:t>
            </w:r>
          </w:p>
          <w:p w14:paraId="3DA3DF78" w14:textId="77777777" w:rsidR="00DD72A3" w:rsidRDefault="00DD72A3" w:rsidP="00DD72A3">
            <w:pPr>
              <w:pStyle w:val="ListParagraph"/>
              <w:numPr>
                <w:ilvl w:val="0"/>
                <w:numId w:val="36"/>
              </w:numPr>
              <w:contextualSpacing/>
              <w:jc w:val="both"/>
            </w:pPr>
            <w:r w:rsidRPr="00A45A9E">
              <w:t>Willingness to support the positive management of complaints to ensure that a resolution is reached by following internal procedures</w:t>
            </w:r>
          </w:p>
          <w:p w14:paraId="52C0CE64" w14:textId="77777777" w:rsidR="00DD72A3" w:rsidRPr="00A45A9E" w:rsidRDefault="00DD72A3" w:rsidP="00DD72A3">
            <w:pPr>
              <w:pStyle w:val="ListParagraph"/>
              <w:numPr>
                <w:ilvl w:val="0"/>
                <w:numId w:val="36"/>
              </w:numPr>
              <w:contextualSpacing/>
              <w:jc w:val="both"/>
            </w:pPr>
            <w:r w:rsidRPr="00B264C5">
              <w:rPr>
                <w:rFonts w:cstheme="minorHAnsi"/>
              </w:rPr>
              <w:t>Flexibility around occasional additional working hours to ensure adequate cover in office when required</w:t>
            </w:r>
          </w:p>
          <w:p w14:paraId="49BABD53" w14:textId="77777777" w:rsidR="00DD72A3" w:rsidRPr="008339E1" w:rsidRDefault="00DD72A3" w:rsidP="00DD72A3">
            <w:pPr>
              <w:jc w:val="both"/>
              <w:rPr>
                <w:b/>
                <w:bCs/>
              </w:rPr>
            </w:pPr>
            <w:r w:rsidRPr="008339E1">
              <w:rPr>
                <w:b/>
                <w:bCs/>
              </w:rPr>
              <w:t>Work Together</w:t>
            </w:r>
          </w:p>
          <w:p w14:paraId="1BFE01AE" w14:textId="77777777" w:rsidR="00DD72A3" w:rsidRDefault="00DD72A3" w:rsidP="00DD72A3">
            <w:pPr>
              <w:pStyle w:val="ListParagraph"/>
              <w:numPr>
                <w:ilvl w:val="0"/>
                <w:numId w:val="36"/>
              </w:numPr>
              <w:contextualSpacing/>
              <w:jc w:val="both"/>
            </w:pPr>
            <w:r w:rsidRPr="00A45A9E">
              <w:t>Ability to participate in cross functional initiatives that support the delivery of wider business goals</w:t>
            </w:r>
          </w:p>
          <w:p w14:paraId="7A933298" w14:textId="77777777" w:rsidR="00DD72A3" w:rsidRPr="00A45A9E" w:rsidRDefault="00DD72A3" w:rsidP="00DD72A3">
            <w:pPr>
              <w:pStyle w:val="ListParagraph"/>
              <w:numPr>
                <w:ilvl w:val="0"/>
                <w:numId w:val="36"/>
              </w:numPr>
              <w:contextualSpacing/>
              <w:jc w:val="both"/>
            </w:pPr>
            <w:r w:rsidRPr="00B264C5">
              <w:t xml:space="preserve">Commitment to develop </w:t>
            </w:r>
            <w:r>
              <w:t>strong</w:t>
            </w:r>
            <w:r w:rsidRPr="00B264C5">
              <w:t xml:space="preserve"> relationships with AB</w:t>
            </w:r>
            <w:r>
              <w:t xml:space="preserve">N </w:t>
            </w:r>
            <w:r w:rsidRPr="00B264C5">
              <w:t xml:space="preserve">customers and </w:t>
            </w:r>
            <w:r>
              <w:t>colleagues across the business</w:t>
            </w:r>
          </w:p>
          <w:p w14:paraId="7C08EEDF" w14:textId="77777777" w:rsidR="00DD72A3" w:rsidRPr="008339E1" w:rsidRDefault="00DD72A3" w:rsidP="00DD72A3">
            <w:pPr>
              <w:jc w:val="both"/>
              <w:rPr>
                <w:b/>
                <w:bCs/>
              </w:rPr>
            </w:pPr>
            <w:r w:rsidRPr="008339E1">
              <w:rPr>
                <w:b/>
                <w:bCs/>
              </w:rPr>
              <w:t>Solve Problems</w:t>
            </w:r>
          </w:p>
          <w:p w14:paraId="7DC0D260" w14:textId="77777777" w:rsidR="00DD72A3" w:rsidRDefault="00DD72A3" w:rsidP="00DD72A3">
            <w:pPr>
              <w:pStyle w:val="ListParagraph"/>
              <w:numPr>
                <w:ilvl w:val="0"/>
                <w:numId w:val="37"/>
              </w:numPr>
              <w:contextualSpacing/>
              <w:jc w:val="both"/>
            </w:pPr>
            <w:r w:rsidRPr="008339E1">
              <w:t>Good analytical and problem-solving skills</w:t>
            </w:r>
          </w:p>
          <w:p w14:paraId="6953A655" w14:textId="77777777" w:rsidR="00DD72A3" w:rsidRPr="008339E1" w:rsidRDefault="00DD72A3" w:rsidP="00DD72A3">
            <w:pPr>
              <w:pStyle w:val="ListParagraph"/>
              <w:numPr>
                <w:ilvl w:val="0"/>
                <w:numId w:val="37"/>
              </w:numPr>
              <w:contextualSpacing/>
              <w:jc w:val="both"/>
            </w:pPr>
            <w:r w:rsidRPr="00B264C5">
              <w:rPr>
                <w:rFonts w:cs="Open Sans"/>
              </w:rPr>
              <w:t>Ability to foster influential relationships, both internally and externally</w:t>
            </w:r>
          </w:p>
          <w:p w14:paraId="4920F5A7" w14:textId="77777777" w:rsidR="00DD72A3" w:rsidRPr="008339E1" w:rsidRDefault="00DD72A3" w:rsidP="00DD72A3">
            <w:pPr>
              <w:pStyle w:val="ListParagraph"/>
              <w:numPr>
                <w:ilvl w:val="0"/>
                <w:numId w:val="37"/>
              </w:numPr>
              <w:contextualSpacing/>
              <w:jc w:val="both"/>
            </w:pPr>
            <w:r>
              <w:rPr>
                <w:rFonts w:cstheme="minorHAnsi"/>
              </w:rPr>
              <w:t>A</w:t>
            </w:r>
            <w:r w:rsidRPr="00B264C5">
              <w:rPr>
                <w:rFonts w:cstheme="minorHAnsi"/>
              </w:rPr>
              <w:t>bility to think independently</w:t>
            </w:r>
            <w:r>
              <w:rPr>
                <w:rFonts w:cstheme="minorHAnsi"/>
              </w:rPr>
              <w:t xml:space="preserve"> and work effectively as part of a team</w:t>
            </w:r>
          </w:p>
          <w:p w14:paraId="107CDB4B" w14:textId="77777777" w:rsidR="00DD72A3" w:rsidRPr="008339E1" w:rsidRDefault="00DD72A3" w:rsidP="00DD72A3">
            <w:pPr>
              <w:jc w:val="both"/>
              <w:rPr>
                <w:b/>
                <w:bCs/>
              </w:rPr>
            </w:pPr>
            <w:r w:rsidRPr="008339E1">
              <w:rPr>
                <w:b/>
                <w:bCs/>
              </w:rPr>
              <w:t>Deliver Ambitious Goals</w:t>
            </w:r>
          </w:p>
          <w:p w14:paraId="20F574A2" w14:textId="77777777" w:rsidR="00DD72A3" w:rsidRPr="00A45A9E" w:rsidRDefault="00DD72A3" w:rsidP="00DD72A3">
            <w:pPr>
              <w:pStyle w:val="ListParagraph"/>
              <w:numPr>
                <w:ilvl w:val="0"/>
                <w:numId w:val="36"/>
              </w:numPr>
              <w:contextualSpacing/>
              <w:jc w:val="both"/>
            </w:pPr>
            <w:r w:rsidRPr="00A45A9E">
              <w:rPr>
                <w:rFonts w:cstheme="minorHAnsi"/>
              </w:rPr>
              <w:t>Ability to accurately manage a high order and call volume</w:t>
            </w:r>
          </w:p>
          <w:p w14:paraId="03884106" w14:textId="77777777" w:rsidR="00DD72A3" w:rsidRPr="00B264C5" w:rsidRDefault="00DD72A3" w:rsidP="00DD72A3">
            <w:pPr>
              <w:pStyle w:val="ListParagraph"/>
              <w:numPr>
                <w:ilvl w:val="0"/>
                <w:numId w:val="36"/>
              </w:numPr>
              <w:jc w:val="both"/>
              <w:rPr>
                <w:rFonts w:cstheme="minorHAnsi"/>
              </w:rPr>
            </w:pPr>
            <w:r w:rsidRPr="00B264C5">
              <w:rPr>
                <w:rFonts w:cstheme="minorHAnsi"/>
              </w:rPr>
              <w:t xml:space="preserve">Ability to work under pressure, prioritise and deal with several issues at once. </w:t>
            </w:r>
          </w:p>
          <w:p w14:paraId="1D333250" w14:textId="77777777" w:rsidR="00DD72A3" w:rsidRPr="00A45A9E" w:rsidRDefault="00DD72A3" w:rsidP="00DD72A3">
            <w:pPr>
              <w:pStyle w:val="ListParagraph"/>
              <w:numPr>
                <w:ilvl w:val="0"/>
                <w:numId w:val="36"/>
              </w:numPr>
              <w:contextualSpacing/>
              <w:jc w:val="both"/>
            </w:pPr>
            <w:r w:rsidRPr="00B264C5">
              <w:t>Commitment to delivering high performance</w:t>
            </w:r>
          </w:p>
          <w:p w14:paraId="501DE434" w14:textId="77777777" w:rsidR="00DD72A3" w:rsidRPr="008339E1" w:rsidRDefault="00DD72A3" w:rsidP="00DD72A3">
            <w:pPr>
              <w:jc w:val="both"/>
              <w:rPr>
                <w:b/>
                <w:bCs/>
              </w:rPr>
            </w:pPr>
            <w:r w:rsidRPr="008339E1">
              <w:rPr>
                <w:b/>
                <w:bCs/>
              </w:rPr>
              <w:t>Celebrate Success</w:t>
            </w:r>
          </w:p>
          <w:p w14:paraId="25C88120" w14:textId="77777777" w:rsidR="00DD72A3" w:rsidRPr="00A45A9E" w:rsidRDefault="00DD72A3" w:rsidP="00DD72A3">
            <w:pPr>
              <w:pStyle w:val="ListParagraph"/>
              <w:numPr>
                <w:ilvl w:val="0"/>
                <w:numId w:val="36"/>
              </w:numPr>
              <w:contextualSpacing/>
              <w:jc w:val="both"/>
            </w:pPr>
            <w:r w:rsidRPr="00A45A9E">
              <w:rPr>
                <w:rFonts w:cstheme="minorHAnsi"/>
              </w:rPr>
              <w:t>Strong people management capabilities, including the skills to motivate and develop a team</w:t>
            </w:r>
          </w:p>
          <w:p w14:paraId="180E6120" w14:textId="77777777" w:rsidR="00DD72A3" w:rsidRDefault="00DD72A3" w:rsidP="00DD72A3">
            <w:pPr>
              <w:pStyle w:val="ListParagraph"/>
              <w:numPr>
                <w:ilvl w:val="0"/>
                <w:numId w:val="36"/>
              </w:numPr>
              <w:contextualSpacing/>
              <w:jc w:val="both"/>
            </w:pPr>
            <w:r w:rsidRPr="00B264C5">
              <w:t>Commitment to advocate the AB</w:t>
            </w:r>
            <w:r>
              <w:t xml:space="preserve">N </w:t>
            </w:r>
            <w:r w:rsidRPr="00B264C5">
              <w:t>culture</w:t>
            </w:r>
          </w:p>
          <w:p w14:paraId="08FEA55A" w14:textId="3CBCC48B" w:rsidR="004736CE" w:rsidRPr="00E92205" w:rsidRDefault="004736CE" w:rsidP="00077587">
            <w:pPr>
              <w:spacing w:before="40" w:after="40"/>
              <w:rPr>
                <w:rFonts w:ascii="Avenir Next LT Pro" w:hAnsi="Avenir Next LT Pro"/>
                <w:sz w:val="24"/>
                <w:szCs w:val="24"/>
              </w:rPr>
            </w:pPr>
          </w:p>
        </w:tc>
      </w:tr>
      <w:tr w:rsidR="004736CE" w:rsidRPr="00E92205" w14:paraId="19EE2AF4" w14:textId="77777777" w:rsidTr="00077587">
        <w:tc>
          <w:tcPr>
            <w:tcW w:w="2320" w:type="dxa"/>
          </w:tcPr>
          <w:p w14:paraId="55BBEE64" w14:textId="77777777" w:rsidR="004736CE" w:rsidRPr="00E92205" w:rsidRDefault="004736CE" w:rsidP="005F75F2">
            <w:pPr>
              <w:spacing w:before="40" w:after="40"/>
              <w:rPr>
                <w:rFonts w:ascii="Avenir Next LT Pro Demi" w:hAnsi="Avenir Next LT Pro Demi"/>
                <w:b/>
                <w:bCs/>
                <w:sz w:val="24"/>
                <w:szCs w:val="24"/>
              </w:rPr>
            </w:pPr>
            <w:r w:rsidRPr="00E92205">
              <w:rPr>
                <w:rFonts w:ascii="Avenir Next LT Pro Demi" w:hAnsi="Avenir Next LT Pro Demi"/>
                <w:b/>
                <w:bCs/>
                <w:sz w:val="24"/>
                <w:szCs w:val="24"/>
              </w:rPr>
              <w:t>Other Factors</w:t>
            </w:r>
          </w:p>
          <w:p w14:paraId="3E08EDAB" w14:textId="25B56618" w:rsidR="004736CE" w:rsidRPr="00E92205" w:rsidRDefault="004736CE" w:rsidP="005F75F2">
            <w:pPr>
              <w:spacing w:before="40" w:after="40"/>
              <w:rPr>
                <w:rFonts w:ascii="Avenir Next LT Pro Demi" w:hAnsi="Avenir Next LT Pro Demi"/>
                <w:b/>
                <w:bCs/>
                <w:sz w:val="24"/>
                <w:szCs w:val="24"/>
              </w:rPr>
            </w:pPr>
            <w:r w:rsidRPr="00E92205">
              <w:rPr>
                <w:rFonts w:ascii="Avenir Next LT Pro" w:hAnsi="Avenir Next LT Pro"/>
                <w:bCs/>
              </w:rPr>
              <w:t>Travel, shift pattern, working hours, Licence type etc.</w:t>
            </w:r>
          </w:p>
        </w:tc>
        <w:tc>
          <w:tcPr>
            <w:tcW w:w="7320" w:type="dxa"/>
            <w:gridSpan w:val="2"/>
          </w:tcPr>
          <w:p w14:paraId="7D0021DD" w14:textId="77777777" w:rsidR="00DD72A3" w:rsidRPr="00DD72A3" w:rsidRDefault="00DD72A3" w:rsidP="00DD72A3">
            <w:pPr>
              <w:spacing w:after="80"/>
              <w:jc w:val="both"/>
              <w:rPr>
                <w:rFonts w:ascii="Calibri" w:eastAsia="Calibri" w:hAnsi="Calibri" w:cstheme="minorHAnsi"/>
              </w:rPr>
            </w:pPr>
            <w:r w:rsidRPr="00DD72A3">
              <w:rPr>
                <w:rFonts w:ascii="Calibri" w:eastAsia="Calibri" w:hAnsi="Calibri" w:cstheme="minorHAnsi"/>
              </w:rPr>
              <w:t>The role will require variable working hours to ensure the presence of Customer Support management between the operational hours of 08:00 to 17:30. This will include coverage of split shifts and working weekends and bank holidays.</w:t>
            </w:r>
          </w:p>
          <w:p w14:paraId="01E06E25" w14:textId="09200935" w:rsidR="004736CE" w:rsidRPr="004736CE" w:rsidRDefault="00DD72A3" w:rsidP="00DD72A3">
            <w:pPr>
              <w:spacing w:before="40" w:after="40"/>
              <w:rPr>
                <w:rFonts w:asciiTheme="minorHAnsi" w:hAnsiTheme="minorHAnsi" w:cstheme="minorHAnsi"/>
                <w:sz w:val="24"/>
                <w:szCs w:val="24"/>
              </w:rPr>
            </w:pPr>
            <w:r w:rsidRPr="00DD72A3">
              <w:rPr>
                <w:rFonts w:ascii="Calibri" w:eastAsia="Calibri" w:hAnsi="Calibri" w:cstheme="minorHAnsi"/>
              </w:rPr>
              <w:t>Some national travel will be required to visit customers and operational facilities</w:t>
            </w:r>
            <w:r>
              <w:t>.</w:t>
            </w:r>
          </w:p>
        </w:tc>
      </w:tr>
    </w:tbl>
    <w:p w14:paraId="67EA9A6C" w14:textId="276F88A5" w:rsidR="00A12E4B" w:rsidRPr="008F33DF" w:rsidRDefault="00A12E4B" w:rsidP="00272C79">
      <w:pPr>
        <w:tabs>
          <w:tab w:val="left" w:pos="1655"/>
        </w:tabs>
        <w:spacing w:after="0"/>
        <w:rPr>
          <w:rFonts w:ascii="Avenir Next LT Pro" w:hAnsi="Avenir Next LT Pro"/>
          <w:sz w:val="20"/>
          <w:szCs w:val="20"/>
        </w:rPr>
      </w:pPr>
    </w:p>
    <w:p w14:paraId="7CD9D749" w14:textId="4C25184F" w:rsidR="00077587" w:rsidRPr="008F33DF" w:rsidRDefault="00077587" w:rsidP="00272C79">
      <w:pPr>
        <w:tabs>
          <w:tab w:val="left" w:pos="1655"/>
        </w:tabs>
        <w:spacing w:after="0"/>
        <w:rPr>
          <w:rFonts w:ascii="Avenir Next LT Pro" w:hAnsi="Avenir Next LT Pro"/>
          <w:sz w:val="20"/>
          <w:szCs w:val="20"/>
        </w:rPr>
      </w:pPr>
    </w:p>
    <w:p w14:paraId="4622743A" w14:textId="32D1B3A2" w:rsidR="00077587" w:rsidRPr="008F33DF" w:rsidRDefault="00077587" w:rsidP="00272C79">
      <w:pPr>
        <w:tabs>
          <w:tab w:val="left" w:pos="1655"/>
        </w:tabs>
        <w:spacing w:after="0"/>
        <w:rPr>
          <w:rFonts w:ascii="Avenir Next LT Pro" w:hAnsi="Avenir Next LT Pro"/>
          <w:sz w:val="20"/>
          <w:szCs w:val="20"/>
        </w:rPr>
      </w:pPr>
    </w:p>
    <w:p w14:paraId="31E50A2C" w14:textId="78493BC8" w:rsidR="00077587" w:rsidRPr="008F33DF" w:rsidRDefault="00077587" w:rsidP="00272C79">
      <w:pPr>
        <w:tabs>
          <w:tab w:val="left" w:pos="1655"/>
        </w:tabs>
        <w:spacing w:after="0"/>
        <w:rPr>
          <w:rFonts w:ascii="Avenir Next LT Pro" w:hAnsi="Avenir Next LT Pro"/>
          <w:sz w:val="20"/>
          <w:szCs w:val="20"/>
        </w:rPr>
      </w:pPr>
    </w:p>
    <w:p w14:paraId="7BADD383" w14:textId="77777777" w:rsidR="00E92205" w:rsidRDefault="00E92205" w:rsidP="00272C79">
      <w:pPr>
        <w:tabs>
          <w:tab w:val="left" w:pos="1655"/>
        </w:tabs>
        <w:spacing w:after="0"/>
        <w:rPr>
          <w:rFonts w:ascii="Avenir Next LT Pro" w:hAnsi="Avenir Next LT Pro"/>
          <w:sz w:val="20"/>
          <w:szCs w:val="20"/>
        </w:rPr>
      </w:pPr>
    </w:p>
    <w:p w14:paraId="15BEF052" w14:textId="77777777" w:rsidR="00E92205" w:rsidRDefault="00E92205" w:rsidP="00272C79">
      <w:pPr>
        <w:tabs>
          <w:tab w:val="left" w:pos="1655"/>
        </w:tabs>
        <w:spacing w:after="0"/>
        <w:rPr>
          <w:rFonts w:ascii="Avenir Next LT Pro" w:hAnsi="Avenir Next LT Pro"/>
          <w:sz w:val="20"/>
          <w:szCs w:val="20"/>
        </w:rPr>
      </w:pPr>
    </w:p>
    <w:p w14:paraId="4320F7E2" w14:textId="77777777" w:rsidR="00E92205" w:rsidRDefault="00E92205" w:rsidP="00272C79">
      <w:pPr>
        <w:tabs>
          <w:tab w:val="left" w:pos="1655"/>
        </w:tabs>
        <w:spacing w:after="0"/>
        <w:rPr>
          <w:rFonts w:ascii="Avenir Next LT Pro" w:hAnsi="Avenir Next LT Pro"/>
          <w:sz w:val="20"/>
          <w:szCs w:val="20"/>
        </w:rPr>
      </w:pPr>
    </w:p>
    <w:p w14:paraId="29ED5FDE" w14:textId="77777777" w:rsidR="00E92205" w:rsidRDefault="00E92205" w:rsidP="00272C79">
      <w:pPr>
        <w:tabs>
          <w:tab w:val="left" w:pos="1655"/>
        </w:tabs>
        <w:spacing w:after="0"/>
        <w:rPr>
          <w:rFonts w:ascii="Avenir Next LT Pro" w:hAnsi="Avenir Next LT Pro"/>
          <w:sz w:val="20"/>
          <w:szCs w:val="20"/>
        </w:rPr>
      </w:pPr>
    </w:p>
    <w:sectPr w:rsidR="00E92205" w:rsidSect="000C30B4">
      <w:footerReference w:type="default" r:id="rId10"/>
      <w:headerReference w:type="first" r:id="rId11"/>
      <w:footerReference w:type="first" r:id="rId12"/>
      <w:pgSz w:w="11906" w:h="16838"/>
      <w:pgMar w:top="99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BD5A" w14:textId="77777777" w:rsidR="00375AAC" w:rsidRDefault="00375AAC" w:rsidP="0020039E">
      <w:pPr>
        <w:spacing w:after="0" w:line="240" w:lineRule="auto"/>
      </w:pPr>
      <w:r>
        <w:separator/>
      </w:r>
    </w:p>
  </w:endnote>
  <w:endnote w:type="continuationSeparator" w:id="0">
    <w:p w14:paraId="05B36B95" w14:textId="77777777" w:rsidR="00375AAC" w:rsidRDefault="00375AAC"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Pr="000C30B4" w:rsidRDefault="00C308DF" w:rsidP="00C308DF">
    <w:pPr>
      <w:pStyle w:val="Footer"/>
      <w:jc w:val="center"/>
      <w:rPr>
        <w:rFonts w:ascii="Avenir Next LT Pro" w:hAnsi="Avenir Next LT Pro"/>
        <w:b/>
        <w:bCs/>
        <w:sz w:val="20"/>
        <w:szCs w:val="20"/>
      </w:rPr>
    </w:pPr>
    <w:r w:rsidRPr="000C30B4">
      <w:rPr>
        <w:rFonts w:ascii="Avenir Next LT Pro" w:hAnsi="Avenir Next LT Pro"/>
        <w:sz w:val="20"/>
        <w:szCs w:val="20"/>
      </w:rPr>
      <w:t xml:space="preserve">Page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PAGE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1</w:t>
    </w:r>
    <w:r w:rsidRPr="000C30B4">
      <w:rPr>
        <w:rFonts w:ascii="Avenir Next LT Pro" w:hAnsi="Avenir Next LT Pro"/>
        <w:b/>
        <w:bCs/>
        <w:sz w:val="20"/>
        <w:szCs w:val="20"/>
      </w:rPr>
      <w:fldChar w:fldCharType="end"/>
    </w:r>
    <w:r w:rsidRPr="000C30B4">
      <w:rPr>
        <w:rFonts w:ascii="Avenir Next LT Pro" w:hAnsi="Avenir Next LT Pro"/>
        <w:sz w:val="20"/>
        <w:szCs w:val="20"/>
      </w:rPr>
      <w:t xml:space="preserve"> of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NUMPAGES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2</w:t>
    </w:r>
    <w:r w:rsidRPr="000C30B4">
      <w:rPr>
        <w:rFonts w:ascii="Avenir Next LT Pro" w:hAnsi="Avenir Next LT Pro"/>
        <w:b/>
        <w:bCs/>
        <w:sz w:val="20"/>
        <w:szCs w:val="20"/>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21"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6AA2" w14:textId="77777777" w:rsidR="00375AAC" w:rsidRDefault="00375AAC" w:rsidP="0020039E">
      <w:pPr>
        <w:spacing w:after="0" w:line="240" w:lineRule="auto"/>
      </w:pPr>
      <w:r>
        <w:separator/>
      </w:r>
    </w:p>
  </w:footnote>
  <w:footnote w:type="continuationSeparator" w:id="0">
    <w:p w14:paraId="74CA946D" w14:textId="77777777" w:rsidR="00375AAC" w:rsidRDefault="00375AAC"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22" name="Picture 2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985F83"/>
    <w:multiLevelType w:val="hybridMultilevel"/>
    <w:tmpl w:val="E5F8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CE2150"/>
    <w:multiLevelType w:val="hybridMultilevel"/>
    <w:tmpl w:val="3EC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5FB6A95"/>
    <w:multiLevelType w:val="hybridMultilevel"/>
    <w:tmpl w:val="56C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EF0824"/>
    <w:multiLevelType w:val="hybridMultilevel"/>
    <w:tmpl w:val="EC2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20558"/>
    <w:multiLevelType w:val="hybridMultilevel"/>
    <w:tmpl w:val="877E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A38C2"/>
    <w:multiLevelType w:val="hybridMultilevel"/>
    <w:tmpl w:val="5248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8131E69"/>
    <w:multiLevelType w:val="hybridMultilevel"/>
    <w:tmpl w:val="0688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F3F24"/>
    <w:multiLevelType w:val="hybridMultilevel"/>
    <w:tmpl w:val="2390B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2"/>
  </w:num>
  <w:num w:numId="3" w16cid:durableId="609245925">
    <w:abstractNumId w:val="5"/>
  </w:num>
  <w:num w:numId="4" w16cid:durableId="1822189727">
    <w:abstractNumId w:val="9"/>
  </w:num>
  <w:num w:numId="5" w16cid:durableId="1759054776">
    <w:abstractNumId w:val="29"/>
  </w:num>
  <w:num w:numId="6" w16cid:durableId="602222349">
    <w:abstractNumId w:val="6"/>
  </w:num>
  <w:num w:numId="7" w16cid:durableId="984697127">
    <w:abstractNumId w:val="27"/>
  </w:num>
  <w:num w:numId="8" w16cid:durableId="1103769425">
    <w:abstractNumId w:val="20"/>
  </w:num>
  <w:num w:numId="9" w16cid:durableId="1376739174">
    <w:abstractNumId w:val="7"/>
  </w:num>
  <w:num w:numId="10" w16cid:durableId="1858470076">
    <w:abstractNumId w:val="12"/>
  </w:num>
  <w:num w:numId="11" w16cid:durableId="2124767254">
    <w:abstractNumId w:val="30"/>
  </w:num>
  <w:num w:numId="12" w16cid:durableId="1133015001">
    <w:abstractNumId w:val="13"/>
  </w:num>
  <w:num w:numId="13" w16cid:durableId="1094864668">
    <w:abstractNumId w:val="15"/>
  </w:num>
  <w:num w:numId="14" w16cid:durableId="1833644499">
    <w:abstractNumId w:val="1"/>
  </w:num>
  <w:num w:numId="15" w16cid:durableId="1625698543">
    <w:abstractNumId w:val="8"/>
  </w:num>
  <w:num w:numId="16" w16cid:durableId="1840541574">
    <w:abstractNumId w:val="4"/>
  </w:num>
  <w:num w:numId="17" w16cid:durableId="1881042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3"/>
  </w:num>
  <w:num w:numId="20" w16cid:durableId="10998387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1"/>
  </w:num>
  <w:num w:numId="22" w16cid:durableId="1601404175">
    <w:abstractNumId w:val="33"/>
  </w:num>
  <w:num w:numId="23" w16cid:durableId="1878420931">
    <w:abstractNumId w:val="0"/>
  </w:num>
  <w:num w:numId="24" w16cid:durableId="1078208396">
    <w:abstractNumId w:val="28"/>
  </w:num>
  <w:num w:numId="25" w16cid:durableId="1577665441">
    <w:abstractNumId w:val="25"/>
  </w:num>
  <w:num w:numId="26" w16cid:durableId="93477420">
    <w:abstractNumId w:val="35"/>
  </w:num>
  <w:num w:numId="27" w16cid:durableId="1646664576">
    <w:abstractNumId w:val="10"/>
  </w:num>
  <w:num w:numId="28" w16cid:durableId="2108303783">
    <w:abstractNumId w:val="18"/>
  </w:num>
  <w:num w:numId="29" w16cid:durableId="172574575">
    <w:abstractNumId w:val="11"/>
  </w:num>
  <w:num w:numId="30" w16cid:durableId="151915214">
    <w:abstractNumId w:val="22"/>
  </w:num>
  <w:num w:numId="31" w16cid:durableId="937521492">
    <w:abstractNumId w:val="14"/>
  </w:num>
  <w:num w:numId="32" w16cid:durableId="449666834">
    <w:abstractNumId w:val="23"/>
  </w:num>
  <w:num w:numId="33" w16cid:durableId="2078088777">
    <w:abstractNumId w:val="26"/>
  </w:num>
  <w:num w:numId="34" w16cid:durableId="71128055">
    <w:abstractNumId w:val="21"/>
  </w:num>
  <w:num w:numId="35" w16cid:durableId="1887787975">
    <w:abstractNumId w:val="17"/>
  </w:num>
  <w:num w:numId="36" w16cid:durableId="937446969">
    <w:abstractNumId w:val="2"/>
  </w:num>
  <w:num w:numId="37" w16cid:durableId="926709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40C80"/>
    <w:rsid w:val="00061A0A"/>
    <w:rsid w:val="00077587"/>
    <w:rsid w:val="000A4F13"/>
    <w:rsid w:val="000B299D"/>
    <w:rsid w:val="000C30B4"/>
    <w:rsid w:val="000D0D6F"/>
    <w:rsid w:val="000E3C91"/>
    <w:rsid w:val="000F497B"/>
    <w:rsid w:val="00107B2A"/>
    <w:rsid w:val="00163A3B"/>
    <w:rsid w:val="00184DD9"/>
    <w:rsid w:val="001B7B1C"/>
    <w:rsid w:val="0020039E"/>
    <w:rsid w:val="0020713A"/>
    <w:rsid w:val="0023163C"/>
    <w:rsid w:val="00240F4B"/>
    <w:rsid w:val="002645D0"/>
    <w:rsid w:val="00272C79"/>
    <w:rsid w:val="00275D4C"/>
    <w:rsid w:val="00284A02"/>
    <w:rsid w:val="002E4A25"/>
    <w:rsid w:val="002F0AFE"/>
    <w:rsid w:val="00330827"/>
    <w:rsid w:val="00375AAC"/>
    <w:rsid w:val="00387A67"/>
    <w:rsid w:val="003B6AC9"/>
    <w:rsid w:val="003B7128"/>
    <w:rsid w:val="003E6B3E"/>
    <w:rsid w:val="003F5364"/>
    <w:rsid w:val="0040764A"/>
    <w:rsid w:val="004107AD"/>
    <w:rsid w:val="0042170F"/>
    <w:rsid w:val="0042559A"/>
    <w:rsid w:val="004736CE"/>
    <w:rsid w:val="004848CC"/>
    <w:rsid w:val="00494161"/>
    <w:rsid w:val="00501786"/>
    <w:rsid w:val="00523401"/>
    <w:rsid w:val="005534E5"/>
    <w:rsid w:val="00554CD7"/>
    <w:rsid w:val="00597BAF"/>
    <w:rsid w:val="005E5258"/>
    <w:rsid w:val="005F75F2"/>
    <w:rsid w:val="00620764"/>
    <w:rsid w:val="00627169"/>
    <w:rsid w:val="00641315"/>
    <w:rsid w:val="006D14B9"/>
    <w:rsid w:val="00791719"/>
    <w:rsid w:val="007975AA"/>
    <w:rsid w:val="007B3BDE"/>
    <w:rsid w:val="007C3EF1"/>
    <w:rsid w:val="007D2251"/>
    <w:rsid w:val="008219D7"/>
    <w:rsid w:val="00824371"/>
    <w:rsid w:val="008639BD"/>
    <w:rsid w:val="008837AB"/>
    <w:rsid w:val="00893582"/>
    <w:rsid w:val="008B01A3"/>
    <w:rsid w:val="008C57B4"/>
    <w:rsid w:val="008F33DF"/>
    <w:rsid w:val="009019E7"/>
    <w:rsid w:val="009426E6"/>
    <w:rsid w:val="00950BFE"/>
    <w:rsid w:val="00965975"/>
    <w:rsid w:val="009D4E27"/>
    <w:rsid w:val="009F3689"/>
    <w:rsid w:val="00A12E4B"/>
    <w:rsid w:val="00A13974"/>
    <w:rsid w:val="00A445A9"/>
    <w:rsid w:val="00A60D75"/>
    <w:rsid w:val="00A667B7"/>
    <w:rsid w:val="00A858AA"/>
    <w:rsid w:val="00B12695"/>
    <w:rsid w:val="00B267D7"/>
    <w:rsid w:val="00B30736"/>
    <w:rsid w:val="00B51E12"/>
    <w:rsid w:val="00B553D6"/>
    <w:rsid w:val="00B94C5F"/>
    <w:rsid w:val="00B96573"/>
    <w:rsid w:val="00BD4453"/>
    <w:rsid w:val="00C14B01"/>
    <w:rsid w:val="00C308DF"/>
    <w:rsid w:val="00C4670C"/>
    <w:rsid w:val="00C837AD"/>
    <w:rsid w:val="00C91CBE"/>
    <w:rsid w:val="00CB0EF0"/>
    <w:rsid w:val="00CB1F14"/>
    <w:rsid w:val="00CD331E"/>
    <w:rsid w:val="00CE2ABD"/>
    <w:rsid w:val="00CF55AB"/>
    <w:rsid w:val="00D1405C"/>
    <w:rsid w:val="00D156DE"/>
    <w:rsid w:val="00D266DC"/>
    <w:rsid w:val="00D27CC1"/>
    <w:rsid w:val="00D451E0"/>
    <w:rsid w:val="00D751F6"/>
    <w:rsid w:val="00DD72A3"/>
    <w:rsid w:val="00E12102"/>
    <w:rsid w:val="00E16EFF"/>
    <w:rsid w:val="00E25B6F"/>
    <w:rsid w:val="00E2658C"/>
    <w:rsid w:val="00E364E8"/>
    <w:rsid w:val="00E41F22"/>
    <w:rsid w:val="00E636CC"/>
    <w:rsid w:val="00E714A7"/>
    <w:rsid w:val="00E90873"/>
    <w:rsid w:val="00E92205"/>
    <w:rsid w:val="00EB3187"/>
    <w:rsid w:val="00EC785D"/>
    <w:rsid w:val="00EE224C"/>
    <w:rsid w:val="00F0176F"/>
    <w:rsid w:val="00F260C5"/>
    <w:rsid w:val="00F53C32"/>
    <w:rsid w:val="00F62EF9"/>
    <w:rsid w:val="00F63AB6"/>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Molly Kate Smith</cp:lastModifiedBy>
  <cp:revision>2</cp:revision>
  <cp:lastPrinted>2015-08-11T09:10:00Z</cp:lastPrinted>
  <dcterms:created xsi:type="dcterms:W3CDTF">2024-09-20T08:09:00Z</dcterms:created>
  <dcterms:modified xsi:type="dcterms:W3CDTF">2024-09-20T08:09:00Z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