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114F29" w14:paraId="4BF2D7C0" w14:textId="77777777" w:rsidTr="00B60E62">
        <w:tc>
          <w:tcPr>
            <w:tcW w:w="2694" w:type="dxa"/>
            <w:shd w:val="clear" w:color="auto" w:fill="F2F2F2" w:themeFill="background1" w:themeFillShade="F2"/>
          </w:tcPr>
          <w:p w14:paraId="57C42C42" w14:textId="77777777" w:rsidR="00C01223" w:rsidRPr="00114F29" w:rsidRDefault="00D451E0" w:rsidP="00077587">
            <w:pPr>
              <w:spacing w:before="40" w:after="40" w:line="240" w:lineRule="auto"/>
              <w:rPr>
                <w:rFonts w:eastAsia="Times New Roman" w:cstheme="minorHAnsi"/>
                <w:b/>
                <w:lang w:eastAsia="en-GB"/>
              </w:rPr>
            </w:pPr>
            <w:r w:rsidRPr="00114F29">
              <w:rPr>
                <w:rFonts w:eastAsia="Times New Roman" w:cstheme="minorHAnsi"/>
                <w:b/>
                <w:lang w:eastAsia="en-GB"/>
              </w:rPr>
              <w:t xml:space="preserve">Job </w:t>
            </w:r>
            <w:r w:rsidR="006E3E25" w:rsidRPr="00114F29">
              <w:rPr>
                <w:rFonts w:eastAsia="Times New Roman" w:cstheme="minorHAnsi"/>
                <w:b/>
                <w:lang w:eastAsia="en-GB"/>
              </w:rPr>
              <w:t>T</w:t>
            </w:r>
            <w:r w:rsidRPr="00114F29">
              <w:rPr>
                <w:rFonts w:eastAsia="Times New Roman" w:cstheme="minorHAnsi"/>
                <w:b/>
                <w:lang w:eastAsia="en-GB"/>
              </w:rPr>
              <w:t>itl</w:t>
            </w:r>
            <w:r w:rsidR="00864BD3" w:rsidRPr="00114F29">
              <w:rPr>
                <w:rFonts w:eastAsia="Times New Roman" w:cstheme="minorHAnsi"/>
                <w:b/>
                <w:lang w:eastAsia="en-GB"/>
              </w:rPr>
              <w:t>e</w:t>
            </w:r>
          </w:p>
          <w:p w14:paraId="34421115" w14:textId="4D8FCE3B" w:rsidR="00E96F87" w:rsidRPr="00114F29" w:rsidRDefault="00E96F87" w:rsidP="00077587">
            <w:pPr>
              <w:spacing w:before="40" w:after="40" w:line="240" w:lineRule="auto"/>
              <w:rPr>
                <w:rFonts w:eastAsia="Times New Roman" w:cstheme="minorHAnsi"/>
                <w:b/>
                <w:lang w:eastAsia="en-GB"/>
              </w:rPr>
            </w:pPr>
          </w:p>
        </w:tc>
        <w:tc>
          <w:tcPr>
            <w:tcW w:w="6946" w:type="dxa"/>
            <w:vAlign w:val="bottom"/>
          </w:tcPr>
          <w:p w14:paraId="0A86F686" w14:textId="11DB9769" w:rsidR="0036423C" w:rsidRDefault="001F25BE" w:rsidP="00C01223">
            <w:pPr>
              <w:spacing w:before="40" w:after="40" w:line="240" w:lineRule="auto"/>
              <w:rPr>
                <w:rFonts w:eastAsia="Times New Roman" w:cstheme="minorHAnsi"/>
                <w:b/>
                <w:bCs/>
                <w:lang w:eastAsia="en-GB"/>
              </w:rPr>
            </w:pPr>
            <w:r w:rsidRPr="0036423C">
              <w:rPr>
                <w:rFonts w:eastAsia="Times New Roman" w:cstheme="minorHAnsi"/>
                <w:b/>
                <w:bCs/>
                <w:lang w:eastAsia="en-GB"/>
              </w:rPr>
              <w:t>Weekend Production Operative</w:t>
            </w:r>
            <w:r w:rsidR="0036423C" w:rsidRPr="0036423C">
              <w:rPr>
                <w:rFonts w:eastAsia="Times New Roman" w:cstheme="minorHAnsi"/>
                <w:b/>
                <w:bCs/>
                <w:lang w:eastAsia="en-GB"/>
              </w:rPr>
              <w:t xml:space="preserve"> </w:t>
            </w:r>
          </w:p>
          <w:p w14:paraId="78377F28" w14:textId="77777777" w:rsidR="0036423C" w:rsidRPr="0036423C" w:rsidRDefault="0036423C" w:rsidP="00C01223">
            <w:pPr>
              <w:spacing w:before="40" w:after="40" w:line="240" w:lineRule="auto"/>
              <w:rPr>
                <w:rFonts w:eastAsia="Times New Roman" w:cstheme="minorHAnsi"/>
                <w:b/>
                <w:bCs/>
                <w:lang w:eastAsia="en-GB"/>
              </w:rPr>
            </w:pPr>
          </w:p>
          <w:p w14:paraId="5D27288E" w14:textId="15130167" w:rsidR="00C01223" w:rsidRDefault="0036423C" w:rsidP="00C01223">
            <w:pPr>
              <w:spacing w:before="40" w:after="40" w:line="240" w:lineRule="auto"/>
              <w:rPr>
                <w:rFonts w:eastAsia="Times New Roman" w:cstheme="minorHAnsi"/>
                <w:lang w:eastAsia="en-GB"/>
              </w:rPr>
            </w:pPr>
            <w:r>
              <w:rPr>
                <w:rFonts w:eastAsia="Times New Roman" w:cstheme="minorHAnsi"/>
                <w:lang w:eastAsia="en-GB"/>
              </w:rPr>
              <w:t>Fridays, Saturdays &amp; Sundays 6am to 6pm</w:t>
            </w:r>
          </w:p>
          <w:p w14:paraId="5C16C949" w14:textId="77777777" w:rsidR="0036423C" w:rsidRDefault="0036423C" w:rsidP="00C01223">
            <w:pPr>
              <w:spacing w:before="40" w:after="40" w:line="240" w:lineRule="auto"/>
              <w:rPr>
                <w:rFonts w:eastAsia="Times New Roman" w:cstheme="minorHAnsi"/>
                <w:lang w:eastAsia="en-GB"/>
              </w:rPr>
            </w:pPr>
          </w:p>
          <w:p w14:paraId="160BBFAB" w14:textId="77777777" w:rsidR="0036423C" w:rsidRDefault="0036423C" w:rsidP="00C01223">
            <w:pPr>
              <w:spacing w:before="40" w:after="40" w:line="240" w:lineRule="auto"/>
              <w:rPr>
                <w:rFonts w:eastAsia="Times New Roman" w:cstheme="minorHAnsi"/>
                <w:lang w:eastAsia="en-GB"/>
              </w:rPr>
            </w:pPr>
            <w:r>
              <w:rPr>
                <w:rFonts w:eastAsia="Times New Roman" w:cstheme="minorHAnsi"/>
                <w:lang w:eastAsia="en-GB"/>
              </w:rPr>
              <w:t>30 minutes paid break &amp; 30 minutes unpaid break</w:t>
            </w:r>
          </w:p>
          <w:p w14:paraId="0F85184B" w14:textId="77777777" w:rsidR="007A5A50" w:rsidRDefault="007A5A50" w:rsidP="00C01223">
            <w:pPr>
              <w:spacing w:before="40" w:after="40" w:line="240" w:lineRule="auto"/>
              <w:rPr>
                <w:rFonts w:eastAsia="Times New Roman" w:cstheme="minorHAnsi"/>
                <w:lang w:eastAsia="en-GB"/>
              </w:rPr>
            </w:pPr>
          </w:p>
          <w:p w14:paraId="3F950A85" w14:textId="561F72D4" w:rsidR="0036423C" w:rsidRDefault="007A5A50" w:rsidP="00C01223">
            <w:pPr>
              <w:spacing w:before="40" w:after="40" w:line="240" w:lineRule="auto"/>
              <w:rPr>
                <w:rFonts w:eastAsia="Times New Roman" w:cstheme="minorHAnsi"/>
                <w:lang w:eastAsia="en-GB"/>
              </w:rPr>
            </w:pPr>
            <w:r w:rsidRPr="007A5A50">
              <w:rPr>
                <w:rFonts w:eastAsia="Times New Roman" w:cstheme="minorHAnsi"/>
                <w:lang w:eastAsia="en-GB"/>
              </w:rPr>
              <w:t>£27,378 to £30,422</w:t>
            </w:r>
          </w:p>
          <w:p w14:paraId="322D526C" w14:textId="77777777" w:rsidR="0036423C" w:rsidRDefault="0036423C" w:rsidP="00C01223">
            <w:pPr>
              <w:spacing w:before="40" w:after="40" w:line="240" w:lineRule="auto"/>
              <w:rPr>
                <w:rFonts w:eastAsia="Times New Roman" w:cstheme="minorHAnsi"/>
                <w:lang w:eastAsia="en-GB"/>
              </w:rPr>
            </w:pPr>
          </w:p>
          <w:p w14:paraId="65962413" w14:textId="2388EB61" w:rsidR="0036423C" w:rsidRPr="00114F29" w:rsidRDefault="0036423C" w:rsidP="00C01223">
            <w:pPr>
              <w:spacing w:before="40" w:after="40" w:line="240" w:lineRule="auto"/>
              <w:rPr>
                <w:rFonts w:eastAsia="Times New Roman" w:cstheme="minorHAnsi"/>
                <w:lang w:eastAsia="en-GB"/>
              </w:rPr>
            </w:pPr>
            <w:r>
              <w:rPr>
                <w:rFonts w:eastAsia="Times New Roman" w:cstheme="minorHAnsi"/>
                <w:lang w:eastAsia="en-GB"/>
              </w:rPr>
              <w:t>Annual bonus of up to 5%</w:t>
            </w:r>
          </w:p>
        </w:tc>
      </w:tr>
      <w:tr w:rsidR="009F3689" w:rsidRPr="00114F29" w14:paraId="2074AB57" w14:textId="77777777" w:rsidTr="00B60E62">
        <w:tc>
          <w:tcPr>
            <w:tcW w:w="2694" w:type="dxa"/>
            <w:shd w:val="clear" w:color="auto" w:fill="F2F2F2" w:themeFill="background1" w:themeFillShade="F2"/>
          </w:tcPr>
          <w:p w14:paraId="677EC059" w14:textId="77777777" w:rsidR="00C01223" w:rsidRPr="00114F29" w:rsidRDefault="00E12102" w:rsidP="00077587">
            <w:pPr>
              <w:spacing w:before="40" w:after="40" w:line="240" w:lineRule="auto"/>
              <w:rPr>
                <w:rFonts w:eastAsia="Times New Roman" w:cstheme="minorHAnsi"/>
                <w:b/>
                <w:lang w:eastAsia="en-GB"/>
              </w:rPr>
            </w:pPr>
            <w:r w:rsidRPr="00114F29">
              <w:rPr>
                <w:rFonts w:eastAsia="Times New Roman" w:cstheme="minorHAnsi"/>
                <w:b/>
                <w:lang w:eastAsia="en-GB"/>
              </w:rPr>
              <w:t>Reports to</w:t>
            </w:r>
          </w:p>
          <w:p w14:paraId="3E4BBB57" w14:textId="0B621A18" w:rsidR="00E96F87" w:rsidRPr="00114F29" w:rsidRDefault="00E96F87" w:rsidP="00077587">
            <w:pPr>
              <w:spacing w:before="40" w:after="40" w:line="240" w:lineRule="auto"/>
              <w:rPr>
                <w:rFonts w:eastAsia="Times New Roman" w:cstheme="minorHAnsi"/>
                <w:b/>
                <w:lang w:eastAsia="en-GB"/>
              </w:rPr>
            </w:pPr>
          </w:p>
        </w:tc>
        <w:tc>
          <w:tcPr>
            <w:tcW w:w="6946" w:type="dxa"/>
            <w:vAlign w:val="bottom"/>
          </w:tcPr>
          <w:p w14:paraId="7A5EC33B" w14:textId="7CB2A7CE" w:rsidR="00C01223" w:rsidRPr="00114F29" w:rsidRDefault="00114F29" w:rsidP="00077587">
            <w:pPr>
              <w:spacing w:before="40" w:after="40" w:line="240" w:lineRule="auto"/>
              <w:rPr>
                <w:rFonts w:eastAsia="Times New Roman"/>
                <w:lang w:eastAsia="en-GB"/>
              </w:rPr>
            </w:pPr>
            <w:r w:rsidRPr="3FE433C0">
              <w:rPr>
                <w:rFonts w:eastAsia="Times New Roman"/>
                <w:lang w:eastAsia="en-GB"/>
              </w:rPr>
              <w:t>Site Supervisor</w:t>
            </w:r>
          </w:p>
        </w:tc>
      </w:tr>
      <w:tr w:rsidR="006E3E25" w:rsidRPr="00114F29" w14:paraId="7CD6784C" w14:textId="77777777" w:rsidTr="00B60E62">
        <w:tc>
          <w:tcPr>
            <w:tcW w:w="2694" w:type="dxa"/>
            <w:shd w:val="clear" w:color="auto" w:fill="F2F2F2" w:themeFill="background1" w:themeFillShade="F2"/>
          </w:tcPr>
          <w:p w14:paraId="7087F0C9" w14:textId="77777777" w:rsidR="00C01223" w:rsidRPr="00114F29" w:rsidRDefault="006E3E25" w:rsidP="00077587">
            <w:pPr>
              <w:spacing w:before="40" w:after="40" w:line="240" w:lineRule="auto"/>
              <w:rPr>
                <w:rFonts w:eastAsia="Times New Roman" w:cstheme="minorHAnsi"/>
                <w:b/>
                <w:lang w:eastAsia="en-GB"/>
              </w:rPr>
            </w:pPr>
            <w:r w:rsidRPr="00114F29">
              <w:rPr>
                <w:rFonts w:eastAsia="Times New Roman" w:cstheme="minorHAnsi"/>
                <w:b/>
                <w:lang w:eastAsia="en-GB"/>
              </w:rPr>
              <w:t>Business</w:t>
            </w:r>
          </w:p>
          <w:p w14:paraId="01E6FB11" w14:textId="3038BAC6" w:rsidR="00E96F87" w:rsidRPr="00114F29" w:rsidRDefault="00E96F87" w:rsidP="00077587">
            <w:pPr>
              <w:spacing w:before="40" w:after="40" w:line="240" w:lineRule="auto"/>
              <w:rPr>
                <w:rFonts w:eastAsia="Times New Roman" w:cstheme="minorHAnsi"/>
                <w:b/>
                <w:lang w:eastAsia="en-GB"/>
              </w:rPr>
            </w:pPr>
          </w:p>
        </w:tc>
        <w:tc>
          <w:tcPr>
            <w:tcW w:w="6946" w:type="dxa"/>
            <w:vAlign w:val="center"/>
          </w:tcPr>
          <w:p w14:paraId="153A68E3" w14:textId="16935607" w:rsidR="00C01223" w:rsidRPr="00114F29" w:rsidRDefault="00114F29" w:rsidP="00077587">
            <w:pPr>
              <w:spacing w:before="40" w:after="40" w:line="240" w:lineRule="auto"/>
              <w:rPr>
                <w:rFonts w:eastAsia="Times New Roman" w:cstheme="minorHAnsi"/>
                <w:lang w:eastAsia="en-GB"/>
              </w:rPr>
            </w:pPr>
            <w:r w:rsidRPr="00114F29">
              <w:rPr>
                <w:rFonts w:eastAsia="Times New Roman" w:cstheme="minorHAnsi"/>
                <w:lang w:eastAsia="en-GB"/>
              </w:rPr>
              <w:t>Premier Nutrition</w:t>
            </w:r>
          </w:p>
        </w:tc>
      </w:tr>
      <w:tr w:rsidR="009F3689" w:rsidRPr="00114F29" w14:paraId="12659DC1" w14:textId="77777777" w:rsidTr="00B60E62">
        <w:tc>
          <w:tcPr>
            <w:tcW w:w="2694" w:type="dxa"/>
            <w:shd w:val="clear" w:color="auto" w:fill="F2F2F2" w:themeFill="background1" w:themeFillShade="F2"/>
          </w:tcPr>
          <w:p w14:paraId="27844C9C" w14:textId="77777777" w:rsidR="00C01223" w:rsidRPr="00114F29" w:rsidRDefault="00E12102" w:rsidP="00077587">
            <w:pPr>
              <w:spacing w:before="40" w:after="40" w:line="240" w:lineRule="auto"/>
              <w:rPr>
                <w:rFonts w:eastAsia="Times New Roman" w:cstheme="minorHAnsi"/>
                <w:b/>
                <w:lang w:eastAsia="en-GB"/>
              </w:rPr>
            </w:pPr>
            <w:r w:rsidRPr="00114F29">
              <w:rPr>
                <w:rFonts w:eastAsia="Times New Roman" w:cstheme="minorHAnsi"/>
                <w:b/>
                <w:lang w:eastAsia="en-GB"/>
              </w:rPr>
              <w:t>Location</w:t>
            </w:r>
          </w:p>
          <w:p w14:paraId="36DDFAA7" w14:textId="0E2B5A6D" w:rsidR="00E96F87" w:rsidRPr="00114F29" w:rsidRDefault="00E96F87" w:rsidP="00077587">
            <w:pPr>
              <w:spacing w:before="40" w:after="40" w:line="240" w:lineRule="auto"/>
              <w:rPr>
                <w:rFonts w:eastAsia="Times New Roman" w:cstheme="minorHAnsi"/>
                <w:b/>
                <w:lang w:eastAsia="en-GB"/>
              </w:rPr>
            </w:pPr>
          </w:p>
        </w:tc>
        <w:tc>
          <w:tcPr>
            <w:tcW w:w="6946" w:type="dxa"/>
            <w:vAlign w:val="center"/>
          </w:tcPr>
          <w:p w14:paraId="7CE5AE88" w14:textId="5134A8EF" w:rsidR="00C01223" w:rsidRPr="00114F29" w:rsidRDefault="00114F29" w:rsidP="00077587">
            <w:pPr>
              <w:spacing w:before="40" w:after="40" w:line="240" w:lineRule="auto"/>
              <w:rPr>
                <w:rFonts w:eastAsia="Times New Roman" w:cstheme="minorHAnsi"/>
                <w:lang w:eastAsia="en-GB"/>
              </w:rPr>
            </w:pPr>
            <w:r w:rsidRPr="00114F29">
              <w:rPr>
                <w:rFonts w:eastAsia="Times New Roman" w:cstheme="minorHAnsi"/>
                <w:lang w:eastAsia="en-GB"/>
              </w:rPr>
              <w:t>Fradley Park, Lichfield</w:t>
            </w:r>
          </w:p>
        </w:tc>
      </w:tr>
      <w:tr w:rsidR="009F3689" w:rsidRPr="00114F29" w14:paraId="519475EB" w14:textId="77777777" w:rsidTr="00B60E62">
        <w:tc>
          <w:tcPr>
            <w:tcW w:w="2694" w:type="dxa"/>
            <w:shd w:val="clear" w:color="auto" w:fill="F2F2F2" w:themeFill="background1" w:themeFillShade="F2"/>
          </w:tcPr>
          <w:p w14:paraId="3AF0BD8E" w14:textId="77777777" w:rsidR="00C01223" w:rsidRPr="00114F29" w:rsidRDefault="00E12102" w:rsidP="005F75F2">
            <w:pPr>
              <w:spacing w:before="40" w:after="40" w:line="240" w:lineRule="auto"/>
              <w:rPr>
                <w:rFonts w:eastAsia="Times New Roman" w:cstheme="minorHAnsi"/>
                <w:b/>
                <w:lang w:eastAsia="en-GB"/>
              </w:rPr>
            </w:pPr>
            <w:r w:rsidRPr="00114F29">
              <w:rPr>
                <w:rFonts w:eastAsia="Times New Roman" w:cstheme="minorHAnsi"/>
                <w:b/>
                <w:lang w:eastAsia="en-GB"/>
              </w:rPr>
              <w:t>Direct &amp; Indirect Report</w:t>
            </w:r>
            <w:r w:rsidR="00E96F87" w:rsidRPr="00114F29">
              <w:rPr>
                <w:rFonts w:eastAsia="Times New Roman" w:cstheme="minorHAnsi"/>
                <w:b/>
                <w:lang w:eastAsia="en-GB"/>
              </w:rPr>
              <w:t>s</w:t>
            </w:r>
          </w:p>
          <w:p w14:paraId="09962585" w14:textId="197BCF18" w:rsidR="00E96F87" w:rsidRPr="00114F29" w:rsidRDefault="00E96F87" w:rsidP="005F75F2">
            <w:pPr>
              <w:spacing w:before="40" w:after="40" w:line="240" w:lineRule="auto"/>
              <w:rPr>
                <w:rFonts w:eastAsia="Times New Roman" w:cstheme="minorHAnsi"/>
                <w:b/>
                <w:lang w:eastAsia="en-GB"/>
              </w:rPr>
            </w:pPr>
          </w:p>
        </w:tc>
        <w:tc>
          <w:tcPr>
            <w:tcW w:w="6946" w:type="dxa"/>
          </w:tcPr>
          <w:p w14:paraId="1225DCCE" w14:textId="2BA7E9F4" w:rsidR="00C01223" w:rsidRPr="00114F29" w:rsidRDefault="00114F29" w:rsidP="005F75F2">
            <w:pPr>
              <w:spacing w:before="40" w:after="40" w:line="240" w:lineRule="auto"/>
              <w:rPr>
                <w:rFonts w:eastAsia="Times New Roman" w:cstheme="minorHAnsi"/>
                <w:lang w:eastAsia="en-GB"/>
              </w:rPr>
            </w:pPr>
            <w:r w:rsidRPr="00114F29">
              <w:rPr>
                <w:rFonts w:eastAsia="Times New Roman" w:cstheme="minorHAnsi"/>
                <w:lang w:eastAsia="en-GB"/>
              </w:rPr>
              <w:t>No reports</w:t>
            </w:r>
          </w:p>
        </w:tc>
      </w:tr>
      <w:tr w:rsidR="00C01223" w:rsidRPr="00114F29" w14:paraId="37E48ADB" w14:textId="77777777" w:rsidTr="00B60E62">
        <w:tc>
          <w:tcPr>
            <w:tcW w:w="2694" w:type="dxa"/>
            <w:shd w:val="clear" w:color="auto" w:fill="F2F2F2" w:themeFill="background1" w:themeFillShade="F2"/>
          </w:tcPr>
          <w:p w14:paraId="0B69DB1F" w14:textId="77777777" w:rsidR="00E96F87" w:rsidRPr="00114F29" w:rsidRDefault="00C01223" w:rsidP="005F75F2">
            <w:pPr>
              <w:spacing w:before="40" w:after="40" w:line="240" w:lineRule="auto"/>
              <w:rPr>
                <w:rFonts w:eastAsia="Times New Roman" w:cstheme="minorHAnsi"/>
                <w:b/>
                <w:lang w:eastAsia="en-GB"/>
              </w:rPr>
            </w:pPr>
            <w:r w:rsidRPr="00114F29">
              <w:rPr>
                <w:rFonts w:eastAsia="Times New Roman" w:cstheme="minorHAnsi"/>
                <w:b/>
                <w:lang w:eastAsia="en-GB"/>
              </w:rPr>
              <w:t>Budget Responsibility</w:t>
            </w:r>
          </w:p>
          <w:p w14:paraId="30A2552A" w14:textId="40A4C016" w:rsidR="00C01223" w:rsidRPr="00114F29" w:rsidRDefault="00C01223" w:rsidP="005F75F2">
            <w:pPr>
              <w:spacing w:before="40" w:after="40" w:line="240" w:lineRule="auto"/>
              <w:rPr>
                <w:rFonts w:eastAsia="Times New Roman" w:cstheme="minorHAnsi"/>
                <w:b/>
                <w:lang w:eastAsia="en-GB"/>
              </w:rPr>
            </w:pPr>
            <w:r w:rsidRPr="00114F29">
              <w:rPr>
                <w:rFonts w:eastAsia="Times New Roman" w:cstheme="minorHAnsi"/>
                <w:b/>
                <w:lang w:eastAsia="en-GB"/>
              </w:rPr>
              <w:t xml:space="preserve"> </w:t>
            </w:r>
          </w:p>
        </w:tc>
        <w:tc>
          <w:tcPr>
            <w:tcW w:w="6946" w:type="dxa"/>
          </w:tcPr>
          <w:p w14:paraId="5EA9EC8B" w14:textId="55A14A8B" w:rsidR="00C01223" w:rsidRPr="00114F29" w:rsidRDefault="00114F29" w:rsidP="005F75F2">
            <w:pPr>
              <w:spacing w:before="40" w:after="40" w:line="240" w:lineRule="auto"/>
              <w:rPr>
                <w:rFonts w:eastAsia="Times New Roman" w:cstheme="minorHAnsi"/>
                <w:lang w:eastAsia="en-GB"/>
              </w:rPr>
            </w:pPr>
            <w:r w:rsidRPr="00114F29">
              <w:rPr>
                <w:rFonts w:eastAsia="Times New Roman" w:cstheme="minorHAnsi"/>
                <w:lang w:eastAsia="en-GB"/>
              </w:rPr>
              <w:t xml:space="preserve">None </w:t>
            </w:r>
          </w:p>
        </w:tc>
      </w:tr>
    </w:tbl>
    <w:p w14:paraId="13C9C91A" w14:textId="77777777" w:rsidR="00C01223" w:rsidRPr="00114F29" w:rsidRDefault="00C01223" w:rsidP="00272C79">
      <w:pPr>
        <w:tabs>
          <w:tab w:val="left" w:pos="1655"/>
        </w:tabs>
        <w:spacing w:after="0"/>
        <w:rPr>
          <w:rFonts w:cstheme="minorHAnsi"/>
        </w:rPr>
      </w:pPr>
    </w:p>
    <w:p w14:paraId="77DBE51E" w14:textId="77777777" w:rsidR="00613055" w:rsidRPr="00114F29" w:rsidRDefault="00613055" w:rsidP="00272C79">
      <w:pPr>
        <w:tabs>
          <w:tab w:val="left" w:pos="1655"/>
        </w:tabs>
        <w:spacing w:after="0"/>
        <w:rPr>
          <w:rFonts w:cstheme="minorHAnsi"/>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114F29" w14:paraId="412DFE37" w14:textId="77777777" w:rsidTr="00B60E62">
        <w:tc>
          <w:tcPr>
            <w:tcW w:w="2694" w:type="dxa"/>
            <w:shd w:val="clear" w:color="auto" w:fill="F2F2F2" w:themeFill="background1" w:themeFillShade="F2"/>
          </w:tcPr>
          <w:p w14:paraId="73B0B9D6" w14:textId="77777777" w:rsidR="00C01223" w:rsidRPr="00114F29" w:rsidRDefault="00C01223" w:rsidP="00384900">
            <w:pPr>
              <w:spacing w:before="40" w:after="40" w:line="240" w:lineRule="auto"/>
              <w:rPr>
                <w:rFonts w:eastAsia="Times New Roman" w:cstheme="minorHAnsi"/>
                <w:b/>
                <w:lang w:eastAsia="en-GB"/>
              </w:rPr>
            </w:pPr>
            <w:r w:rsidRPr="00114F29">
              <w:rPr>
                <w:rFonts w:eastAsia="Times New Roman" w:cstheme="minorHAnsi"/>
                <w:b/>
                <w:lang w:eastAsia="en-GB"/>
              </w:rPr>
              <w:t>Role Overview</w:t>
            </w:r>
          </w:p>
          <w:p w14:paraId="520D5603" w14:textId="77777777" w:rsidR="00C01223" w:rsidRPr="00114F29" w:rsidRDefault="00C01223" w:rsidP="00384900">
            <w:pPr>
              <w:spacing w:before="40" w:after="40" w:line="240" w:lineRule="auto"/>
              <w:rPr>
                <w:rFonts w:eastAsia="Times New Roman" w:cstheme="minorHAnsi"/>
                <w:bCs/>
                <w:lang w:eastAsia="en-GB"/>
              </w:rPr>
            </w:pPr>
            <w:r w:rsidRPr="00114F29">
              <w:rPr>
                <w:rFonts w:eastAsia="Times New Roman" w:cstheme="minorHAnsi"/>
                <w:bCs/>
                <w:lang w:eastAsia="en-GB"/>
              </w:rPr>
              <w:t xml:space="preserve">Impact Statement </w:t>
            </w:r>
          </w:p>
          <w:p w14:paraId="5DD6424C" w14:textId="77777777" w:rsidR="00C01223" w:rsidRPr="00114F29" w:rsidRDefault="00C01223" w:rsidP="00384900">
            <w:pPr>
              <w:spacing w:before="40" w:after="40" w:line="240" w:lineRule="auto"/>
              <w:rPr>
                <w:rFonts w:eastAsia="Times New Roman" w:cstheme="minorHAnsi"/>
                <w:bCs/>
                <w:lang w:eastAsia="en-GB"/>
              </w:rPr>
            </w:pPr>
          </w:p>
        </w:tc>
        <w:tc>
          <w:tcPr>
            <w:tcW w:w="6946" w:type="dxa"/>
            <w:vAlign w:val="bottom"/>
          </w:tcPr>
          <w:p w14:paraId="6267BF97" w14:textId="49E9001D" w:rsidR="00C01223" w:rsidRPr="00114F29" w:rsidRDefault="00114F29" w:rsidP="00613055">
            <w:pPr>
              <w:pStyle w:val="NoSpacing"/>
              <w:rPr>
                <w:rFonts w:cstheme="minorHAnsi"/>
              </w:rPr>
            </w:pPr>
            <w:r w:rsidRPr="00114F29">
              <w:rPr>
                <w:rFonts w:cstheme="minorHAnsi"/>
              </w:rPr>
              <w:t xml:space="preserve">Ensuring production is completed, in a safe working environment. Ensuring quality is met to the highest standard and customers’ expectations are fully met. </w:t>
            </w:r>
          </w:p>
        </w:tc>
      </w:tr>
      <w:tr w:rsidR="00C01223" w:rsidRPr="00114F29" w14:paraId="75B073A2" w14:textId="77777777" w:rsidTr="00B60E62">
        <w:tc>
          <w:tcPr>
            <w:tcW w:w="2694" w:type="dxa"/>
            <w:shd w:val="clear" w:color="auto" w:fill="F2F2F2" w:themeFill="background1" w:themeFillShade="F2"/>
          </w:tcPr>
          <w:p w14:paraId="1C7E4F36" w14:textId="77777777" w:rsidR="00C01223" w:rsidRPr="00114F29" w:rsidRDefault="00C01223" w:rsidP="00384900">
            <w:pPr>
              <w:spacing w:before="40" w:after="40" w:line="240" w:lineRule="auto"/>
              <w:rPr>
                <w:rFonts w:eastAsia="Times New Roman" w:cstheme="minorHAnsi"/>
                <w:bCs/>
                <w:lang w:eastAsia="en-GB"/>
              </w:rPr>
            </w:pPr>
          </w:p>
          <w:p w14:paraId="34B18C2E" w14:textId="77777777" w:rsidR="00C01223" w:rsidRPr="00114F29" w:rsidRDefault="00C01223" w:rsidP="00384900">
            <w:pPr>
              <w:spacing w:before="40" w:after="40" w:line="240" w:lineRule="auto"/>
              <w:rPr>
                <w:rFonts w:eastAsia="Times New Roman" w:cstheme="minorHAnsi"/>
                <w:b/>
                <w:lang w:eastAsia="en-GB"/>
              </w:rPr>
            </w:pPr>
            <w:r w:rsidRPr="00114F29">
              <w:rPr>
                <w:rFonts w:eastAsia="Times New Roman" w:cstheme="minorHAnsi"/>
                <w:b/>
                <w:lang w:eastAsia="en-GB"/>
              </w:rPr>
              <w:t>Key Responsibilities</w:t>
            </w:r>
          </w:p>
          <w:p w14:paraId="1A5B9814" w14:textId="77777777" w:rsidR="00C01223" w:rsidRPr="00114F29" w:rsidRDefault="00C01223" w:rsidP="00384900">
            <w:pPr>
              <w:spacing w:before="40" w:after="40" w:line="240" w:lineRule="auto"/>
              <w:rPr>
                <w:rFonts w:eastAsia="Times New Roman" w:cstheme="minorHAnsi"/>
                <w:bCs/>
                <w:lang w:eastAsia="en-GB"/>
              </w:rPr>
            </w:pPr>
          </w:p>
        </w:tc>
        <w:tc>
          <w:tcPr>
            <w:tcW w:w="6946" w:type="dxa"/>
            <w:vAlign w:val="bottom"/>
          </w:tcPr>
          <w:p w14:paraId="46E6092A" w14:textId="77777777" w:rsidR="00C01223" w:rsidRPr="00114F29" w:rsidRDefault="00C01223" w:rsidP="00384900">
            <w:pPr>
              <w:spacing w:before="40" w:after="40"/>
              <w:contextualSpacing/>
              <w:rPr>
                <w:rFonts w:cstheme="minorHAnsi"/>
              </w:rPr>
            </w:pPr>
          </w:p>
          <w:p w14:paraId="62389673" w14:textId="77777777" w:rsidR="00114F29" w:rsidRPr="00114F29" w:rsidRDefault="00114F29" w:rsidP="00785538">
            <w:pPr>
              <w:pStyle w:val="ListParagraph"/>
              <w:numPr>
                <w:ilvl w:val="0"/>
                <w:numId w:val="35"/>
              </w:numPr>
              <w:spacing w:after="200" w:line="276" w:lineRule="auto"/>
              <w:contextualSpacing/>
              <w:rPr>
                <w:rFonts w:asciiTheme="minorHAnsi" w:hAnsiTheme="minorHAnsi" w:cstheme="minorHAnsi"/>
                <w:b/>
                <w:bCs/>
                <w:color w:val="00755A"/>
              </w:rPr>
            </w:pPr>
            <w:r w:rsidRPr="00114F29">
              <w:rPr>
                <w:rFonts w:asciiTheme="minorHAnsi" w:hAnsiTheme="minorHAnsi" w:cstheme="minorHAnsi"/>
                <w:b/>
              </w:rPr>
              <w:t xml:space="preserve">Weighing of ingredients. </w:t>
            </w:r>
          </w:p>
          <w:p w14:paraId="2FF0B5A7" w14:textId="18ABC7CD" w:rsidR="00114F29" w:rsidRDefault="00114F29" w:rsidP="00114F29">
            <w:pPr>
              <w:pStyle w:val="ListParagraph"/>
              <w:spacing w:after="200" w:line="276" w:lineRule="auto"/>
              <w:rPr>
                <w:rFonts w:asciiTheme="minorHAnsi" w:hAnsiTheme="minorHAnsi" w:cstheme="minorHAnsi"/>
              </w:rPr>
            </w:pPr>
            <w:r w:rsidRPr="00114F29">
              <w:rPr>
                <w:rFonts w:asciiTheme="minorHAnsi" w:hAnsiTheme="minorHAnsi" w:cstheme="minorHAnsi"/>
              </w:rPr>
              <w:t xml:space="preserve">Preparing accurately weighed ingredients for addition into individual batches at one of </w:t>
            </w:r>
            <w:proofErr w:type="gramStart"/>
            <w:r w:rsidRPr="00114F29">
              <w:rPr>
                <w:rFonts w:asciiTheme="minorHAnsi" w:hAnsiTheme="minorHAnsi" w:cstheme="minorHAnsi"/>
              </w:rPr>
              <w:t>a number of</w:t>
            </w:r>
            <w:proofErr w:type="gramEnd"/>
            <w:r w:rsidRPr="00114F29">
              <w:rPr>
                <w:rFonts w:asciiTheme="minorHAnsi" w:hAnsiTheme="minorHAnsi" w:cstheme="minorHAnsi"/>
              </w:rPr>
              <w:t xml:space="preserve"> weigh stations in the factories. Ingredients are delivered in bags and boxes and </w:t>
            </w:r>
            <w:proofErr w:type="gramStart"/>
            <w:r w:rsidRPr="00114F29">
              <w:rPr>
                <w:rFonts w:asciiTheme="minorHAnsi" w:hAnsiTheme="minorHAnsi" w:cstheme="minorHAnsi"/>
              </w:rPr>
              <w:t>have to</w:t>
            </w:r>
            <w:proofErr w:type="gramEnd"/>
            <w:r w:rsidRPr="00114F29">
              <w:rPr>
                <w:rFonts w:asciiTheme="minorHAnsi" w:hAnsiTheme="minorHAnsi" w:cstheme="minorHAnsi"/>
              </w:rPr>
              <w:t xml:space="preserve"> be batch tracked and weighed accurately with an attention to detail to ensure product integrity</w:t>
            </w:r>
            <w:r w:rsidR="002D57A3">
              <w:rPr>
                <w:rFonts w:asciiTheme="minorHAnsi" w:hAnsiTheme="minorHAnsi" w:cstheme="minorHAnsi"/>
              </w:rPr>
              <w:t>.</w:t>
            </w:r>
          </w:p>
          <w:p w14:paraId="4075A34E" w14:textId="77777777" w:rsidR="00114F29" w:rsidRPr="00114F29" w:rsidRDefault="00114F29" w:rsidP="00785538">
            <w:pPr>
              <w:pStyle w:val="ListParagraph"/>
              <w:numPr>
                <w:ilvl w:val="0"/>
                <w:numId w:val="35"/>
              </w:numPr>
              <w:spacing w:after="200" w:line="276" w:lineRule="auto"/>
              <w:contextualSpacing/>
              <w:rPr>
                <w:rFonts w:asciiTheme="minorHAnsi" w:hAnsiTheme="minorHAnsi" w:cstheme="minorHAnsi"/>
                <w:b/>
                <w:bCs/>
                <w:color w:val="00755A"/>
              </w:rPr>
            </w:pPr>
            <w:r w:rsidRPr="00114F29">
              <w:rPr>
                <w:rFonts w:asciiTheme="minorHAnsi" w:hAnsiTheme="minorHAnsi" w:cstheme="minorHAnsi"/>
                <w:b/>
              </w:rPr>
              <w:t>Carrying packaging.</w:t>
            </w:r>
          </w:p>
          <w:p w14:paraId="7C06C6CB" w14:textId="6138168B" w:rsidR="00114F29" w:rsidRDefault="00114F29" w:rsidP="00114F29">
            <w:pPr>
              <w:pStyle w:val="ListParagraph"/>
              <w:spacing w:after="200" w:line="276" w:lineRule="auto"/>
              <w:rPr>
                <w:rFonts w:asciiTheme="minorHAnsi" w:hAnsiTheme="minorHAnsi" w:cstheme="minorBidi"/>
              </w:rPr>
            </w:pPr>
            <w:r w:rsidRPr="3FE433C0">
              <w:rPr>
                <w:rFonts w:asciiTheme="minorHAnsi" w:hAnsiTheme="minorHAnsi" w:cstheme="minorBidi"/>
              </w:rPr>
              <w:t xml:space="preserve">Batches of premix contain </w:t>
            </w:r>
            <w:proofErr w:type="gramStart"/>
            <w:r w:rsidRPr="3FE433C0">
              <w:rPr>
                <w:rFonts w:asciiTheme="minorHAnsi" w:hAnsiTheme="minorHAnsi" w:cstheme="minorBidi"/>
              </w:rPr>
              <w:t>a number of</w:t>
            </w:r>
            <w:proofErr w:type="gramEnd"/>
            <w:r w:rsidRPr="3FE433C0">
              <w:rPr>
                <w:rFonts w:asciiTheme="minorHAnsi" w:hAnsiTheme="minorHAnsi" w:cstheme="minorBidi"/>
              </w:rPr>
              <w:t xml:space="preserve"> ingredients including whole and part bags (weighed). Individual ingredients are selected and added onto a pallet for tipping into a mixer bin before been mixed and packed.  </w:t>
            </w:r>
          </w:p>
          <w:p w14:paraId="6D6A46EC" w14:textId="77777777" w:rsidR="00E079B9" w:rsidRPr="00114F29" w:rsidRDefault="00E079B9" w:rsidP="00114F29">
            <w:pPr>
              <w:pStyle w:val="ListParagraph"/>
              <w:spacing w:after="200" w:line="276" w:lineRule="auto"/>
              <w:rPr>
                <w:rFonts w:asciiTheme="minorHAnsi" w:hAnsiTheme="minorHAnsi" w:cstheme="minorHAnsi"/>
                <w:b/>
                <w:bCs/>
                <w:color w:val="00755A"/>
              </w:rPr>
            </w:pPr>
          </w:p>
          <w:p w14:paraId="2B054352" w14:textId="77777777" w:rsidR="00114F29" w:rsidRPr="00114F29" w:rsidRDefault="00114F29" w:rsidP="00785538">
            <w:pPr>
              <w:pStyle w:val="ListParagraph"/>
              <w:numPr>
                <w:ilvl w:val="0"/>
                <w:numId w:val="35"/>
              </w:numPr>
              <w:spacing w:after="200" w:line="276" w:lineRule="auto"/>
              <w:contextualSpacing/>
              <w:rPr>
                <w:rFonts w:asciiTheme="minorHAnsi" w:hAnsiTheme="minorHAnsi" w:cstheme="minorHAnsi"/>
                <w:b/>
                <w:bCs/>
                <w:color w:val="00755A"/>
              </w:rPr>
            </w:pPr>
            <w:r w:rsidRPr="00114F29">
              <w:rPr>
                <w:rFonts w:asciiTheme="minorHAnsi" w:hAnsiTheme="minorHAnsi" w:cstheme="minorHAnsi"/>
                <w:b/>
              </w:rPr>
              <w:t>Adding ingredients into batch.</w:t>
            </w:r>
          </w:p>
          <w:p w14:paraId="03F47816" w14:textId="77777777" w:rsidR="00114F29" w:rsidRPr="00114F29" w:rsidRDefault="00114F29" w:rsidP="00114F29">
            <w:pPr>
              <w:pStyle w:val="ListParagraph"/>
              <w:spacing w:after="200" w:line="276" w:lineRule="auto"/>
              <w:rPr>
                <w:rFonts w:asciiTheme="minorHAnsi" w:hAnsiTheme="minorHAnsi" w:cstheme="minorHAnsi"/>
                <w:b/>
                <w:bCs/>
                <w:color w:val="00755A"/>
              </w:rPr>
            </w:pPr>
            <w:r w:rsidRPr="00114F29">
              <w:rPr>
                <w:rFonts w:asciiTheme="minorHAnsi" w:hAnsiTheme="minorHAnsi" w:cstheme="minorHAnsi"/>
              </w:rPr>
              <w:lastRenderedPageBreak/>
              <w:t xml:space="preserve">The pre weighed ingredients and whole bags </w:t>
            </w:r>
            <w:proofErr w:type="gramStart"/>
            <w:r w:rsidRPr="00114F29">
              <w:rPr>
                <w:rFonts w:asciiTheme="minorHAnsi" w:hAnsiTheme="minorHAnsi" w:cstheme="minorHAnsi"/>
              </w:rPr>
              <w:t>have to</w:t>
            </w:r>
            <w:proofErr w:type="gramEnd"/>
            <w:r w:rsidRPr="00114F29">
              <w:rPr>
                <w:rFonts w:asciiTheme="minorHAnsi" w:hAnsiTheme="minorHAnsi" w:cstheme="minorHAnsi"/>
              </w:rPr>
              <w:t xml:space="preserve"> be discharged into the mixer bin via the hand tips, along with bulk addition that is semi-automated and controlled from the station. </w:t>
            </w:r>
          </w:p>
          <w:p w14:paraId="54AF888E" w14:textId="77777777" w:rsidR="00114F29" w:rsidRPr="00114F29" w:rsidRDefault="00114F29" w:rsidP="00785538">
            <w:pPr>
              <w:pStyle w:val="ListParagraph"/>
              <w:numPr>
                <w:ilvl w:val="0"/>
                <w:numId w:val="35"/>
              </w:numPr>
              <w:spacing w:after="200" w:line="276" w:lineRule="auto"/>
              <w:contextualSpacing/>
              <w:rPr>
                <w:rFonts w:asciiTheme="minorHAnsi" w:hAnsiTheme="minorHAnsi" w:cstheme="minorHAnsi"/>
                <w:b/>
                <w:bCs/>
                <w:color w:val="00755A"/>
              </w:rPr>
            </w:pPr>
            <w:r w:rsidRPr="00114F29">
              <w:rPr>
                <w:rFonts w:asciiTheme="minorHAnsi" w:hAnsiTheme="minorHAnsi" w:cstheme="minorHAnsi"/>
                <w:b/>
              </w:rPr>
              <w:t>Packing products.</w:t>
            </w:r>
            <w:r w:rsidRPr="00114F29">
              <w:rPr>
                <w:rFonts w:asciiTheme="minorHAnsi" w:hAnsiTheme="minorHAnsi" w:cstheme="minorHAnsi"/>
              </w:rPr>
              <w:t xml:space="preserve"> </w:t>
            </w:r>
          </w:p>
          <w:p w14:paraId="6D16A200" w14:textId="41B09CB4" w:rsidR="00114F29" w:rsidRPr="00114F29" w:rsidRDefault="00114F29" w:rsidP="00114F29">
            <w:pPr>
              <w:pStyle w:val="ListParagraph"/>
              <w:spacing w:after="200" w:line="276" w:lineRule="auto"/>
              <w:rPr>
                <w:rFonts w:asciiTheme="minorHAnsi" w:hAnsiTheme="minorHAnsi" w:cstheme="minorHAnsi"/>
              </w:rPr>
            </w:pPr>
            <w:r w:rsidRPr="00114F29">
              <w:rPr>
                <w:rFonts w:asciiTheme="minorHAnsi" w:hAnsiTheme="minorHAnsi" w:cstheme="minorHAnsi"/>
              </w:rPr>
              <w:t xml:space="preserve">After the ingredients are added into the mixer bin and </w:t>
            </w:r>
            <w:r w:rsidR="002D57A3" w:rsidRPr="00114F29">
              <w:rPr>
                <w:rFonts w:asciiTheme="minorHAnsi" w:hAnsiTheme="minorHAnsi" w:cstheme="minorHAnsi"/>
              </w:rPr>
              <w:t>mixed,</w:t>
            </w:r>
            <w:r w:rsidRPr="00114F29">
              <w:rPr>
                <w:rFonts w:asciiTheme="minorHAnsi" w:hAnsiTheme="minorHAnsi" w:cstheme="minorHAnsi"/>
              </w:rPr>
              <w:t xml:space="preserve"> they are delivered to the packing stations where the contents are decanted into a weigh scale where the pack size is weighed into a bag. The bag is closed and stitched before being stacked on a pallet.</w:t>
            </w:r>
          </w:p>
          <w:p w14:paraId="21BB67EA" w14:textId="7948C575" w:rsidR="002D57A3" w:rsidRDefault="002D57A3" w:rsidP="00785538">
            <w:pPr>
              <w:pStyle w:val="ListParagraph"/>
              <w:numPr>
                <w:ilvl w:val="0"/>
                <w:numId w:val="35"/>
              </w:numPr>
              <w:spacing w:after="200" w:line="276" w:lineRule="auto"/>
              <w:contextualSpacing/>
              <w:rPr>
                <w:rFonts w:asciiTheme="minorHAnsi" w:hAnsiTheme="minorHAnsi" w:cstheme="minorHAnsi"/>
                <w:lang w:val="en"/>
              </w:rPr>
            </w:pPr>
            <w:r>
              <w:rPr>
                <w:rFonts w:asciiTheme="minorHAnsi" w:hAnsiTheme="minorHAnsi" w:cstheme="minorHAnsi"/>
                <w:lang w:val="en"/>
              </w:rPr>
              <w:t xml:space="preserve">Work co-operatively with colleagues to ensure standard operating procedures are followed and production goals are met. </w:t>
            </w:r>
          </w:p>
          <w:p w14:paraId="1851C1DA" w14:textId="75FDB952" w:rsidR="00114F29" w:rsidRPr="00114F29" w:rsidRDefault="00114F29" w:rsidP="00785538">
            <w:pPr>
              <w:pStyle w:val="ListParagraph"/>
              <w:numPr>
                <w:ilvl w:val="0"/>
                <w:numId w:val="35"/>
              </w:numPr>
              <w:spacing w:after="200" w:line="276" w:lineRule="auto"/>
              <w:contextualSpacing/>
              <w:rPr>
                <w:rFonts w:asciiTheme="minorHAnsi" w:hAnsiTheme="minorHAnsi" w:cstheme="minorHAnsi"/>
                <w:lang w:val="en"/>
              </w:rPr>
            </w:pPr>
            <w:r w:rsidRPr="00114F29">
              <w:rPr>
                <w:rFonts w:asciiTheme="minorHAnsi" w:hAnsiTheme="minorHAnsi" w:cstheme="minorHAnsi"/>
                <w:lang w:val="en"/>
              </w:rPr>
              <w:t>Operating production line equipment</w:t>
            </w:r>
          </w:p>
          <w:p w14:paraId="138698BF" w14:textId="77777777" w:rsidR="00114F29" w:rsidRPr="00114F29" w:rsidRDefault="00114F29" w:rsidP="00785538">
            <w:pPr>
              <w:pStyle w:val="ListParagraph"/>
              <w:numPr>
                <w:ilvl w:val="0"/>
                <w:numId w:val="35"/>
              </w:numPr>
              <w:spacing w:after="200" w:line="276" w:lineRule="auto"/>
              <w:contextualSpacing/>
              <w:rPr>
                <w:rFonts w:asciiTheme="minorHAnsi" w:hAnsiTheme="minorHAnsi" w:cstheme="minorHAnsi"/>
                <w:b/>
                <w:bCs/>
                <w:color w:val="00755A"/>
              </w:rPr>
            </w:pPr>
            <w:r w:rsidRPr="00114F29">
              <w:rPr>
                <w:rFonts w:asciiTheme="minorHAnsi" w:hAnsiTheme="minorHAnsi" w:cstheme="minorHAnsi"/>
                <w:lang w:val="en"/>
              </w:rPr>
              <w:t xml:space="preserve">Reporting equipment faults to maintenance staff </w:t>
            </w:r>
          </w:p>
          <w:p w14:paraId="2D9E94FB" w14:textId="77777777" w:rsidR="00114F29" w:rsidRPr="00114F29" w:rsidRDefault="00114F29" w:rsidP="00785538">
            <w:pPr>
              <w:pStyle w:val="ListParagraph"/>
              <w:numPr>
                <w:ilvl w:val="0"/>
                <w:numId w:val="35"/>
              </w:numPr>
              <w:spacing w:after="200" w:line="276" w:lineRule="auto"/>
              <w:contextualSpacing/>
              <w:rPr>
                <w:rFonts w:asciiTheme="minorHAnsi" w:hAnsiTheme="minorHAnsi" w:cstheme="minorHAnsi"/>
                <w:b/>
                <w:bCs/>
                <w:color w:val="00755A"/>
              </w:rPr>
            </w:pPr>
            <w:r w:rsidRPr="00114F29">
              <w:rPr>
                <w:rFonts w:asciiTheme="minorHAnsi" w:hAnsiTheme="minorHAnsi" w:cstheme="minorHAnsi"/>
                <w:lang w:val="en"/>
              </w:rPr>
              <w:t xml:space="preserve">Monitoring the production process and carrying out basic testing and quality checks  </w:t>
            </w:r>
          </w:p>
          <w:p w14:paraId="37C62080" w14:textId="284044F3" w:rsidR="00114F29" w:rsidRPr="002D57A3" w:rsidRDefault="00114F29" w:rsidP="00785538">
            <w:pPr>
              <w:pStyle w:val="ListParagraph"/>
              <w:numPr>
                <w:ilvl w:val="0"/>
                <w:numId w:val="35"/>
              </w:numPr>
              <w:spacing w:after="200" w:line="276" w:lineRule="auto"/>
              <w:contextualSpacing/>
              <w:rPr>
                <w:rFonts w:asciiTheme="minorHAnsi" w:hAnsiTheme="minorHAnsi" w:cstheme="minorHAnsi"/>
                <w:b/>
                <w:bCs/>
                <w:color w:val="00755A"/>
              </w:rPr>
            </w:pPr>
            <w:r w:rsidRPr="00114F29">
              <w:rPr>
                <w:rFonts w:asciiTheme="minorHAnsi" w:hAnsiTheme="minorHAnsi" w:cstheme="minorHAnsi"/>
                <w:lang w:val="en"/>
              </w:rPr>
              <w:t xml:space="preserve">Cleaning and maintaining work areas and </w:t>
            </w:r>
            <w:r w:rsidR="002D57A3" w:rsidRPr="00114F29">
              <w:rPr>
                <w:rFonts w:asciiTheme="minorHAnsi" w:hAnsiTheme="minorHAnsi" w:cstheme="minorHAnsi"/>
                <w:lang w:val="en"/>
              </w:rPr>
              <w:t>machinery.</w:t>
            </w:r>
          </w:p>
          <w:p w14:paraId="3EE652E3" w14:textId="286E053A" w:rsidR="002D57A3" w:rsidRPr="002D57A3" w:rsidRDefault="002D57A3" w:rsidP="00785538">
            <w:pPr>
              <w:pStyle w:val="ListParagraph"/>
              <w:numPr>
                <w:ilvl w:val="0"/>
                <w:numId w:val="35"/>
              </w:numPr>
              <w:spacing w:after="200" w:line="276" w:lineRule="auto"/>
              <w:contextualSpacing/>
              <w:rPr>
                <w:rFonts w:asciiTheme="minorHAnsi" w:hAnsiTheme="minorHAnsi" w:cstheme="minorHAnsi"/>
              </w:rPr>
            </w:pPr>
            <w:r w:rsidRPr="002D57A3">
              <w:rPr>
                <w:rFonts w:asciiTheme="minorHAnsi" w:hAnsiTheme="minorHAnsi" w:cstheme="minorHAnsi"/>
                <w:lang w:val="en"/>
              </w:rPr>
              <w:t>Participate in safety training and stay updated on workplace safety guidelines.</w:t>
            </w:r>
          </w:p>
          <w:p w14:paraId="52CC2247" w14:textId="7D81C208" w:rsidR="002D57A3" w:rsidRPr="00785538" w:rsidRDefault="002D57A3" w:rsidP="00785538">
            <w:pPr>
              <w:pStyle w:val="ListParagraph"/>
              <w:numPr>
                <w:ilvl w:val="0"/>
                <w:numId w:val="35"/>
              </w:numPr>
              <w:spacing w:after="200" w:line="276" w:lineRule="auto"/>
              <w:contextualSpacing/>
              <w:rPr>
                <w:rFonts w:asciiTheme="minorHAnsi" w:hAnsiTheme="minorHAnsi" w:cstheme="minorHAnsi"/>
              </w:rPr>
            </w:pPr>
            <w:r w:rsidRPr="002D57A3">
              <w:rPr>
                <w:rFonts w:asciiTheme="minorHAnsi" w:hAnsiTheme="minorHAnsi" w:cstheme="minorHAnsi"/>
                <w:lang w:val="en"/>
              </w:rPr>
              <w:t>Use Personal Protective equipment (PPE) as required.</w:t>
            </w:r>
          </w:p>
          <w:p w14:paraId="5210EEAC" w14:textId="77777777" w:rsidR="00785538" w:rsidRPr="00DF1792" w:rsidRDefault="00785538" w:rsidP="00785538">
            <w:pPr>
              <w:rPr>
                <w:b/>
                <w:bCs/>
                <w:sz w:val="20"/>
              </w:rPr>
            </w:pPr>
            <w:r w:rsidRPr="00DF1792">
              <w:rPr>
                <w:b/>
                <w:bCs/>
                <w:sz w:val="20"/>
              </w:rPr>
              <w:t>Feed Safety</w:t>
            </w:r>
            <w:r>
              <w:rPr>
                <w:b/>
                <w:bCs/>
                <w:sz w:val="20"/>
              </w:rPr>
              <w:t>:</w:t>
            </w:r>
          </w:p>
          <w:p w14:paraId="6EA11978" w14:textId="77777777" w:rsidR="00785538" w:rsidRDefault="00785538" w:rsidP="00785538">
            <w:pPr>
              <w:pStyle w:val="ListParagraph"/>
              <w:numPr>
                <w:ilvl w:val="0"/>
                <w:numId w:val="35"/>
              </w:numPr>
              <w:contextualSpacing/>
              <w:jc w:val="both"/>
              <w:rPr>
                <w:sz w:val="20"/>
              </w:rPr>
            </w:pPr>
            <w:r w:rsidRPr="00DF1792">
              <w:rPr>
                <w:sz w:val="20"/>
              </w:rPr>
              <w:t xml:space="preserve">To understand the impact of processes and actions on Feed Safety </w:t>
            </w:r>
          </w:p>
          <w:p w14:paraId="355AFA65" w14:textId="77777777" w:rsidR="00785538" w:rsidRDefault="00785538" w:rsidP="00785538">
            <w:pPr>
              <w:pStyle w:val="ListParagraph"/>
              <w:numPr>
                <w:ilvl w:val="0"/>
                <w:numId w:val="35"/>
              </w:numPr>
              <w:contextualSpacing/>
              <w:rPr>
                <w:sz w:val="20"/>
              </w:rPr>
            </w:pPr>
            <w:r w:rsidRPr="00B526CD">
              <w:rPr>
                <w:sz w:val="20"/>
              </w:rPr>
              <w:t>Champion the company’s Feed Safety responsibilities and quality aspirations</w:t>
            </w:r>
          </w:p>
          <w:p w14:paraId="7E44BA72" w14:textId="77777777" w:rsidR="00785538" w:rsidRPr="00B526CD" w:rsidRDefault="00785538" w:rsidP="00785538">
            <w:pPr>
              <w:pStyle w:val="ListParagraph"/>
              <w:numPr>
                <w:ilvl w:val="0"/>
                <w:numId w:val="35"/>
              </w:numPr>
              <w:contextualSpacing/>
              <w:rPr>
                <w:sz w:val="20"/>
              </w:rPr>
            </w:pPr>
            <w:r w:rsidRPr="00B526CD">
              <w:rPr>
                <w:sz w:val="20"/>
              </w:rPr>
              <w:t>To carry out tasks and procedures as trained</w:t>
            </w:r>
          </w:p>
          <w:p w14:paraId="7C1611A9" w14:textId="77777777" w:rsidR="00C01223" w:rsidRPr="00114F29" w:rsidRDefault="00C01223" w:rsidP="00384900">
            <w:pPr>
              <w:spacing w:before="40" w:after="40"/>
              <w:contextualSpacing/>
              <w:rPr>
                <w:rFonts w:cstheme="minorHAnsi"/>
              </w:rPr>
            </w:pPr>
          </w:p>
        </w:tc>
      </w:tr>
      <w:tr w:rsidR="00C01223" w:rsidRPr="00114F29"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C01223" w:rsidRPr="00114F29" w:rsidRDefault="00C01223" w:rsidP="00384900">
            <w:pPr>
              <w:spacing w:before="40" w:after="40"/>
              <w:rPr>
                <w:rFonts w:eastAsia="Times New Roman" w:cstheme="minorHAnsi"/>
                <w:bCs/>
                <w:lang w:eastAsia="en-GB"/>
              </w:rPr>
            </w:pPr>
          </w:p>
          <w:p w14:paraId="42AC6305" w14:textId="77777777" w:rsidR="00C01223" w:rsidRPr="00114F29" w:rsidRDefault="00C01223" w:rsidP="00384900">
            <w:pPr>
              <w:spacing w:before="40" w:after="40"/>
              <w:rPr>
                <w:rFonts w:eastAsia="Times New Roman" w:cstheme="minorHAnsi"/>
                <w:b/>
                <w:lang w:eastAsia="en-GB"/>
              </w:rPr>
            </w:pPr>
            <w:r w:rsidRPr="00114F29">
              <w:rPr>
                <w:rFonts w:eastAsia="Times New Roman" w:cstheme="minorHAnsi"/>
                <w:b/>
                <w:lang w:eastAsia="en-GB"/>
              </w:rPr>
              <w:t>Key Stakeholders</w:t>
            </w:r>
          </w:p>
          <w:p w14:paraId="6A5F87BD" w14:textId="77777777" w:rsidR="00C01223" w:rsidRPr="00114F29" w:rsidRDefault="00C01223" w:rsidP="00384900">
            <w:pPr>
              <w:spacing w:before="40" w:after="40"/>
              <w:rPr>
                <w:rFonts w:eastAsia="Times New Roman" w:cstheme="minorHAnsi"/>
                <w:bCs/>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DE73E17" w14:textId="77777777" w:rsidR="00C01223" w:rsidRPr="00114F29" w:rsidRDefault="00C01223" w:rsidP="00384900">
            <w:pPr>
              <w:spacing w:before="40" w:after="40"/>
              <w:contextualSpacing/>
              <w:rPr>
                <w:rFonts w:cstheme="minorHAnsi"/>
              </w:rPr>
            </w:pPr>
          </w:p>
          <w:p w14:paraId="5B45EFCA" w14:textId="778B0C7B" w:rsidR="00C01223" w:rsidRDefault="0036423C" w:rsidP="00384900">
            <w:pPr>
              <w:pStyle w:val="ListParagraph"/>
              <w:numPr>
                <w:ilvl w:val="0"/>
                <w:numId w:val="35"/>
              </w:numPr>
              <w:spacing w:before="40" w:after="40"/>
              <w:contextualSpacing/>
              <w:rPr>
                <w:rFonts w:asciiTheme="minorHAnsi" w:hAnsiTheme="minorHAnsi" w:cstheme="minorHAnsi"/>
              </w:rPr>
            </w:pPr>
            <w:r>
              <w:rPr>
                <w:rFonts w:asciiTheme="minorHAnsi" w:hAnsiTheme="minorHAnsi" w:cstheme="minorHAnsi"/>
              </w:rPr>
              <w:t>Planning Team</w:t>
            </w:r>
          </w:p>
          <w:p w14:paraId="33A69CBC" w14:textId="23E5F7BA" w:rsidR="00AB6F4E" w:rsidRPr="00AB6F4E" w:rsidRDefault="0036423C" w:rsidP="00AB6F4E">
            <w:pPr>
              <w:pStyle w:val="ListParagraph"/>
              <w:numPr>
                <w:ilvl w:val="0"/>
                <w:numId w:val="35"/>
              </w:numPr>
              <w:spacing w:before="40" w:after="40"/>
              <w:contextualSpacing/>
              <w:rPr>
                <w:rFonts w:asciiTheme="minorHAnsi" w:hAnsiTheme="minorHAnsi" w:cstheme="minorHAnsi"/>
              </w:rPr>
            </w:pPr>
            <w:r>
              <w:rPr>
                <w:rFonts w:asciiTheme="minorHAnsi" w:hAnsiTheme="minorHAnsi" w:cstheme="minorHAnsi"/>
              </w:rPr>
              <w:t>Quality Team</w:t>
            </w:r>
          </w:p>
          <w:p w14:paraId="250D06E7" w14:textId="77777777" w:rsidR="00C01223" w:rsidRPr="00114F29" w:rsidRDefault="00C01223" w:rsidP="00384900">
            <w:pPr>
              <w:spacing w:before="40" w:after="40"/>
              <w:contextualSpacing/>
              <w:rPr>
                <w:rFonts w:cstheme="minorHAnsi"/>
              </w:rPr>
            </w:pPr>
          </w:p>
        </w:tc>
      </w:tr>
      <w:tr w:rsidR="00C01223" w:rsidRPr="00114F29"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C01223" w:rsidRPr="00114F29" w:rsidRDefault="00C01223" w:rsidP="00384900">
            <w:pPr>
              <w:spacing w:before="40" w:after="40"/>
              <w:rPr>
                <w:rFonts w:eastAsia="Times New Roman" w:cstheme="minorHAnsi"/>
                <w:b/>
                <w:lang w:eastAsia="en-GB"/>
              </w:rPr>
            </w:pPr>
            <w:r w:rsidRPr="00114F29">
              <w:rPr>
                <w:rFonts w:eastAsia="Times New Roman" w:cstheme="minorHAnsi"/>
                <w:b/>
                <w:lang w:eastAsia="en-GB"/>
              </w:rPr>
              <w:t>Other Factors</w:t>
            </w:r>
          </w:p>
          <w:p w14:paraId="0BEBF6C1" w14:textId="77777777" w:rsidR="00C01223" w:rsidRPr="00114F29" w:rsidRDefault="00C01223" w:rsidP="00384900">
            <w:pPr>
              <w:spacing w:before="40" w:after="40"/>
              <w:rPr>
                <w:rFonts w:eastAsia="Times New Roman" w:cstheme="minorHAnsi"/>
                <w:bCs/>
                <w:lang w:eastAsia="en-GB"/>
              </w:rPr>
            </w:pPr>
            <w:r w:rsidRPr="00114F29">
              <w:rPr>
                <w:rFonts w:eastAsia="Times New Roman" w:cstheme="minorHAnsi"/>
                <w:bCs/>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3FDB24C5" w14:textId="77777777" w:rsidR="00AB6F4E" w:rsidRDefault="0036423C" w:rsidP="00384900">
            <w:pPr>
              <w:spacing w:before="40" w:after="40"/>
              <w:contextualSpacing/>
            </w:pPr>
            <w:r w:rsidRPr="3FE433C0">
              <w:t xml:space="preserve">This role will involve working a set shift pattern of Friday, </w:t>
            </w:r>
            <w:proofErr w:type="gramStart"/>
            <w:r w:rsidRPr="3FE433C0">
              <w:t>Saturday</w:t>
            </w:r>
            <w:proofErr w:type="gramEnd"/>
            <w:r w:rsidRPr="3FE433C0">
              <w:t xml:space="preserve"> and Sunday between the hours of 6am and 6pm. </w:t>
            </w:r>
          </w:p>
          <w:p w14:paraId="0E0A19C4" w14:textId="77777777" w:rsidR="00AB6F4E" w:rsidRDefault="00AB6F4E" w:rsidP="00384900">
            <w:pPr>
              <w:spacing w:before="40" w:after="40"/>
              <w:contextualSpacing/>
            </w:pPr>
          </w:p>
          <w:p w14:paraId="20E14E87" w14:textId="551E7F65" w:rsidR="00C01223" w:rsidRDefault="0036423C" w:rsidP="00384900">
            <w:pPr>
              <w:spacing w:before="40" w:after="40"/>
              <w:contextualSpacing/>
            </w:pPr>
            <w:r w:rsidRPr="3FE433C0">
              <w:t xml:space="preserve">A </w:t>
            </w:r>
            <w:r w:rsidR="00E079B9" w:rsidRPr="3FE433C0">
              <w:t>30-minute</w:t>
            </w:r>
            <w:r w:rsidRPr="3FE433C0">
              <w:t xml:space="preserve"> unpaid lunch break </w:t>
            </w:r>
            <w:r w:rsidR="002E2509" w:rsidRPr="3FE433C0">
              <w:t xml:space="preserve">and </w:t>
            </w:r>
            <w:r w:rsidR="1CFABE51" w:rsidRPr="3FE433C0">
              <w:t>a 30-</w:t>
            </w:r>
            <w:r w:rsidR="002E2509" w:rsidRPr="3FE433C0">
              <w:t xml:space="preserve">minute paid break. </w:t>
            </w:r>
          </w:p>
          <w:p w14:paraId="2931A566" w14:textId="77777777" w:rsidR="002C4D8D" w:rsidRDefault="002C4D8D" w:rsidP="00384900">
            <w:pPr>
              <w:spacing w:before="40" w:after="40"/>
              <w:contextualSpacing/>
            </w:pPr>
          </w:p>
          <w:p w14:paraId="750A4936" w14:textId="758B9653" w:rsidR="00313E4C" w:rsidRPr="00313E4C" w:rsidRDefault="00313E4C" w:rsidP="00313E4C">
            <w:pPr>
              <w:rPr>
                <w:sz w:val="24"/>
                <w:szCs w:val="24"/>
              </w:rPr>
            </w:pPr>
            <w:r w:rsidRPr="00313E4C">
              <w:rPr>
                <w:sz w:val="24"/>
                <w:szCs w:val="24"/>
              </w:rPr>
              <w:t>Must be prepared to work occasional overtime as the business requires</w:t>
            </w:r>
            <w:r w:rsidR="009B15BB">
              <w:rPr>
                <w:sz w:val="24"/>
                <w:szCs w:val="24"/>
              </w:rPr>
              <w:t xml:space="preserve"> and</w:t>
            </w:r>
            <w:r w:rsidRPr="00313E4C">
              <w:rPr>
                <w:sz w:val="24"/>
                <w:szCs w:val="24"/>
              </w:rPr>
              <w:t xml:space="preserve"> stagge</w:t>
            </w:r>
            <w:r w:rsidR="009B15BB">
              <w:rPr>
                <w:sz w:val="24"/>
                <w:szCs w:val="24"/>
              </w:rPr>
              <w:t>r</w:t>
            </w:r>
            <w:r w:rsidRPr="00313E4C">
              <w:rPr>
                <w:sz w:val="24"/>
                <w:szCs w:val="24"/>
              </w:rPr>
              <w:t xml:space="preserve"> holidays along with other members of the Production/Operations Team. </w:t>
            </w:r>
          </w:p>
          <w:p w14:paraId="378D546A" w14:textId="77777777" w:rsidR="002C4D8D" w:rsidRDefault="002C4D8D" w:rsidP="00384900">
            <w:pPr>
              <w:spacing w:before="40" w:after="40"/>
              <w:contextualSpacing/>
            </w:pPr>
          </w:p>
          <w:p w14:paraId="32DBF482" w14:textId="77777777" w:rsidR="002E2509" w:rsidRDefault="002E2509" w:rsidP="00384900">
            <w:pPr>
              <w:spacing w:before="40" w:after="40"/>
              <w:contextualSpacing/>
              <w:rPr>
                <w:rFonts w:cstheme="minorHAnsi"/>
              </w:rPr>
            </w:pPr>
          </w:p>
          <w:p w14:paraId="76660FF2" w14:textId="31D91ED7" w:rsidR="002E2509" w:rsidRPr="00114F29" w:rsidRDefault="002E2509" w:rsidP="00384900">
            <w:pPr>
              <w:spacing w:before="40" w:after="40"/>
              <w:contextualSpacing/>
              <w:rPr>
                <w:rFonts w:cstheme="minorHAnsi"/>
              </w:rPr>
            </w:pPr>
          </w:p>
        </w:tc>
      </w:tr>
    </w:tbl>
    <w:p w14:paraId="04EA8AD8" w14:textId="77777777" w:rsidR="00E96F87" w:rsidRPr="00114F29" w:rsidRDefault="00E96F87" w:rsidP="00272C79">
      <w:pPr>
        <w:tabs>
          <w:tab w:val="left" w:pos="1655"/>
        </w:tabs>
        <w:spacing w:after="0"/>
        <w:rPr>
          <w:rFonts w:cstheme="minorHAnsi"/>
        </w:rPr>
      </w:pPr>
    </w:p>
    <w:p w14:paraId="043E1BC0" w14:textId="77777777" w:rsidR="00E96F87" w:rsidRPr="00114F29" w:rsidRDefault="00E96F87" w:rsidP="00272C79">
      <w:pPr>
        <w:tabs>
          <w:tab w:val="left" w:pos="1655"/>
        </w:tabs>
        <w:spacing w:after="0"/>
        <w:rPr>
          <w:rFonts w:cstheme="minorHAnsi"/>
        </w:rPr>
      </w:pPr>
    </w:p>
    <w:p w14:paraId="768F1690" w14:textId="77777777" w:rsidR="00E96F87" w:rsidRPr="00114F29" w:rsidRDefault="00E96F87" w:rsidP="00272C79">
      <w:pPr>
        <w:tabs>
          <w:tab w:val="left" w:pos="1655"/>
        </w:tabs>
        <w:spacing w:after="0"/>
        <w:rPr>
          <w:rFonts w:cstheme="minorHAnsi"/>
        </w:rPr>
      </w:pPr>
    </w:p>
    <w:p w14:paraId="3D91D471" w14:textId="77777777" w:rsidR="00E96F87" w:rsidRPr="00114F29" w:rsidRDefault="00E96F87" w:rsidP="00272C79">
      <w:pPr>
        <w:tabs>
          <w:tab w:val="left" w:pos="1655"/>
        </w:tabs>
        <w:spacing w:after="0"/>
        <w:rPr>
          <w:rFonts w:cstheme="minorHAnsi"/>
        </w:rPr>
      </w:pPr>
    </w:p>
    <w:p w14:paraId="0ACB9A00" w14:textId="77777777" w:rsidR="00E96F87" w:rsidRPr="00114F29" w:rsidRDefault="00E96F87" w:rsidP="00272C79">
      <w:pPr>
        <w:tabs>
          <w:tab w:val="left" w:pos="1655"/>
        </w:tabs>
        <w:spacing w:after="0"/>
        <w:rPr>
          <w:rFonts w:cstheme="minorHAnsi"/>
        </w:rPr>
      </w:pPr>
    </w:p>
    <w:p w14:paraId="22C2F7BF" w14:textId="77777777" w:rsidR="00E96F87" w:rsidRPr="00114F29" w:rsidRDefault="00E96F87" w:rsidP="00272C79">
      <w:pPr>
        <w:tabs>
          <w:tab w:val="left" w:pos="1655"/>
        </w:tabs>
        <w:spacing w:after="0"/>
        <w:rPr>
          <w:rFonts w:cstheme="minorHAnsi"/>
        </w:rPr>
      </w:pPr>
    </w:p>
    <w:p w14:paraId="3C0A1A32" w14:textId="451B78DA" w:rsidR="006E3E25" w:rsidRPr="00114F29" w:rsidRDefault="006E3E25" w:rsidP="00AB6F4E">
      <w:pPr>
        <w:tabs>
          <w:tab w:val="left" w:pos="1655"/>
        </w:tabs>
        <w:spacing w:after="0"/>
        <w:jc w:val="center"/>
        <w:rPr>
          <w:rFonts w:cstheme="minorHAnsi"/>
          <w:b/>
          <w:bCs/>
          <w:color w:val="00755A"/>
        </w:rPr>
      </w:pPr>
      <w:r w:rsidRPr="00114F29">
        <w:rPr>
          <w:rFonts w:cstheme="minorHAnsi"/>
          <w:b/>
          <w:bCs/>
          <w:color w:val="00755A"/>
        </w:rPr>
        <w:t>Person Profile</w:t>
      </w:r>
    </w:p>
    <w:p w14:paraId="4E6A94D9" w14:textId="77777777" w:rsidR="006E3E25" w:rsidRPr="00114F29" w:rsidRDefault="006E3E25" w:rsidP="006E3E25">
      <w:pPr>
        <w:tabs>
          <w:tab w:val="left" w:pos="1655"/>
        </w:tabs>
        <w:spacing w:after="0"/>
        <w:jc w:val="center"/>
        <w:rPr>
          <w:rFonts w:cstheme="minorHAnsi"/>
        </w:rPr>
      </w:pPr>
    </w:p>
    <w:tbl>
      <w:tblPr>
        <w:tblStyle w:val="TableGrid"/>
        <w:tblW w:w="9640" w:type="dxa"/>
        <w:tblInd w:w="-289" w:type="dxa"/>
        <w:tblLook w:val="04A0" w:firstRow="1" w:lastRow="0" w:firstColumn="1" w:lastColumn="0" w:noHBand="0" w:noVBand="1"/>
      </w:tblPr>
      <w:tblGrid>
        <w:gridCol w:w="4820"/>
        <w:gridCol w:w="4820"/>
      </w:tblGrid>
      <w:tr w:rsidR="00A12E4B" w:rsidRPr="00114F29" w14:paraId="05469A3E" w14:textId="77777777" w:rsidTr="00C01223">
        <w:trPr>
          <w:trHeight w:val="398"/>
        </w:trPr>
        <w:tc>
          <w:tcPr>
            <w:tcW w:w="9640" w:type="dxa"/>
            <w:gridSpan w:val="2"/>
            <w:shd w:val="clear" w:color="auto" w:fill="F2F2F2" w:themeFill="background1" w:themeFillShade="F2"/>
          </w:tcPr>
          <w:p w14:paraId="70764BCB" w14:textId="6715CEDE" w:rsidR="00A12E4B" w:rsidRPr="00114F29" w:rsidRDefault="00283B7E" w:rsidP="00283B7E">
            <w:pPr>
              <w:jc w:val="center"/>
              <w:rPr>
                <w:rFonts w:asciiTheme="minorHAnsi" w:hAnsiTheme="minorHAnsi" w:cstheme="minorHAnsi"/>
                <w:b/>
                <w:sz w:val="22"/>
                <w:szCs w:val="22"/>
              </w:rPr>
            </w:pPr>
            <w:r w:rsidRPr="00114F29">
              <w:rPr>
                <w:rFonts w:asciiTheme="minorHAnsi" w:hAnsiTheme="minorHAnsi" w:cstheme="minorHAnsi"/>
                <w:b/>
                <w:sz w:val="22"/>
                <w:szCs w:val="22"/>
              </w:rPr>
              <w:t>Required e</w:t>
            </w:r>
            <w:r w:rsidR="00A12E4B" w:rsidRPr="00114F29">
              <w:rPr>
                <w:rFonts w:asciiTheme="minorHAnsi" w:hAnsiTheme="minorHAnsi" w:cstheme="minorHAnsi"/>
                <w:b/>
                <w:sz w:val="22"/>
                <w:szCs w:val="22"/>
              </w:rPr>
              <w:t xml:space="preserve">xperience, </w:t>
            </w:r>
            <w:r w:rsidRPr="00114F29">
              <w:rPr>
                <w:rFonts w:asciiTheme="minorHAnsi" w:hAnsiTheme="minorHAnsi" w:cstheme="minorHAnsi"/>
                <w:b/>
                <w:sz w:val="22"/>
                <w:szCs w:val="22"/>
              </w:rPr>
              <w:t>qualifications,</w:t>
            </w:r>
            <w:r w:rsidR="00A12E4B" w:rsidRPr="00114F29">
              <w:rPr>
                <w:rFonts w:asciiTheme="minorHAnsi" w:hAnsiTheme="minorHAnsi" w:cstheme="minorHAnsi"/>
                <w:b/>
                <w:sz w:val="22"/>
                <w:szCs w:val="22"/>
              </w:rPr>
              <w:t xml:space="preserve"> and necessary knowledge </w:t>
            </w:r>
          </w:p>
        </w:tc>
      </w:tr>
      <w:tr w:rsidR="00A12E4B" w:rsidRPr="00114F29" w14:paraId="10EB8D22" w14:textId="77777777" w:rsidTr="00C01223">
        <w:tc>
          <w:tcPr>
            <w:tcW w:w="4820" w:type="dxa"/>
            <w:shd w:val="clear" w:color="auto" w:fill="F2F2F2" w:themeFill="background1" w:themeFillShade="F2"/>
          </w:tcPr>
          <w:p w14:paraId="0097FACB" w14:textId="77777777" w:rsidR="00A12E4B" w:rsidRPr="00114F29" w:rsidRDefault="00A12E4B" w:rsidP="006E3E25">
            <w:pPr>
              <w:spacing w:before="40" w:after="40"/>
              <w:jc w:val="center"/>
              <w:rPr>
                <w:rFonts w:asciiTheme="minorHAnsi" w:hAnsiTheme="minorHAnsi" w:cstheme="minorHAnsi"/>
                <w:b/>
                <w:sz w:val="22"/>
                <w:szCs w:val="22"/>
              </w:rPr>
            </w:pPr>
            <w:r w:rsidRPr="00114F29">
              <w:rPr>
                <w:rFonts w:asciiTheme="minorHAnsi" w:hAnsiTheme="minorHAnsi" w:cstheme="minorHAnsi"/>
                <w:b/>
                <w:sz w:val="22"/>
                <w:szCs w:val="22"/>
              </w:rPr>
              <w:t>Essential</w:t>
            </w:r>
          </w:p>
        </w:tc>
        <w:tc>
          <w:tcPr>
            <w:tcW w:w="4820" w:type="dxa"/>
            <w:shd w:val="clear" w:color="auto" w:fill="F2F2F2" w:themeFill="background1" w:themeFillShade="F2"/>
          </w:tcPr>
          <w:p w14:paraId="617CEF0C" w14:textId="77777777" w:rsidR="00A12E4B" w:rsidRPr="00114F29" w:rsidRDefault="00A12E4B" w:rsidP="006E3E25">
            <w:pPr>
              <w:spacing w:before="40" w:after="40"/>
              <w:jc w:val="center"/>
              <w:rPr>
                <w:rFonts w:asciiTheme="minorHAnsi" w:hAnsiTheme="minorHAnsi" w:cstheme="minorHAnsi"/>
                <w:b/>
                <w:sz w:val="22"/>
                <w:szCs w:val="22"/>
              </w:rPr>
            </w:pPr>
            <w:r w:rsidRPr="00114F29">
              <w:rPr>
                <w:rFonts w:asciiTheme="minorHAnsi" w:hAnsiTheme="minorHAnsi" w:cstheme="minorHAnsi"/>
                <w:b/>
                <w:sz w:val="22"/>
                <w:szCs w:val="22"/>
              </w:rPr>
              <w:t>Desirable</w:t>
            </w:r>
          </w:p>
        </w:tc>
      </w:tr>
      <w:tr w:rsidR="006E3E25" w:rsidRPr="00114F29" w14:paraId="3FE010CE" w14:textId="77777777" w:rsidTr="00E061A2">
        <w:trPr>
          <w:trHeight w:val="1514"/>
        </w:trPr>
        <w:tc>
          <w:tcPr>
            <w:tcW w:w="4820" w:type="dxa"/>
            <w:shd w:val="clear" w:color="auto" w:fill="auto"/>
          </w:tcPr>
          <w:p w14:paraId="480709BD" w14:textId="77777777" w:rsidR="006E3E25" w:rsidRPr="00114F29" w:rsidRDefault="006E3E25" w:rsidP="00077587">
            <w:pPr>
              <w:spacing w:before="40" w:after="40"/>
              <w:rPr>
                <w:rFonts w:asciiTheme="minorHAnsi" w:hAnsiTheme="minorHAnsi" w:cstheme="minorHAnsi"/>
                <w:sz w:val="22"/>
                <w:szCs w:val="22"/>
              </w:rPr>
            </w:pPr>
          </w:p>
          <w:p w14:paraId="65607F78" w14:textId="66FA6068" w:rsidR="006E3E25" w:rsidRPr="00114F29" w:rsidRDefault="002E2509" w:rsidP="0034574F">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Experience in a manufacturing environment.</w:t>
            </w:r>
          </w:p>
          <w:p w14:paraId="1798189F" w14:textId="77777777" w:rsidR="0034574F" w:rsidRPr="00114F29" w:rsidRDefault="0034574F" w:rsidP="0034574F">
            <w:pPr>
              <w:pStyle w:val="ListParagraph"/>
              <w:spacing w:before="40" w:after="40"/>
              <w:rPr>
                <w:rFonts w:asciiTheme="minorHAnsi" w:eastAsia="Times New Roman" w:hAnsiTheme="minorHAnsi" w:cstheme="minorHAnsi"/>
                <w:sz w:val="22"/>
                <w:szCs w:val="22"/>
              </w:rPr>
            </w:pPr>
          </w:p>
          <w:p w14:paraId="4E084A5D" w14:textId="77777777" w:rsidR="0034574F" w:rsidRDefault="002E2509" w:rsidP="002E2509">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Experience of adhering to workplace safety regulations</w:t>
            </w:r>
          </w:p>
          <w:p w14:paraId="2F19AABA" w14:textId="77777777" w:rsidR="002E2509" w:rsidRPr="002E2509" w:rsidRDefault="002E2509" w:rsidP="002E2509">
            <w:pPr>
              <w:pStyle w:val="ListParagraph"/>
              <w:rPr>
                <w:rFonts w:asciiTheme="minorHAnsi" w:eastAsia="Times New Roman" w:hAnsiTheme="minorHAnsi" w:cstheme="minorHAnsi"/>
              </w:rPr>
            </w:pPr>
          </w:p>
          <w:p w14:paraId="37921443" w14:textId="19F0242F" w:rsidR="002E2509" w:rsidRPr="00114F29" w:rsidRDefault="002E2509" w:rsidP="002E2509">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Experience wearing appropriate personal protective equipment (PPE)</w:t>
            </w:r>
          </w:p>
        </w:tc>
        <w:tc>
          <w:tcPr>
            <w:tcW w:w="4820" w:type="dxa"/>
            <w:shd w:val="clear" w:color="auto" w:fill="auto"/>
          </w:tcPr>
          <w:p w14:paraId="13D421DB" w14:textId="77777777" w:rsidR="006E3E25" w:rsidRPr="00114F29" w:rsidRDefault="006E3E25" w:rsidP="00077587">
            <w:pPr>
              <w:spacing w:before="40" w:after="40"/>
              <w:rPr>
                <w:rFonts w:asciiTheme="minorHAnsi" w:hAnsiTheme="minorHAnsi" w:cstheme="minorHAnsi"/>
                <w:sz w:val="22"/>
                <w:szCs w:val="22"/>
              </w:rPr>
            </w:pPr>
          </w:p>
          <w:p w14:paraId="668E771B" w14:textId="39341AB6" w:rsidR="00864BD3" w:rsidRPr="002E2509" w:rsidRDefault="002E2509" w:rsidP="00864BD3">
            <w:pPr>
              <w:pStyle w:val="ListParagraph"/>
              <w:numPr>
                <w:ilvl w:val="0"/>
                <w:numId w:val="30"/>
              </w:numPr>
              <w:spacing w:before="40" w:after="40"/>
              <w:rPr>
                <w:rFonts w:asciiTheme="minorHAnsi" w:eastAsia="Times New Roman" w:hAnsiTheme="minorHAnsi" w:cstheme="minorBidi"/>
                <w:sz w:val="22"/>
                <w:szCs w:val="22"/>
              </w:rPr>
            </w:pPr>
            <w:r w:rsidRPr="3FE433C0">
              <w:rPr>
                <w:rFonts w:asciiTheme="minorHAnsi" w:eastAsia="Times New Roman" w:hAnsiTheme="minorHAnsi" w:cstheme="minorBidi"/>
                <w:sz w:val="22"/>
                <w:szCs w:val="22"/>
              </w:rPr>
              <w:t>Forklift License</w:t>
            </w:r>
          </w:p>
          <w:p w14:paraId="3C959EE2" w14:textId="77777777" w:rsidR="00864BD3" w:rsidRPr="00114F29" w:rsidRDefault="00864BD3" w:rsidP="00864BD3">
            <w:pPr>
              <w:pStyle w:val="ListParagraph"/>
              <w:spacing w:before="40" w:after="40"/>
              <w:rPr>
                <w:rFonts w:asciiTheme="minorHAnsi" w:eastAsia="Times New Roman" w:hAnsiTheme="minorHAnsi" w:cstheme="minorHAnsi"/>
                <w:sz w:val="22"/>
                <w:szCs w:val="22"/>
              </w:rPr>
            </w:pPr>
          </w:p>
          <w:p w14:paraId="7761AAD2" w14:textId="11D71C51" w:rsidR="00864BD3" w:rsidRPr="00114F29" w:rsidRDefault="00864BD3" w:rsidP="3FE433C0">
            <w:pPr>
              <w:pStyle w:val="ListParagraph"/>
              <w:spacing w:before="40" w:after="40"/>
              <w:rPr>
                <w:rFonts w:asciiTheme="minorHAnsi" w:eastAsia="Times New Roman" w:hAnsiTheme="minorHAnsi" w:cstheme="minorBidi"/>
                <w:sz w:val="22"/>
                <w:szCs w:val="22"/>
              </w:rPr>
            </w:pPr>
          </w:p>
          <w:p w14:paraId="7A20300B" w14:textId="7494D192" w:rsidR="00864BD3" w:rsidRPr="00114F29" w:rsidRDefault="00864BD3" w:rsidP="00864BD3">
            <w:pPr>
              <w:spacing w:before="40" w:after="40"/>
              <w:ind w:left="360"/>
              <w:rPr>
                <w:rFonts w:asciiTheme="minorHAnsi" w:hAnsiTheme="minorHAnsi" w:cstheme="minorHAnsi"/>
                <w:sz w:val="22"/>
                <w:szCs w:val="22"/>
              </w:rPr>
            </w:pPr>
          </w:p>
        </w:tc>
      </w:tr>
    </w:tbl>
    <w:p w14:paraId="7CD9D749" w14:textId="4C25184F" w:rsidR="00077587" w:rsidRPr="00114F29" w:rsidRDefault="00077587" w:rsidP="00272C79">
      <w:pPr>
        <w:tabs>
          <w:tab w:val="left" w:pos="1655"/>
        </w:tabs>
        <w:spacing w:after="0"/>
        <w:rPr>
          <w:rFonts w:cstheme="minorHAnsi"/>
        </w:rPr>
      </w:pPr>
    </w:p>
    <w:p w14:paraId="13F90EB3" w14:textId="77777777" w:rsidR="00283B7E" w:rsidRPr="00114F29" w:rsidRDefault="00283B7E" w:rsidP="00272C79">
      <w:pPr>
        <w:tabs>
          <w:tab w:val="left" w:pos="1655"/>
        </w:tabs>
        <w:spacing w:after="0"/>
        <w:rPr>
          <w:rFonts w:cstheme="minorHAnsi"/>
        </w:rPr>
      </w:pPr>
    </w:p>
    <w:tbl>
      <w:tblPr>
        <w:tblStyle w:val="TableGrid"/>
        <w:tblW w:w="9640" w:type="dxa"/>
        <w:tblInd w:w="-289" w:type="dxa"/>
        <w:tblLook w:val="04A0" w:firstRow="1" w:lastRow="0" w:firstColumn="1" w:lastColumn="0" w:noHBand="0" w:noVBand="1"/>
      </w:tblPr>
      <w:tblGrid>
        <w:gridCol w:w="2694"/>
        <w:gridCol w:w="6946"/>
      </w:tblGrid>
      <w:tr w:rsidR="00283B7E" w:rsidRPr="00114F29" w14:paraId="1571A4F3" w14:textId="77777777" w:rsidTr="00B60E62">
        <w:tc>
          <w:tcPr>
            <w:tcW w:w="2694" w:type="dxa"/>
            <w:shd w:val="clear" w:color="auto" w:fill="F2F2F2" w:themeFill="background1" w:themeFillShade="F2"/>
          </w:tcPr>
          <w:p w14:paraId="3A4E88A7" w14:textId="77777777" w:rsidR="00283B7E" w:rsidRPr="00114F29" w:rsidRDefault="00283B7E" w:rsidP="00E511B0">
            <w:pPr>
              <w:spacing w:before="40" w:after="40"/>
              <w:rPr>
                <w:rFonts w:asciiTheme="minorHAnsi" w:hAnsiTheme="minorHAnsi" w:cstheme="minorHAnsi"/>
                <w:b/>
                <w:bCs/>
                <w:sz w:val="22"/>
                <w:szCs w:val="22"/>
              </w:rPr>
            </w:pPr>
          </w:p>
          <w:p w14:paraId="1AF97506" w14:textId="77777777" w:rsidR="00283B7E" w:rsidRPr="00114F29" w:rsidRDefault="00283B7E" w:rsidP="00E511B0">
            <w:pPr>
              <w:spacing w:before="40" w:after="40"/>
              <w:rPr>
                <w:rFonts w:asciiTheme="minorHAnsi" w:hAnsiTheme="minorHAnsi" w:cstheme="minorHAnsi"/>
                <w:b/>
                <w:bCs/>
                <w:sz w:val="22"/>
                <w:szCs w:val="22"/>
              </w:rPr>
            </w:pPr>
            <w:r w:rsidRPr="00114F29">
              <w:rPr>
                <w:rFonts w:asciiTheme="minorHAnsi" w:hAnsiTheme="minorHAnsi" w:cstheme="minorHAnsi"/>
                <w:b/>
                <w:bCs/>
                <w:sz w:val="22"/>
                <w:szCs w:val="22"/>
              </w:rPr>
              <w:t>Key Behaviours</w:t>
            </w:r>
          </w:p>
          <w:p w14:paraId="71DD36E5" w14:textId="77777777" w:rsidR="00864BD3" w:rsidRPr="00114F29" w:rsidRDefault="00864BD3" w:rsidP="00E511B0">
            <w:pPr>
              <w:spacing w:before="40" w:after="40"/>
              <w:rPr>
                <w:rFonts w:asciiTheme="minorHAnsi" w:hAnsiTheme="minorHAnsi" w:cstheme="minorHAnsi"/>
                <w:b/>
                <w:bCs/>
                <w:sz w:val="22"/>
                <w:szCs w:val="22"/>
              </w:rPr>
            </w:pPr>
          </w:p>
        </w:tc>
        <w:tc>
          <w:tcPr>
            <w:tcW w:w="6946" w:type="dxa"/>
          </w:tcPr>
          <w:p w14:paraId="232C2D36" w14:textId="497949E5" w:rsidR="00C01223" w:rsidRPr="00114F29" w:rsidRDefault="00C01223" w:rsidP="00C01223">
            <w:pPr>
              <w:spacing w:before="40" w:after="40"/>
              <w:rPr>
                <w:rFonts w:asciiTheme="minorHAnsi" w:hAnsiTheme="minorHAnsi" w:cstheme="minorHAnsi"/>
                <w:sz w:val="22"/>
                <w:szCs w:val="22"/>
              </w:rPr>
            </w:pPr>
          </w:p>
          <w:p w14:paraId="1FDDDB09" w14:textId="3476528C" w:rsidR="002E2509" w:rsidRDefault="002E2509" w:rsidP="00B4721F">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Adhering to workplace safety regulations</w:t>
            </w:r>
          </w:p>
          <w:p w14:paraId="37FABEDC" w14:textId="77777777" w:rsidR="002E2509" w:rsidRDefault="002E2509" w:rsidP="00B4721F">
            <w:pPr>
              <w:pStyle w:val="ListParagraph"/>
              <w:spacing w:before="40" w:after="40"/>
              <w:rPr>
                <w:rFonts w:asciiTheme="minorHAnsi" w:eastAsia="Times New Roman" w:hAnsiTheme="minorHAnsi" w:cstheme="minorHAnsi"/>
                <w:sz w:val="22"/>
                <w:szCs w:val="22"/>
              </w:rPr>
            </w:pPr>
          </w:p>
          <w:p w14:paraId="32210FD1" w14:textId="072C7124" w:rsidR="002E2509" w:rsidRDefault="002E2509" w:rsidP="00B4721F">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Operating machinery and equipment with precision</w:t>
            </w:r>
          </w:p>
          <w:p w14:paraId="601DCFB0" w14:textId="77777777" w:rsidR="002E2509" w:rsidRPr="002E2509" w:rsidRDefault="002E2509" w:rsidP="00B4721F">
            <w:pPr>
              <w:pStyle w:val="ListParagraph"/>
              <w:spacing w:before="40" w:after="40"/>
              <w:rPr>
                <w:rFonts w:asciiTheme="minorHAnsi" w:eastAsia="Times New Roman" w:hAnsiTheme="minorHAnsi" w:cstheme="minorHAnsi"/>
                <w:sz w:val="22"/>
                <w:szCs w:val="22"/>
              </w:rPr>
            </w:pPr>
          </w:p>
          <w:p w14:paraId="2A4B2722" w14:textId="4E00CE73" w:rsidR="002E2509" w:rsidRDefault="002E2509" w:rsidP="00B4721F">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Punctual and reliable</w:t>
            </w:r>
          </w:p>
          <w:p w14:paraId="1487F8A3" w14:textId="77777777" w:rsidR="002E2509" w:rsidRDefault="002E2509" w:rsidP="00B4721F">
            <w:pPr>
              <w:pStyle w:val="ListParagraph"/>
              <w:spacing w:before="40" w:after="40"/>
              <w:rPr>
                <w:rFonts w:asciiTheme="minorHAnsi" w:eastAsia="Times New Roman" w:hAnsiTheme="minorHAnsi" w:cstheme="minorHAnsi"/>
                <w:sz w:val="22"/>
                <w:szCs w:val="22"/>
              </w:rPr>
            </w:pPr>
          </w:p>
          <w:p w14:paraId="0D396901" w14:textId="15E6798B" w:rsidR="002E2509" w:rsidRDefault="002E2509" w:rsidP="00B4721F">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Ability to follow </w:t>
            </w:r>
            <w:r w:rsidR="00B4721F">
              <w:rPr>
                <w:rFonts w:asciiTheme="minorHAnsi" w:eastAsia="Times New Roman" w:hAnsiTheme="minorHAnsi" w:cstheme="minorHAnsi"/>
                <w:sz w:val="22"/>
                <w:szCs w:val="22"/>
              </w:rPr>
              <w:t>instructions.</w:t>
            </w:r>
          </w:p>
          <w:p w14:paraId="6E7DF71E" w14:textId="77777777" w:rsidR="002E2509" w:rsidRPr="002E2509" w:rsidRDefault="002E2509" w:rsidP="00B4721F">
            <w:pPr>
              <w:pStyle w:val="ListParagraph"/>
              <w:rPr>
                <w:rFonts w:asciiTheme="minorHAnsi" w:eastAsia="Times New Roman" w:hAnsiTheme="minorHAnsi" w:cstheme="minorHAnsi"/>
              </w:rPr>
            </w:pPr>
          </w:p>
          <w:p w14:paraId="717E3D18" w14:textId="77777777" w:rsidR="002E2509" w:rsidRDefault="002E2509" w:rsidP="00B4721F">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Eye for detail and conscientious</w:t>
            </w:r>
          </w:p>
          <w:p w14:paraId="65A2A91B" w14:textId="77777777" w:rsidR="002E2509" w:rsidRPr="002E2509" w:rsidRDefault="002E2509" w:rsidP="00B4721F">
            <w:pPr>
              <w:pStyle w:val="ListParagraph"/>
              <w:rPr>
                <w:rFonts w:asciiTheme="minorHAnsi" w:eastAsia="Times New Roman" w:hAnsiTheme="minorHAnsi" w:cstheme="minorHAnsi"/>
              </w:rPr>
            </w:pPr>
          </w:p>
          <w:p w14:paraId="3D2593C4" w14:textId="5F2292A3" w:rsidR="002E2509" w:rsidRDefault="002E2509" w:rsidP="00B4721F">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Good communication skills</w:t>
            </w:r>
          </w:p>
          <w:p w14:paraId="12FAC406" w14:textId="77777777" w:rsidR="002E2509" w:rsidRPr="002E2509" w:rsidRDefault="002E2509" w:rsidP="00B4721F">
            <w:pPr>
              <w:pStyle w:val="ListParagraph"/>
              <w:rPr>
                <w:rFonts w:asciiTheme="minorHAnsi" w:eastAsia="Times New Roman" w:hAnsiTheme="minorHAnsi" w:cstheme="minorHAnsi"/>
              </w:rPr>
            </w:pPr>
          </w:p>
          <w:p w14:paraId="393EC8DC" w14:textId="77777777" w:rsidR="002E2509" w:rsidRDefault="002E2509" w:rsidP="00B4721F">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Team player</w:t>
            </w:r>
          </w:p>
          <w:p w14:paraId="38AC7FFB" w14:textId="77777777" w:rsidR="002E2509" w:rsidRPr="002E2509" w:rsidRDefault="002E2509" w:rsidP="00B4721F">
            <w:pPr>
              <w:pStyle w:val="ListParagraph"/>
              <w:rPr>
                <w:rFonts w:asciiTheme="minorHAnsi" w:eastAsia="Times New Roman" w:hAnsiTheme="minorHAnsi" w:cstheme="minorHAnsi"/>
              </w:rPr>
            </w:pPr>
          </w:p>
          <w:p w14:paraId="4CB694C7" w14:textId="301BBB8A" w:rsidR="002E2509" w:rsidRDefault="002E2509" w:rsidP="00B4721F">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Willingness to </w:t>
            </w:r>
            <w:r w:rsidR="00B4721F">
              <w:rPr>
                <w:rFonts w:asciiTheme="minorHAnsi" w:eastAsia="Times New Roman" w:hAnsiTheme="minorHAnsi" w:cstheme="minorHAnsi"/>
                <w:sz w:val="22"/>
                <w:szCs w:val="22"/>
              </w:rPr>
              <w:t>learn.</w:t>
            </w:r>
          </w:p>
          <w:p w14:paraId="137672E8" w14:textId="77777777" w:rsidR="002E2509" w:rsidRPr="002E2509" w:rsidRDefault="002E2509" w:rsidP="00B4721F">
            <w:pPr>
              <w:pStyle w:val="ListParagraph"/>
              <w:rPr>
                <w:rFonts w:asciiTheme="minorHAnsi" w:eastAsia="Times New Roman" w:hAnsiTheme="minorHAnsi" w:cstheme="minorHAnsi"/>
              </w:rPr>
            </w:pPr>
          </w:p>
          <w:p w14:paraId="1BDC17F7" w14:textId="7645091A" w:rsidR="002E2509" w:rsidRDefault="002E2509" w:rsidP="00B4721F">
            <w:pPr>
              <w:pStyle w:val="ListParagraph"/>
              <w:numPr>
                <w:ilvl w:val="0"/>
                <w:numId w:val="30"/>
              </w:numPr>
              <w:spacing w:before="40" w:after="40"/>
              <w:rPr>
                <w:rFonts w:asciiTheme="minorHAnsi" w:eastAsia="Times New Roman" w:hAnsiTheme="minorHAnsi" w:cstheme="minorBidi"/>
                <w:sz w:val="22"/>
                <w:szCs w:val="22"/>
              </w:rPr>
            </w:pPr>
            <w:r w:rsidRPr="3FE433C0">
              <w:rPr>
                <w:rFonts w:asciiTheme="minorHAnsi" w:eastAsia="Times New Roman" w:hAnsiTheme="minorHAnsi" w:cstheme="minorBidi"/>
                <w:sz w:val="22"/>
                <w:szCs w:val="22"/>
              </w:rPr>
              <w:t xml:space="preserve">Ability to concentrate while doing repetitive </w:t>
            </w:r>
            <w:r w:rsidR="00B4721F" w:rsidRPr="3FE433C0">
              <w:rPr>
                <w:rFonts w:asciiTheme="minorHAnsi" w:eastAsia="Times New Roman" w:hAnsiTheme="minorHAnsi" w:cstheme="minorBidi"/>
                <w:sz w:val="22"/>
                <w:szCs w:val="22"/>
              </w:rPr>
              <w:t>tasks.</w:t>
            </w:r>
          </w:p>
          <w:p w14:paraId="33A67F62" w14:textId="77777777" w:rsidR="00283B7E" w:rsidRPr="002E2509" w:rsidRDefault="00283B7E" w:rsidP="002E2509">
            <w:pPr>
              <w:spacing w:before="40" w:after="40"/>
              <w:rPr>
                <w:rFonts w:asciiTheme="minorHAnsi" w:hAnsiTheme="minorHAnsi" w:cstheme="minorHAnsi"/>
              </w:rPr>
            </w:pPr>
          </w:p>
        </w:tc>
      </w:tr>
      <w:tr w:rsidR="00C01223" w:rsidRPr="00114F29" w14:paraId="0347D838" w14:textId="77777777" w:rsidTr="00B60E62">
        <w:tc>
          <w:tcPr>
            <w:tcW w:w="2694" w:type="dxa"/>
            <w:shd w:val="clear" w:color="auto" w:fill="F2F2F2" w:themeFill="background1" w:themeFillShade="F2"/>
          </w:tcPr>
          <w:p w14:paraId="44F2FD54" w14:textId="4B465BEF" w:rsidR="00C01223" w:rsidRPr="00114F29" w:rsidRDefault="00C01223" w:rsidP="00E511B0">
            <w:pPr>
              <w:spacing w:before="40" w:after="40"/>
              <w:rPr>
                <w:rFonts w:asciiTheme="minorHAnsi" w:hAnsiTheme="minorHAnsi" w:cstheme="minorHAnsi"/>
                <w:b/>
                <w:bCs/>
                <w:sz w:val="22"/>
                <w:szCs w:val="22"/>
              </w:rPr>
            </w:pPr>
            <w:r w:rsidRPr="00114F29">
              <w:rPr>
                <w:rFonts w:asciiTheme="minorHAnsi" w:hAnsiTheme="minorHAnsi" w:cstheme="minorHAnsi"/>
                <w:b/>
                <w:bCs/>
                <w:sz w:val="22"/>
                <w:szCs w:val="22"/>
              </w:rPr>
              <w:lastRenderedPageBreak/>
              <w:t>AB Agri High Performance Framework</w:t>
            </w:r>
          </w:p>
        </w:tc>
        <w:tc>
          <w:tcPr>
            <w:tcW w:w="6946" w:type="dxa"/>
          </w:tcPr>
          <w:p w14:paraId="08D582A3" w14:textId="27CF3DAB" w:rsidR="00C01223" w:rsidRPr="00114F29" w:rsidRDefault="00E96F87" w:rsidP="00C01223">
            <w:pPr>
              <w:spacing w:before="40" w:after="40"/>
              <w:rPr>
                <w:rFonts w:asciiTheme="minorHAnsi" w:hAnsiTheme="minorHAnsi" w:cstheme="minorHAnsi"/>
                <w:sz w:val="22"/>
                <w:szCs w:val="22"/>
              </w:rPr>
            </w:pPr>
            <w:r w:rsidRPr="00114F29">
              <w:rPr>
                <w:rFonts w:asciiTheme="minorHAnsi" w:hAnsiTheme="minorHAnsi" w:cstheme="minorHAnsi"/>
                <w:sz w:val="22"/>
                <w:szCs w:val="22"/>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114F29" w:rsidRDefault="00E96F87" w:rsidP="00C01223">
            <w:pPr>
              <w:spacing w:before="40" w:after="40"/>
              <w:rPr>
                <w:rFonts w:asciiTheme="minorHAnsi" w:hAnsiTheme="minorHAnsi" w:cstheme="minorHAnsi"/>
                <w:sz w:val="22"/>
                <w:szCs w:val="22"/>
              </w:rPr>
            </w:pPr>
          </w:p>
          <w:p w14:paraId="406465CC" w14:textId="600EFE94" w:rsidR="00E96F87" w:rsidRPr="00114F29" w:rsidRDefault="00E96F87" w:rsidP="00E96F87">
            <w:pPr>
              <w:pStyle w:val="ListParagraph"/>
              <w:numPr>
                <w:ilvl w:val="0"/>
                <w:numId w:val="30"/>
              </w:numPr>
              <w:spacing w:before="40" w:after="40"/>
              <w:rPr>
                <w:rFonts w:asciiTheme="minorHAnsi" w:eastAsia="Times New Roman" w:hAnsiTheme="minorHAnsi" w:cstheme="minorHAnsi"/>
                <w:sz w:val="22"/>
                <w:szCs w:val="22"/>
              </w:rPr>
            </w:pPr>
            <w:r w:rsidRPr="00114F29">
              <w:rPr>
                <w:rFonts w:asciiTheme="minorHAnsi" w:eastAsia="Times New Roman" w:hAnsiTheme="minorHAnsi" w:cstheme="minorHAnsi"/>
                <w:sz w:val="22"/>
                <w:szCs w:val="22"/>
              </w:rPr>
              <w:t xml:space="preserve">Pioneering – </w:t>
            </w:r>
            <w:r w:rsidR="004A4BB2" w:rsidRPr="00114F29">
              <w:rPr>
                <w:rFonts w:asciiTheme="minorHAnsi" w:eastAsia="Times New Roman" w:hAnsiTheme="minorHAnsi" w:cstheme="minorHAnsi"/>
                <w:sz w:val="22"/>
                <w:szCs w:val="22"/>
              </w:rPr>
              <w:t>Curious</w:t>
            </w:r>
            <w:r w:rsidRPr="00114F29">
              <w:rPr>
                <w:rFonts w:asciiTheme="minorHAnsi" w:eastAsia="Times New Roman" w:hAnsiTheme="minorHAnsi" w:cstheme="minorHAnsi"/>
                <w:sz w:val="22"/>
                <w:szCs w:val="22"/>
              </w:rPr>
              <w:t xml:space="preserve">, </w:t>
            </w:r>
            <w:proofErr w:type="gramStart"/>
            <w:r w:rsidRPr="00114F29">
              <w:rPr>
                <w:rFonts w:asciiTheme="minorHAnsi" w:eastAsia="Times New Roman" w:hAnsiTheme="minorHAnsi" w:cstheme="minorHAnsi"/>
                <w:sz w:val="22"/>
                <w:szCs w:val="22"/>
              </w:rPr>
              <w:t>spirited</w:t>
            </w:r>
            <w:proofErr w:type="gramEnd"/>
            <w:r w:rsidRPr="00114F29">
              <w:rPr>
                <w:rFonts w:asciiTheme="minorHAnsi" w:eastAsia="Times New Roman" w:hAnsiTheme="minorHAnsi" w:cstheme="minorHAnsi"/>
                <w:sz w:val="22"/>
                <w:szCs w:val="22"/>
              </w:rPr>
              <w:t xml:space="preserve"> and bold. We lead the right way. </w:t>
            </w:r>
          </w:p>
          <w:p w14:paraId="665B1A68" w14:textId="77777777" w:rsidR="00E96F87" w:rsidRPr="00114F29" w:rsidRDefault="00E96F87" w:rsidP="00E96F87">
            <w:pPr>
              <w:pStyle w:val="ListParagraph"/>
              <w:numPr>
                <w:ilvl w:val="0"/>
                <w:numId w:val="30"/>
              </w:numPr>
              <w:spacing w:before="40" w:after="40"/>
              <w:rPr>
                <w:rFonts w:asciiTheme="minorHAnsi" w:eastAsia="Times New Roman" w:hAnsiTheme="minorHAnsi" w:cstheme="minorHAnsi"/>
                <w:sz w:val="22"/>
                <w:szCs w:val="22"/>
              </w:rPr>
            </w:pPr>
            <w:r w:rsidRPr="00114F29">
              <w:rPr>
                <w:rFonts w:asciiTheme="minorHAnsi" w:eastAsia="Times New Roman" w:hAnsiTheme="minorHAnsi" w:cstheme="minorHAnsi"/>
                <w:sz w:val="22"/>
                <w:szCs w:val="22"/>
              </w:rPr>
              <w:t>Excellence – We seek excellence in all that we do.</w:t>
            </w:r>
          </w:p>
          <w:p w14:paraId="18EBFC94" w14:textId="77777777" w:rsidR="00E96F87" w:rsidRPr="00114F29" w:rsidRDefault="00E96F87" w:rsidP="00E96F87">
            <w:pPr>
              <w:pStyle w:val="ListParagraph"/>
              <w:numPr>
                <w:ilvl w:val="0"/>
                <w:numId w:val="30"/>
              </w:numPr>
              <w:spacing w:before="40" w:after="40"/>
              <w:rPr>
                <w:rFonts w:asciiTheme="minorHAnsi" w:eastAsia="Times New Roman" w:hAnsiTheme="minorHAnsi" w:cstheme="minorHAnsi"/>
                <w:sz w:val="22"/>
                <w:szCs w:val="22"/>
              </w:rPr>
            </w:pPr>
            <w:r w:rsidRPr="00114F29">
              <w:rPr>
                <w:rFonts w:asciiTheme="minorHAnsi" w:eastAsia="Times New Roman" w:hAnsiTheme="minorHAnsi" w:cstheme="minorHAnsi"/>
                <w:sz w:val="22"/>
                <w:szCs w:val="22"/>
              </w:rPr>
              <w:t xml:space="preserve">Growth – We create ways for our people and customers to thrive. That’s how we keep making a difference. </w:t>
            </w:r>
          </w:p>
          <w:p w14:paraId="38ED50F7" w14:textId="628F60C3" w:rsidR="00E96F87" w:rsidRPr="00114F29" w:rsidRDefault="00E96F87" w:rsidP="00E96F87">
            <w:pPr>
              <w:pStyle w:val="ListParagraph"/>
              <w:spacing w:before="40" w:after="40"/>
              <w:rPr>
                <w:rFonts w:asciiTheme="minorHAnsi" w:eastAsia="Times New Roman" w:hAnsiTheme="minorHAnsi" w:cstheme="minorHAnsi"/>
                <w:sz w:val="22"/>
                <w:szCs w:val="22"/>
              </w:rPr>
            </w:pPr>
          </w:p>
        </w:tc>
      </w:tr>
    </w:tbl>
    <w:p w14:paraId="63F14770" w14:textId="77777777" w:rsidR="00283B7E" w:rsidRPr="00114F29" w:rsidRDefault="00283B7E" w:rsidP="00272C79">
      <w:pPr>
        <w:tabs>
          <w:tab w:val="left" w:pos="1655"/>
        </w:tabs>
        <w:spacing w:after="0"/>
        <w:rPr>
          <w:rFonts w:cstheme="minorHAnsi"/>
        </w:rPr>
      </w:pPr>
    </w:p>
    <w:p w14:paraId="7878FBAC" w14:textId="5F550006" w:rsidR="00077587" w:rsidRPr="00114F29" w:rsidRDefault="00077587" w:rsidP="00272C79">
      <w:pPr>
        <w:tabs>
          <w:tab w:val="left" w:pos="1655"/>
        </w:tabs>
        <w:spacing w:after="0"/>
        <w:rPr>
          <w:rFonts w:cstheme="minorHAnsi"/>
        </w:rPr>
      </w:pPr>
    </w:p>
    <w:p w14:paraId="68B18CFE" w14:textId="77777777" w:rsidR="00E92205" w:rsidRPr="00114F29" w:rsidRDefault="00E92205" w:rsidP="00272C79">
      <w:pPr>
        <w:tabs>
          <w:tab w:val="left" w:pos="1655"/>
        </w:tabs>
        <w:spacing w:after="0"/>
        <w:rPr>
          <w:rFonts w:cstheme="minorHAnsi"/>
        </w:rPr>
      </w:pPr>
    </w:p>
    <w:sectPr w:rsidR="00E92205" w:rsidRPr="00114F29"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41C0" w14:textId="77777777" w:rsidR="005F06E3" w:rsidRDefault="005F06E3" w:rsidP="0020039E">
      <w:pPr>
        <w:spacing w:after="0" w:line="240" w:lineRule="auto"/>
      </w:pPr>
      <w:r>
        <w:separator/>
      </w:r>
    </w:p>
  </w:endnote>
  <w:endnote w:type="continuationSeparator" w:id="0">
    <w:p w14:paraId="6BF38913" w14:textId="77777777" w:rsidR="005F06E3" w:rsidRDefault="005F06E3" w:rsidP="0020039E">
      <w:pPr>
        <w:spacing w:after="0" w:line="240" w:lineRule="auto"/>
      </w:pPr>
      <w:r>
        <w:continuationSeparator/>
      </w:r>
    </w:p>
  </w:endnote>
  <w:endnote w:type="continuationNotice" w:id="1">
    <w:p w14:paraId="0144C9EC" w14:textId="77777777" w:rsidR="009605B2" w:rsidRDefault="009605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B3A7" w14:textId="77777777" w:rsidR="005F06E3" w:rsidRDefault="005F06E3" w:rsidP="0020039E">
      <w:pPr>
        <w:spacing w:after="0" w:line="240" w:lineRule="auto"/>
      </w:pPr>
      <w:r>
        <w:separator/>
      </w:r>
    </w:p>
  </w:footnote>
  <w:footnote w:type="continuationSeparator" w:id="0">
    <w:p w14:paraId="73C5D782" w14:textId="77777777" w:rsidR="005F06E3" w:rsidRDefault="005F06E3" w:rsidP="0020039E">
      <w:pPr>
        <w:spacing w:after="0" w:line="240" w:lineRule="auto"/>
      </w:pPr>
      <w:r>
        <w:continuationSeparator/>
      </w:r>
    </w:p>
  </w:footnote>
  <w:footnote w:type="continuationNotice" w:id="1">
    <w:p w14:paraId="7B4616E8" w14:textId="77777777" w:rsidR="009605B2" w:rsidRDefault="009605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672D3"/>
    <w:multiLevelType w:val="hybridMultilevel"/>
    <w:tmpl w:val="4ED0D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177B16"/>
    <w:multiLevelType w:val="hybridMultilevel"/>
    <w:tmpl w:val="E930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5"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19"/>
  </w:num>
  <w:num w:numId="2" w16cid:durableId="1517424946">
    <w:abstractNumId w:val="31"/>
  </w:num>
  <w:num w:numId="3" w16cid:durableId="609245925">
    <w:abstractNumId w:val="4"/>
  </w:num>
  <w:num w:numId="4" w16cid:durableId="1822189727">
    <w:abstractNumId w:val="11"/>
  </w:num>
  <w:num w:numId="5" w16cid:durableId="1759054776">
    <w:abstractNumId w:val="27"/>
  </w:num>
  <w:num w:numId="6" w16cid:durableId="602222349">
    <w:abstractNumId w:val="5"/>
  </w:num>
  <w:num w:numId="7" w16cid:durableId="984697127">
    <w:abstractNumId w:val="25"/>
  </w:num>
  <w:num w:numId="8" w16cid:durableId="1103769425">
    <w:abstractNumId w:val="22"/>
  </w:num>
  <w:num w:numId="9" w16cid:durableId="1376739174">
    <w:abstractNumId w:val="6"/>
  </w:num>
  <w:num w:numId="10" w16cid:durableId="1858470076">
    <w:abstractNumId w:val="14"/>
  </w:num>
  <w:num w:numId="11" w16cid:durableId="2124767254">
    <w:abstractNumId w:val="29"/>
  </w:num>
  <w:num w:numId="12" w16cid:durableId="1133015001">
    <w:abstractNumId w:val="15"/>
  </w:num>
  <w:num w:numId="13" w16cid:durableId="1094864668">
    <w:abstractNumId w:val="16"/>
  </w:num>
  <w:num w:numId="14" w16cid:durableId="1833644499">
    <w:abstractNumId w:val="1"/>
  </w:num>
  <w:num w:numId="15" w16cid:durableId="1625698543">
    <w:abstractNumId w:val="8"/>
  </w:num>
  <w:num w:numId="16" w16cid:durableId="1840541574">
    <w:abstractNumId w:val="3"/>
  </w:num>
  <w:num w:numId="17" w16cid:durableId="1881042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7"/>
  </w:num>
  <w:num w:numId="19" w16cid:durableId="1162696557">
    <w:abstractNumId w:val="2"/>
  </w:num>
  <w:num w:numId="20" w16cid:durableId="109983875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30"/>
  </w:num>
  <w:num w:numId="22" w16cid:durableId="1601404175">
    <w:abstractNumId w:val="32"/>
  </w:num>
  <w:num w:numId="23" w16cid:durableId="1878420931">
    <w:abstractNumId w:val="0"/>
  </w:num>
  <w:num w:numId="24" w16cid:durableId="1078208396">
    <w:abstractNumId w:val="26"/>
  </w:num>
  <w:num w:numId="25" w16cid:durableId="1577665441">
    <w:abstractNumId w:val="24"/>
  </w:num>
  <w:num w:numId="26" w16cid:durableId="93477420">
    <w:abstractNumId w:val="35"/>
  </w:num>
  <w:num w:numId="27" w16cid:durableId="1646664576">
    <w:abstractNumId w:val="12"/>
  </w:num>
  <w:num w:numId="28" w16cid:durableId="2108303783">
    <w:abstractNumId w:val="18"/>
  </w:num>
  <w:num w:numId="29" w16cid:durableId="172574575">
    <w:abstractNumId w:val="13"/>
  </w:num>
  <w:num w:numId="30" w16cid:durableId="1156995145">
    <w:abstractNumId w:val="7"/>
  </w:num>
  <w:num w:numId="31" w16cid:durableId="870612035">
    <w:abstractNumId w:val="34"/>
  </w:num>
  <w:num w:numId="32" w16cid:durableId="1576014917">
    <w:abstractNumId w:val="28"/>
  </w:num>
  <w:num w:numId="33" w16cid:durableId="1064140491">
    <w:abstractNumId w:val="33"/>
  </w:num>
  <w:num w:numId="34" w16cid:durableId="899557612">
    <w:abstractNumId w:val="9"/>
  </w:num>
  <w:num w:numId="35" w16cid:durableId="1195265114">
    <w:abstractNumId w:val="21"/>
  </w:num>
  <w:num w:numId="36" w16cid:durableId="1523595804">
    <w:abstractNumId w:val="20"/>
  </w:num>
  <w:num w:numId="37" w16cid:durableId="4162931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61A0A"/>
    <w:rsid w:val="00077587"/>
    <w:rsid w:val="000A464D"/>
    <w:rsid w:val="000A4F13"/>
    <w:rsid w:val="000B299D"/>
    <w:rsid w:val="000D0D6F"/>
    <w:rsid w:val="000E3C91"/>
    <w:rsid w:val="000F497B"/>
    <w:rsid w:val="00111E37"/>
    <w:rsid w:val="00114F29"/>
    <w:rsid w:val="00163A3B"/>
    <w:rsid w:val="001744CA"/>
    <w:rsid w:val="00184DD9"/>
    <w:rsid w:val="001B7B1C"/>
    <w:rsid w:val="001D46F9"/>
    <w:rsid w:val="001F25BE"/>
    <w:rsid w:val="0020039E"/>
    <w:rsid w:val="0020713A"/>
    <w:rsid w:val="0023163C"/>
    <w:rsid w:val="00240F4B"/>
    <w:rsid w:val="002645D0"/>
    <w:rsid w:val="00272C79"/>
    <w:rsid w:val="0027398B"/>
    <w:rsid w:val="00275D4C"/>
    <w:rsid w:val="00276D26"/>
    <w:rsid w:val="00283B7E"/>
    <w:rsid w:val="00284A02"/>
    <w:rsid w:val="002C4D8D"/>
    <w:rsid w:val="002D57A3"/>
    <w:rsid w:val="002E2509"/>
    <w:rsid w:val="002E4A25"/>
    <w:rsid w:val="002F0AFE"/>
    <w:rsid w:val="00313E4C"/>
    <w:rsid w:val="00330827"/>
    <w:rsid w:val="0034574F"/>
    <w:rsid w:val="0036423C"/>
    <w:rsid w:val="00375AAC"/>
    <w:rsid w:val="00387A67"/>
    <w:rsid w:val="003B6AC9"/>
    <w:rsid w:val="003B7128"/>
    <w:rsid w:val="003F5364"/>
    <w:rsid w:val="0040764A"/>
    <w:rsid w:val="004107AD"/>
    <w:rsid w:val="0042170F"/>
    <w:rsid w:val="0042559A"/>
    <w:rsid w:val="004848CC"/>
    <w:rsid w:val="004A4BB2"/>
    <w:rsid w:val="004B6A53"/>
    <w:rsid w:val="00501786"/>
    <w:rsid w:val="00523401"/>
    <w:rsid w:val="005534E5"/>
    <w:rsid w:val="00554CD7"/>
    <w:rsid w:val="005E5258"/>
    <w:rsid w:val="005F06E3"/>
    <w:rsid w:val="005F75F2"/>
    <w:rsid w:val="00613055"/>
    <w:rsid w:val="00620764"/>
    <w:rsid w:val="00627169"/>
    <w:rsid w:val="00641315"/>
    <w:rsid w:val="006D14B9"/>
    <w:rsid w:val="006E3E25"/>
    <w:rsid w:val="00785538"/>
    <w:rsid w:val="00791719"/>
    <w:rsid w:val="007975AA"/>
    <w:rsid w:val="007A5A50"/>
    <w:rsid w:val="007B3BDE"/>
    <w:rsid w:val="007D2251"/>
    <w:rsid w:val="008219D7"/>
    <w:rsid w:val="00824371"/>
    <w:rsid w:val="008639BD"/>
    <w:rsid w:val="00864BD3"/>
    <w:rsid w:val="00877DDE"/>
    <w:rsid w:val="008837AB"/>
    <w:rsid w:val="00893582"/>
    <w:rsid w:val="008A51E3"/>
    <w:rsid w:val="008B01A3"/>
    <w:rsid w:val="008C57B4"/>
    <w:rsid w:val="008F33DF"/>
    <w:rsid w:val="009019E7"/>
    <w:rsid w:val="009426E6"/>
    <w:rsid w:val="00950BFE"/>
    <w:rsid w:val="009605B2"/>
    <w:rsid w:val="00965975"/>
    <w:rsid w:val="009B15BB"/>
    <w:rsid w:val="009D4E27"/>
    <w:rsid w:val="009F3689"/>
    <w:rsid w:val="00A12E4B"/>
    <w:rsid w:val="00A13974"/>
    <w:rsid w:val="00A445A9"/>
    <w:rsid w:val="00A60D75"/>
    <w:rsid w:val="00A667B7"/>
    <w:rsid w:val="00A858AA"/>
    <w:rsid w:val="00AB6F4E"/>
    <w:rsid w:val="00B12695"/>
    <w:rsid w:val="00B30736"/>
    <w:rsid w:val="00B4721F"/>
    <w:rsid w:val="00B51E12"/>
    <w:rsid w:val="00B553D6"/>
    <w:rsid w:val="00B60E62"/>
    <w:rsid w:val="00B801D1"/>
    <w:rsid w:val="00B94C5F"/>
    <w:rsid w:val="00B96573"/>
    <w:rsid w:val="00BD4453"/>
    <w:rsid w:val="00C01223"/>
    <w:rsid w:val="00C14B01"/>
    <w:rsid w:val="00C308DF"/>
    <w:rsid w:val="00C4670C"/>
    <w:rsid w:val="00C837AD"/>
    <w:rsid w:val="00C91CBE"/>
    <w:rsid w:val="00CB0EF0"/>
    <w:rsid w:val="00CF55AB"/>
    <w:rsid w:val="00D1405C"/>
    <w:rsid w:val="00D156DE"/>
    <w:rsid w:val="00D22C3C"/>
    <w:rsid w:val="00D266DC"/>
    <w:rsid w:val="00D27CC1"/>
    <w:rsid w:val="00D451E0"/>
    <w:rsid w:val="00E079B9"/>
    <w:rsid w:val="00E12102"/>
    <w:rsid w:val="00E16EFF"/>
    <w:rsid w:val="00E2658C"/>
    <w:rsid w:val="00E364E8"/>
    <w:rsid w:val="00E41F22"/>
    <w:rsid w:val="00E636CC"/>
    <w:rsid w:val="00E714A7"/>
    <w:rsid w:val="00E90873"/>
    <w:rsid w:val="00E92205"/>
    <w:rsid w:val="00E96F87"/>
    <w:rsid w:val="00EB6BFD"/>
    <w:rsid w:val="00EE224C"/>
    <w:rsid w:val="00F0176F"/>
    <w:rsid w:val="00F260C5"/>
    <w:rsid w:val="00F53C32"/>
    <w:rsid w:val="00F62EF9"/>
    <w:rsid w:val="00F80140"/>
    <w:rsid w:val="00F87D82"/>
    <w:rsid w:val="00FD6DA5"/>
    <w:rsid w:val="00FE39A7"/>
    <w:rsid w:val="00FF60ED"/>
    <w:rsid w:val="00FF766A"/>
    <w:rsid w:val="07C0F5BA"/>
    <w:rsid w:val="1CFABE51"/>
    <w:rsid w:val="3FE433C0"/>
    <w:rsid w:val="440CF297"/>
    <w:rsid w:val="4A23107B"/>
    <w:rsid w:val="779BF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170883-d4ab-4ac3-a776-a8fdf20d46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4CF3D685F908409D81C6478AA79BD9" ma:contentTypeVersion="6" ma:contentTypeDescription="Create a new document." ma:contentTypeScope="" ma:versionID="254f7c9db8c5e6b88ebdaf6eb956f268">
  <xsd:schema xmlns:xsd="http://www.w3.org/2001/XMLSchema" xmlns:xs="http://www.w3.org/2001/XMLSchema" xmlns:p="http://schemas.microsoft.com/office/2006/metadata/properties" xmlns:ns3="bd170883-d4ab-4ac3-a776-a8fdf20d46e2" targetNamespace="http://schemas.microsoft.com/office/2006/metadata/properties" ma:root="true" ma:fieldsID="b7af2867179db1ad8f1eace0c025e8d4" ns3:_="">
    <xsd:import namespace="bd170883-d4ab-4ac3-a776-a8fdf20d46e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70883-d4ab-4ac3-a776-a8fdf20d46e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AFC70-97F5-4BAD-A7E6-D6E4A97B98FF}">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bd170883-d4ab-4ac3-a776-a8fdf20d46e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686B36F-DEFD-4FA4-91B1-BA9730B57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70883-d4ab-4ac3-a776-a8fdf20d4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FB309-1CE1-4AA6-8B67-E59E39341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592</Words>
  <Characters>3376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Salvatore Munago</cp:lastModifiedBy>
  <cp:revision>2</cp:revision>
  <cp:lastPrinted>2015-08-11T09:10:00Z</cp:lastPrinted>
  <dcterms:created xsi:type="dcterms:W3CDTF">2025-01-24T11:33:00Z</dcterms:created>
  <dcterms:modified xsi:type="dcterms:W3CDTF">2025-01-24T11:33:00Z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0x0101001D4CF3D685F908409D81C6478AA79BD9</vt:lpwstr>
  </property>
  <property fmtid="{D5CDD505-2E9C-101B-9397-08002B2CF9AE}" pid="3" name="Order">
    <vt:r8>1100</vt:r8>
  </property>
</Properties>
</file>