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6475"/>
      </w:tblGrid>
      <w:tr w:rsidR="00557AC6" w:rsidRPr="00AF6391" w14:paraId="5A9FAC0F" w14:textId="77777777">
        <w:tc>
          <w:tcPr>
            <w:tcW w:w="2812" w:type="dxa"/>
            <w:shd w:val="clear" w:color="auto" w:fill="999999"/>
            <w:vAlign w:val="bottom"/>
          </w:tcPr>
          <w:p w14:paraId="77EAF652" w14:textId="77777777" w:rsidR="00557AC6" w:rsidRPr="00AF6391" w:rsidRDefault="00557AC6">
            <w:pPr>
              <w:rPr>
                <w:b/>
                <w:bCs/>
              </w:rPr>
            </w:pPr>
            <w:r w:rsidRPr="00AF6391">
              <w:rPr>
                <w:b/>
                <w:bCs/>
              </w:rPr>
              <w:t>Role Description</w:t>
            </w:r>
          </w:p>
        </w:tc>
        <w:tc>
          <w:tcPr>
            <w:tcW w:w="6475" w:type="dxa"/>
            <w:shd w:val="clear" w:color="auto" w:fill="999999"/>
            <w:vAlign w:val="bottom"/>
          </w:tcPr>
          <w:p w14:paraId="0BF89603" w14:textId="77777777" w:rsidR="00557AC6" w:rsidRPr="00AF6391" w:rsidRDefault="00557AC6"/>
        </w:tc>
      </w:tr>
      <w:tr w:rsidR="00AF6391" w:rsidRPr="00AF6391" w14:paraId="0D2F0EB6" w14:textId="77777777">
        <w:tc>
          <w:tcPr>
            <w:tcW w:w="2812" w:type="dxa"/>
            <w:vAlign w:val="center"/>
          </w:tcPr>
          <w:p w14:paraId="3A98936A" w14:textId="77777777" w:rsidR="00AF6391" w:rsidRPr="00AF6391" w:rsidRDefault="00AF6391">
            <w:pPr>
              <w:rPr>
                <w:b/>
                <w:bCs/>
              </w:rPr>
            </w:pPr>
            <w:r w:rsidRPr="00AF6391">
              <w:rPr>
                <w:b/>
                <w:bCs/>
              </w:rPr>
              <w:t>Name:</w:t>
            </w:r>
          </w:p>
        </w:tc>
        <w:tc>
          <w:tcPr>
            <w:tcW w:w="6475" w:type="dxa"/>
            <w:vAlign w:val="bottom"/>
          </w:tcPr>
          <w:p w14:paraId="0A5C2CCB" w14:textId="77777777" w:rsidR="00AF6391" w:rsidRPr="00AF6391" w:rsidRDefault="00AF6391"/>
        </w:tc>
      </w:tr>
      <w:tr w:rsidR="00557AC6" w:rsidRPr="00AF6391" w14:paraId="5A8FF9DA" w14:textId="77777777">
        <w:tc>
          <w:tcPr>
            <w:tcW w:w="2812" w:type="dxa"/>
            <w:vAlign w:val="center"/>
          </w:tcPr>
          <w:p w14:paraId="615420F9" w14:textId="77777777" w:rsidR="00557AC6" w:rsidRPr="00AF6391" w:rsidRDefault="00557AC6">
            <w:pPr>
              <w:rPr>
                <w:b/>
                <w:bCs/>
              </w:rPr>
            </w:pPr>
            <w:r w:rsidRPr="00AF6391">
              <w:rPr>
                <w:b/>
                <w:bCs/>
              </w:rPr>
              <w:t>Job title:</w:t>
            </w:r>
          </w:p>
        </w:tc>
        <w:tc>
          <w:tcPr>
            <w:tcW w:w="6475" w:type="dxa"/>
            <w:vAlign w:val="bottom"/>
          </w:tcPr>
          <w:p w14:paraId="7381EDE2" w14:textId="2D6A07AF" w:rsidR="00557AC6" w:rsidRPr="00AF6391" w:rsidRDefault="009A7724">
            <w:r>
              <w:rPr>
                <w:b/>
                <w:bCs/>
                <w:sz w:val="20"/>
              </w:rPr>
              <w:t>Brand Manager - NAF</w:t>
            </w:r>
          </w:p>
        </w:tc>
      </w:tr>
      <w:tr w:rsidR="00557AC6" w:rsidRPr="00AF6391" w14:paraId="6FE510E8" w14:textId="77777777">
        <w:tc>
          <w:tcPr>
            <w:tcW w:w="2812" w:type="dxa"/>
            <w:vAlign w:val="center"/>
          </w:tcPr>
          <w:p w14:paraId="6070F8AF" w14:textId="77777777" w:rsidR="00557AC6" w:rsidRPr="00AF6391" w:rsidRDefault="00557AC6">
            <w:pPr>
              <w:rPr>
                <w:b/>
                <w:bCs/>
              </w:rPr>
            </w:pPr>
            <w:r w:rsidRPr="00AF6391">
              <w:rPr>
                <w:b/>
                <w:bCs/>
              </w:rPr>
              <w:t>Reports to:</w:t>
            </w:r>
          </w:p>
        </w:tc>
        <w:tc>
          <w:tcPr>
            <w:tcW w:w="6475" w:type="dxa"/>
            <w:vAlign w:val="bottom"/>
          </w:tcPr>
          <w:p w14:paraId="69013F44" w14:textId="77777777" w:rsidR="00557AC6" w:rsidRPr="00AF6391" w:rsidRDefault="00AF3ACA">
            <w:r>
              <w:t>NAF Head of Marketing (LUCY SCOTT)</w:t>
            </w:r>
          </w:p>
        </w:tc>
      </w:tr>
      <w:tr w:rsidR="00557AC6" w:rsidRPr="00AF6391" w14:paraId="417F5705" w14:textId="77777777">
        <w:tc>
          <w:tcPr>
            <w:tcW w:w="2812" w:type="dxa"/>
            <w:vAlign w:val="center"/>
          </w:tcPr>
          <w:p w14:paraId="41C68220" w14:textId="77777777" w:rsidR="00557AC6" w:rsidRPr="00AF6391" w:rsidRDefault="00557AC6">
            <w:pPr>
              <w:rPr>
                <w:b/>
                <w:bCs/>
              </w:rPr>
            </w:pPr>
            <w:r w:rsidRPr="00AF6391">
              <w:rPr>
                <w:b/>
                <w:bCs/>
              </w:rPr>
              <w:t>Location:</w:t>
            </w:r>
          </w:p>
        </w:tc>
        <w:tc>
          <w:tcPr>
            <w:tcW w:w="6475" w:type="dxa"/>
            <w:vAlign w:val="bottom"/>
          </w:tcPr>
          <w:p w14:paraId="777AEA67" w14:textId="77777777" w:rsidR="00557AC6" w:rsidRPr="00AF6391" w:rsidRDefault="00AF3ACA">
            <w:r>
              <w:t>Remote (with occasional travel as and when needed)</w:t>
            </w:r>
          </w:p>
        </w:tc>
      </w:tr>
      <w:tr w:rsidR="00557AC6" w:rsidRPr="00AF6391" w14:paraId="35A873B9" w14:textId="77777777">
        <w:tc>
          <w:tcPr>
            <w:tcW w:w="2812" w:type="dxa"/>
            <w:vAlign w:val="center"/>
          </w:tcPr>
          <w:p w14:paraId="4D3A4058" w14:textId="77777777" w:rsidR="00557AC6" w:rsidRPr="00AF6391" w:rsidRDefault="00557AC6">
            <w:pPr>
              <w:rPr>
                <w:b/>
                <w:bCs/>
              </w:rPr>
            </w:pPr>
            <w:r w:rsidRPr="00AF6391">
              <w:rPr>
                <w:b/>
                <w:bCs/>
              </w:rPr>
              <w:t>Direct &amp; Indirect Reports:</w:t>
            </w:r>
          </w:p>
        </w:tc>
        <w:tc>
          <w:tcPr>
            <w:tcW w:w="6475" w:type="dxa"/>
            <w:vAlign w:val="bottom"/>
          </w:tcPr>
          <w:p w14:paraId="4EC34E87" w14:textId="266194D2" w:rsidR="00557AC6" w:rsidRPr="00AF6391" w:rsidRDefault="00AF67F6">
            <w:r>
              <w:t>N/a</w:t>
            </w:r>
          </w:p>
        </w:tc>
      </w:tr>
      <w:tr w:rsidR="00557AC6" w:rsidRPr="00AF6391" w14:paraId="3D37C4BF" w14:textId="77777777">
        <w:tc>
          <w:tcPr>
            <w:tcW w:w="2812" w:type="dxa"/>
            <w:vAlign w:val="center"/>
          </w:tcPr>
          <w:p w14:paraId="1A6C6284" w14:textId="77777777" w:rsidR="00557AC6" w:rsidRPr="00AF6391" w:rsidRDefault="00557AC6">
            <w:pPr>
              <w:rPr>
                <w:b/>
                <w:bCs/>
              </w:rPr>
            </w:pPr>
            <w:proofErr w:type="gramStart"/>
            <w:r w:rsidRPr="00AF6391">
              <w:rPr>
                <w:b/>
                <w:bCs/>
              </w:rPr>
              <w:t>Overall</w:t>
            </w:r>
            <w:proofErr w:type="gramEnd"/>
            <w:r w:rsidRPr="00AF6391">
              <w:rPr>
                <w:b/>
                <w:bCs/>
              </w:rPr>
              <w:t xml:space="preserve"> Purpose:</w:t>
            </w:r>
          </w:p>
        </w:tc>
        <w:tc>
          <w:tcPr>
            <w:tcW w:w="6475" w:type="dxa"/>
            <w:vAlign w:val="bottom"/>
          </w:tcPr>
          <w:p w14:paraId="02682B1E" w14:textId="77777777" w:rsidR="000C2B6F" w:rsidRDefault="000C2B6F" w:rsidP="00A3138B"/>
          <w:p w14:paraId="5F96DE4D" w14:textId="693C938C" w:rsidR="00BE4573" w:rsidRDefault="006335E6" w:rsidP="00A3138B">
            <w:r>
              <w:rPr>
                <w:b/>
                <w:bCs/>
              </w:rPr>
              <w:t xml:space="preserve">To drive the next phase of NAF’s growth – building a distinctive, insight-led brand, delivering innovation and ensuring our products stand out with consumers.  The Brand Manager will make visible impact in a fast-growing, specialist category by translating </w:t>
            </w:r>
            <w:proofErr w:type="gramStart"/>
            <w:r>
              <w:rPr>
                <w:b/>
                <w:bCs/>
              </w:rPr>
              <w:t>big-brand</w:t>
            </w:r>
            <w:proofErr w:type="gramEnd"/>
            <w:r>
              <w:rPr>
                <w:b/>
                <w:bCs/>
              </w:rPr>
              <w:t xml:space="preserve"> thinking into practical action, shaping strategy, and executing plans that strengthen NAF’s leadership in the equine supplement market.</w:t>
            </w:r>
          </w:p>
          <w:p w14:paraId="261C5F51" w14:textId="77777777" w:rsidR="00BE4573" w:rsidRDefault="00BE4573" w:rsidP="00A3138B"/>
          <w:p w14:paraId="2B6AD9F1" w14:textId="77777777" w:rsidR="00BE4573" w:rsidRPr="00AF6391" w:rsidRDefault="00BE4573" w:rsidP="00A3138B"/>
        </w:tc>
      </w:tr>
      <w:tr w:rsidR="00557AC6" w:rsidRPr="00AF6391" w14:paraId="2ECA36A4" w14:textId="77777777">
        <w:tc>
          <w:tcPr>
            <w:tcW w:w="2812" w:type="dxa"/>
            <w:vAlign w:val="center"/>
          </w:tcPr>
          <w:p w14:paraId="1F83B732" w14:textId="77777777" w:rsidR="00557AC6" w:rsidRPr="00AF6391" w:rsidRDefault="00557AC6">
            <w:pPr>
              <w:rPr>
                <w:b/>
                <w:bCs/>
              </w:rPr>
            </w:pPr>
          </w:p>
          <w:p w14:paraId="1B17AA8B" w14:textId="77777777" w:rsidR="00557AC6" w:rsidRPr="00AF6391" w:rsidRDefault="00557AC6">
            <w:pPr>
              <w:rPr>
                <w:b/>
                <w:bCs/>
              </w:rPr>
            </w:pPr>
            <w:r w:rsidRPr="00AF6391">
              <w:rPr>
                <w:b/>
                <w:bCs/>
              </w:rPr>
              <w:t>Key Responsibilities:</w:t>
            </w:r>
          </w:p>
        </w:tc>
        <w:tc>
          <w:tcPr>
            <w:tcW w:w="6475" w:type="dxa"/>
            <w:vAlign w:val="bottom"/>
          </w:tcPr>
          <w:p w14:paraId="702AF7A2" w14:textId="12C8436E" w:rsidR="0003168C" w:rsidRPr="002D7482" w:rsidRDefault="0003168C" w:rsidP="0003168C">
            <w:pPr>
              <w:rPr>
                <w:rFonts w:ascii="-webkit-standard" w:hAnsi="-webkit-standard"/>
                <w:color w:val="000000"/>
                <w:sz w:val="24"/>
                <w:szCs w:val="24"/>
              </w:rPr>
            </w:pPr>
            <w:r w:rsidRPr="0003168C">
              <w:rPr>
                <w:rFonts w:ascii="Arial" w:hAnsi="Arial" w:cs="Arial"/>
                <w:color w:val="000000"/>
                <w:sz w:val="24"/>
                <w:szCs w:val="24"/>
              </w:rPr>
              <w:t>​</w:t>
            </w:r>
          </w:p>
          <w:p w14:paraId="30FEB51E" w14:textId="5B938A00" w:rsidR="00EB1144" w:rsidRPr="006335E6" w:rsidRDefault="001D349D" w:rsidP="00EB1144">
            <w:pPr>
              <w:pStyle w:val="p1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6335E6">
              <w:rPr>
                <w:rStyle w:val="s1"/>
                <w:rFonts w:ascii="Century Gothic" w:hAnsi="Century Gothic"/>
                <w:b/>
                <w:bCs/>
              </w:rPr>
              <w:t>Brand Strategy &amp; Planning</w:t>
            </w:r>
            <w:r w:rsidRPr="006335E6">
              <w:rPr>
                <w:rStyle w:val="s2"/>
                <w:rFonts w:ascii="Century Gothic" w:hAnsi="Century Gothic"/>
              </w:rPr>
              <w:t xml:space="preserve"> – contribute to the development of the NAF brand strategy and long-term plans, ensuring clear positioning and growth.</w:t>
            </w:r>
          </w:p>
          <w:p w14:paraId="7948351F" w14:textId="4EC8A7F8" w:rsidR="00C275FE" w:rsidRPr="006335E6" w:rsidRDefault="001D349D" w:rsidP="00C275FE">
            <w:pPr>
              <w:pStyle w:val="p1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6335E6">
              <w:rPr>
                <w:rStyle w:val="s1"/>
                <w:rFonts w:ascii="Century Gothic" w:hAnsi="Century Gothic"/>
                <w:b/>
                <w:bCs/>
              </w:rPr>
              <w:t>Innovation &amp; Renovation</w:t>
            </w:r>
            <w:r w:rsidRPr="006335E6">
              <w:rPr>
                <w:rStyle w:val="s2"/>
                <w:rFonts w:ascii="Century Gothic" w:hAnsi="Century Gothic"/>
                <w:b/>
                <w:bCs/>
              </w:rPr>
              <w:t xml:space="preserve"> </w:t>
            </w:r>
            <w:r w:rsidRPr="006335E6">
              <w:rPr>
                <w:rStyle w:val="s2"/>
                <w:rFonts w:ascii="Century Gothic" w:hAnsi="Century Gothic"/>
              </w:rPr>
              <w:t>– manage the pipeline of new products and pack upgrades, from insight generation through to launch.</w:t>
            </w:r>
          </w:p>
          <w:p w14:paraId="45D63A1B" w14:textId="3909616F" w:rsidR="001D349D" w:rsidRPr="006335E6" w:rsidRDefault="001D349D" w:rsidP="001D349D">
            <w:pPr>
              <w:pStyle w:val="p1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6335E6">
              <w:rPr>
                <w:rStyle w:val="s1"/>
                <w:rFonts w:ascii="Century Gothic" w:hAnsi="Century Gothic"/>
                <w:b/>
                <w:bCs/>
              </w:rPr>
              <w:t>Portfolio Managemen</w:t>
            </w:r>
            <w:r w:rsidRPr="006335E6">
              <w:rPr>
                <w:rStyle w:val="s1"/>
                <w:rFonts w:ascii="Century Gothic" w:hAnsi="Century Gothic"/>
              </w:rPr>
              <w:t>t</w:t>
            </w:r>
            <w:r w:rsidRPr="006335E6">
              <w:rPr>
                <w:rStyle w:val="s2"/>
                <w:rFonts w:ascii="Century Gothic" w:hAnsi="Century Gothic"/>
              </w:rPr>
              <w:t xml:space="preserve"> – </w:t>
            </w:r>
            <w:r w:rsidR="00EA47AA" w:rsidRPr="006335E6">
              <w:rPr>
                <w:rStyle w:val="s2"/>
                <w:rFonts w:ascii="Century Gothic" w:hAnsi="Century Gothic"/>
              </w:rPr>
              <w:t>contribute to</w:t>
            </w:r>
            <w:r w:rsidRPr="006335E6">
              <w:rPr>
                <w:rStyle w:val="s2"/>
                <w:rFonts w:ascii="Century Gothic" w:hAnsi="Century Gothic"/>
              </w:rPr>
              <w:t xml:space="preserve"> pricing, pack architecture, and product range optimisation to maximise clarity for consumers and value for the business.</w:t>
            </w:r>
          </w:p>
          <w:p w14:paraId="46800A74" w14:textId="77777777" w:rsidR="001D349D" w:rsidRPr="006335E6" w:rsidRDefault="001D349D" w:rsidP="001D349D">
            <w:pPr>
              <w:pStyle w:val="p1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6335E6">
              <w:rPr>
                <w:rStyle w:val="s1"/>
                <w:rFonts w:ascii="Century Gothic" w:hAnsi="Century Gothic"/>
                <w:b/>
                <w:bCs/>
              </w:rPr>
              <w:t>Communications &amp; Activation</w:t>
            </w:r>
            <w:r w:rsidRPr="006335E6">
              <w:rPr>
                <w:rStyle w:val="s2"/>
                <w:rFonts w:ascii="Century Gothic" w:hAnsi="Century Gothic"/>
              </w:rPr>
              <w:t xml:space="preserve"> – develop insight-led, cut-through campaigns and manage agencies to deliver effective media and creative plans.</w:t>
            </w:r>
          </w:p>
          <w:p w14:paraId="391DEC84" w14:textId="77777777" w:rsidR="001D349D" w:rsidRPr="006335E6" w:rsidRDefault="001D349D" w:rsidP="001D349D">
            <w:pPr>
              <w:pStyle w:val="p1"/>
              <w:numPr>
                <w:ilvl w:val="0"/>
                <w:numId w:val="17"/>
              </w:numPr>
              <w:rPr>
                <w:rStyle w:val="s2"/>
                <w:rFonts w:ascii="Century Gothic" w:hAnsi="Century Gothic"/>
              </w:rPr>
            </w:pPr>
            <w:r w:rsidRPr="006335E6">
              <w:rPr>
                <w:rStyle w:val="s1"/>
                <w:rFonts w:ascii="Century Gothic" w:hAnsi="Century Gothic"/>
                <w:b/>
                <w:bCs/>
              </w:rPr>
              <w:t>Trade Marketing &amp; Commercial Support</w:t>
            </w:r>
            <w:r w:rsidRPr="006335E6">
              <w:rPr>
                <w:rStyle w:val="s2"/>
                <w:rFonts w:ascii="Century Gothic" w:hAnsi="Century Gothic"/>
              </w:rPr>
              <w:t xml:space="preserve"> – partner with sales to deliver strong retailer activation, trade stories, and distributor support.</w:t>
            </w:r>
          </w:p>
          <w:p w14:paraId="7F030B3F" w14:textId="4297B864" w:rsidR="00C275FE" w:rsidRPr="006335E6" w:rsidRDefault="00C275FE" w:rsidP="001D349D">
            <w:pPr>
              <w:pStyle w:val="p1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6335E6">
              <w:rPr>
                <w:rStyle w:val="s2"/>
                <w:rFonts w:ascii="Century Gothic" w:hAnsi="Century Gothic"/>
              </w:rPr>
              <w:t>Attendance</w:t>
            </w:r>
            <w:r w:rsidR="00BC444F" w:rsidRPr="006335E6">
              <w:rPr>
                <w:rStyle w:val="s2"/>
                <w:rFonts w:ascii="Century Gothic" w:hAnsi="Century Gothic"/>
              </w:rPr>
              <w:t xml:space="preserve"> and support</w:t>
            </w:r>
            <w:r w:rsidRPr="006335E6">
              <w:rPr>
                <w:rStyle w:val="s2"/>
                <w:rFonts w:ascii="Century Gothic" w:hAnsi="Century Gothic"/>
              </w:rPr>
              <w:t xml:space="preserve"> at events both </w:t>
            </w:r>
            <w:r w:rsidR="00BC444F" w:rsidRPr="006335E6">
              <w:rPr>
                <w:rStyle w:val="s2"/>
                <w:rFonts w:ascii="Century Gothic" w:hAnsi="Century Gothic"/>
              </w:rPr>
              <w:t xml:space="preserve">in the </w:t>
            </w:r>
            <w:r w:rsidRPr="006335E6">
              <w:rPr>
                <w:rStyle w:val="s2"/>
                <w:rFonts w:ascii="Century Gothic" w:hAnsi="Century Gothic"/>
              </w:rPr>
              <w:t>UK</w:t>
            </w:r>
            <w:r w:rsidR="00BC444F" w:rsidRPr="006335E6">
              <w:rPr>
                <w:rStyle w:val="s2"/>
                <w:rFonts w:ascii="Century Gothic" w:hAnsi="Century Gothic"/>
              </w:rPr>
              <w:t xml:space="preserve"> &amp; International</w:t>
            </w:r>
          </w:p>
          <w:p w14:paraId="4C075EC4" w14:textId="77777777" w:rsidR="001D349D" w:rsidRPr="006335E6" w:rsidRDefault="001D349D" w:rsidP="001D349D">
            <w:pPr>
              <w:pStyle w:val="p1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6335E6">
              <w:rPr>
                <w:rStyle w:val="s1"/>
                <w:rFonts w:ascii="Century Gothic" w:hAnsi="Century Gothic"/>
                <w:b/>
                <w:bCs/>
              </w:rPr>
              <w:t>Consumer Insight &amp; Data</w:t>
            </w:r>
            <w:r w:rsidRPr="006335E6">
              <w:rPr>
                <w:rStyle w:val="s2"/>
                <w:rFonts w:ascii="Century Gothic" w:hAnsi="Century Gothic"/>
              </w:rPr>
              <w:t xml:space="preserve"> – act as the voice of the consumer, leveraging research, data, and analytics to guide decisions and measure effectiveness.</w:t>
            </w:r>
          </w:p>
          <w:p w14:paraId="51CB64BC" w14:textId="77777777" w:rsidR="001D349D" w:rsidRPr="006335E6" w:rsidRDefault="001D349D" w:rsidP="001D349D">
            <w:pPr>
              <w:pStyle w:val="p1"/>
              <w:numPr>
                <w:ilvl w:val="0"/>
                <w:numId w:val="17"/>
              </w:numPr>
              <w:rPr>
                <w:rFonts w:ascii="Century Gothic" w:hAnsi="Century Gothic"/>
              </w:rPr>
            </w:pPr>
            <w:r w:rsidRPr="006335E6">
              <w:rPr>
                <w:rStyle w:val="s1"/>
                <w:rFonts w:ascii="Century Gothic" w:hAnsi="Century Gothic"/>
                <w:b/>
                <w:bCs/>
              </w:rPr>
              <w:lastRenderedPageBreak/>
              <w:t>Performance Tracking</w:t>
            </w:r>
            <w:r w:rsidRPr="006335E6">
              <w:rPr>
                <w:rStyle w:val="s2"/>
                <w:rFonts w:ascii="Century Gothic" w:hAnsi="Century Gothic"/>
                <w:b/>
                <w:bCs/>
              </w:rPr>
              <w:t xml:space="preserve"> – </w:t>
            </w:r>
            <w:r w:rsidRPr="006335E6">
              <w:rPr>
                <w:rStyle w:val="s2"/>
                <w:rFonts w:ascii="Century Gothic" w:hAnsi="Century Gothic"/>
              </w:rPr>
              <w:t xml:space="preserve">monitor brand health, sales, and campaign results to inform </w:t>
            </w:r>
            <w:proofErr w:type="gramStart"/>
            <w:r w:rsidRPr="006335E6">
              <w:rPr>
                <w:rStyle w:val="s2"/>
                <w:rFonts w:ascii="Century Gothic" w:hAnsi="Century Gothic"/>
              </w:rPr>
              <w:t>future plans</w:t>
            </w:r>
            <w:proofErr w:type="gramEnd"/>
            <w:r w:rsidRPr="006335E6">
              <w:rPr>
                <w:rStyle w:val="s2"/>
                <w:rFonts w:ascii="Century Gothic" w:hAnsi="Century Gothic"/>
              </w:rPr>
              <w:t xml:space="preserve"> and optimise spend.</w:t>
            </w:r>
          </w:p>
          <w:p w14:paraId="13061F6E" w14:textId="77777777" w:rsidR="002751BF" w:rsidRPr="0003168C" w:rsidRDefault="002751BF" w:rsidP="0003168C">
            <w:pPr>
              <w:rPr>
                <w:rFonts w:ascii="-webkit-standard" w:hAnsi="-webkit-standard"/>
                <w:color w:val="000000"/>
                <w:sz w:val="24"/>
                <w:szCs w:val="24"/>
              </w:rPr>
            </w:pPr>
          </w:p>
          <w:p w14:paraId="2DCE181B" w14:textId="77777777" w:rsidR="0003168C" w:rsidRPr="0003168C" w:rsidRDefault="0003168C" w:rsidP="000316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21D750" w14:textId="409F88F2" w:rsidR="000C2B6F" w:rsidRPr="000C2B6F" w:rsidRDefault="000C2B6F" w:rsidP="0003168C"/>
          <w:p w14:paraId="294DF55A" w14:textId="77777777" w:rsidR="00557AC6" w:rsidRPr="00AF6391" w:rsidRDefault="00557AC6" w:rsidP="008E375A"/>
        </w:tc>
      </w:tr>
      <w:tr w:rsidR="00557AC6" w:rsidRPr="00AF6391" w14:paraId="3E917043" w14:textId="77777777">
        <w:tc>
          <w:tcPr>
            <w:tcW w:w="2812" w:type="dxa"/>
            <w:vAlign w:val="center"/>
          </w:tcPr>
          <w:p w14:paraId="1E9F0D38" w14:textId="77777777" w:rsidR="00557AC6" w:rsidRPr="00AF6391" w:rsidRDefault="00557AC6">
            <w:pPr>
              <w:rPr>
                <w:b/>
                <w:bCs/>
              </w:rPr>
            </w:pPr>
            <w:r w:rsidRPr="00AF6391">
              <w:rPr>
                <w:b/>
                <w:bCs/>
              </w:rPr>
              <w:lastRenderedPageBreak/>
              <w:t>Budgetary Responsibility:</w:t>
            </w:r>
          </w:p>
        </w:tc>
        <w:tc>
          <w:tcPr>
            <w:tcW w:w="6475" w:type="dxa"/>
            <w:vAlign w:val="bottom"/>
          </w:tcPr>
          <w:p w14:paraId="56CAD670" w14:textId="6D78F3FE" w:rsidR="00557AC6" w:rsidRPr="00AF6391" w:rsidRDefault="00EB1144">
            <w:r>
              <w:t>TBC</w:t>
            </w:r>
          </w:p>
        </w:tc>
      </w:tr>
    </w:tbl>
    <w:p w14:paraId="6C8C918E" w14:textId="77777777" w:rsidR="00557AC6" w:rsidRDefault="00557A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4"/>
        <w:gridCol w:w="5512"/>
        <w:gridCol w:w="1431"/>
      </w:tblGrid>
      <w:tr w:rsidR="00557AC6" w14:paraId="1AE81612" w14:textId="77777777">
        <w:tc>
          <w:tcPr>
            <w:tcW w:w="2344" w:type="dxa"/>
            <w:shd w:val="clear" w:color="auto" w:fill="999999"/>
          </w:tcPr>
          <w:p w14:paraId="67B8DEE8" w14:textId="77777777" w:rsidR="00557AC6" w:rsidRDefault="00557AC6">
            <w:pPr>
              <w:rPr>
                <w:b/>
              </w:rPr>
            </w:pPr>
            <w:r>
              <w:rPr>
                <w:b/>
              </w:rPr>
              <w:t>Person Profile</w:t>
            </w:r>
          </w:p>
        </w:tc>
        <w:tc>
          <w:tcPr>
            <w:tcW w:w="5512" w:type="dxa"/>
            <w:shd w:val="clear" w:color="auto" w:fill="999999"/>
          </w:tcPr>
          <w:p w14:paraId="3A4C60E5" w14:textId="77777777" w:rsidR="00557AC6" w:rsidRDefault="00557AC6"/>
        </w:tc>
        <w:tc>
          <w:tcPr>
            <w:tcW w:w="1431" w:type="dxa"/>
            <w:shd w:val="clear" w:color="auto" w:fill="999999"/>
          </w:tcPr>
          <w:p w14:paraId="1F2DF946" w14:textId="77777777" w:rsidR="00557AC6" w:rsidRDefault="00557AC6">
            <w:pPr>
              <w:rPr>
                <w:b/>
              </w:rPr>
            </w:pPr>
            <w:r>
              <w:rPr>
                <w:b/>
              </w:rPr>
              <w:t xml:space="preserve">Essential or </w:t>
            </w:r>
          </w:p>
          <w:p w14:paraId="41C0C23B" w14:textId="77777777" w:rsidR="00557AC6" w:rsidRDefault="00557AC6">
            <w:r>
              <w:rPr>
                <w:b/>
              </w:rPr>
              <w:t>Desirable</w:t>
            </w:r>
          </w:p>
        </w:tc>
      </w:tr>
      <w:tr w:rsidR="00557AC6" w14:paraId="4422F924" w14:textId="77777777">
        <w:tc>
          <w:tcPr>
            <w:tcW w:w="2344" w:type="dxa"/>
            <w:vAlign w:val="center"/>
          </w:tcPr>
          <w:p w14:paraId="54A372B3" w14:textId="77777777" w:rsidR="00557AC6" w:rsidRDefault="00557AC6">
            <w:pPr>
              <w:rPr>
                <w:b/>
              </w:rPr>
            </w:pPr>
            <w:r>
              <w:rPr>
                <w:b/>
              </w:rPr>
              <w:t>Qualifications/</w:t>
            </w:r>
          </w:p>
          <w:p w14:paraId="1D7425C8" w14:textId="77777777" w:rsidR="00557AC6" w:rsidRDefault="00557AC6">
            <w:pPr>
              <w:rPr>
                <w:b/>
              </w:rPr>
            </w:pPr>
            <w:r>
              <w:rPr>
                <w:b/>
              </w:rPr>
              <w:t>Experience:</w:t>
            </w:r>
          </w:p>
        </w:tc>
        <w:tc>
          <w:tcPr>
            <w:tcW w:w="5512" w:type="dxa"/>
          </w:tcPr>
          <w:p w14:paraId="0BDA1A97" w14:textId="680B0BFD" w:rsidR="000C2B6F" w:rsidRDefault="005E1E84" w:rsidP="000C2B6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Degree in Marketing, Business or Related Field</w:t>
            </w:r>
          </w:p>
          <w:p w14:paraId="10900B44" w14:textId="4090D08A" w:rsidR="00D44ECB" w:rsidRPr="000C2B6F" w:rsidRDefault="00D44ECB" w:rsidP="000C2B6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&gt;</w:t>
            </w:r>
            <w:r w:rsidR="006335E6">
              <w:rPr>
                <w:sz w:val="20"/>
              </w:rPr>
              <w:t>4</w:t>
            </w:r>
            <w:r>
              <w:rPr>
                <w:sz w:val="20"/>
              </w:rPr>
              <w:t xml:space="preserve"> years in FMCG Marketing or Brand </w:t>
            </w:r>
            <w:proofErr w:type="spellStart"/>
            <w:r>
              <w:rPr>
                <w:sz w:val="20"/>
              </w:rPr>
              <w:t>Managment</w:t>
            </w:r>
            <w:proofErr w:type="spellEnd"/>
          </w:p>
          <w:p w14:paraId="493AB76C" w14:textId="18423CA4" w:rsidR="000C2B6F" w:rsidRDefault="00FF338F" w:rsidP="000C2B6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Proven track record in developing &amp; executing brand strategies in FMCG environments</w:t>
            </w:r>
          </w:p>
          <w:p w14:paraId="3352612C" w14:textId="619BFC6F" w:rsidR="008C3C83" w:rsidRDefault="008C3C83" w:rsidP="000C2B6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Strong experience in managing product launches, innovation pipelines and portfolio management</w:t>
            </w:r>
          </w:p>
          <w:p w14:paraId="4F58DFEA" w14:textId="4F5F80CD" w:rsidR="008C3C83" w:rsidRDefault="008C3C83" w:rsidP="000C2B6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Demonstrated ability to </w:t>
            </w:r>
            <w:proofErr w:type="spellStart"/>
            <w:r>
              <w:rPr>
                <w:sz w:val="20"/>
              </w:rPr>
              <w:t>anaylse</w:t>
            </w:r>
            <w:proofErr w:type="spellEnd"/>
            <w:r>
              <w:rPr>
                <w:sz w:val="20"/>
              </w:rPr>
              <w:t xml:space="preserve"> market, consumer and competitor data to inform decisions</w:t>
            </w:r>
          </w:p>
          <w:p w14:paraId="447BFF97" w14:textId="101EDC24" w:rsidR="008C3C83" w:rsidRDefault="009E3AE8" w:rsidP="000C2B6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Experience managing/collaborating with cross functional teams and agencies</w:t>
            </w:r>
          </w:p>
          <w:p w14:paraId="35F1217D" w14:textId="75EE2C34" w:rsidR="009E3AE8" w:rsidRDefault="009E3AE8" w:rsidP="000C2B6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Budget management &amp; commercial acumen</w:t>
            </w:r>
          </w:p>
          <w:p w14:paraId="48E984BA" w14:textId="6B5CC988" w:rsidR="009E3AE8" w:rsidRDefault="00190603" w:rsidP="000C2B6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Strong communication, presentation and stakeholder management skills</w:t>
            </w:r>
          </w:p>
          <w:p w14:paraId="437B185C" w14:textId="2B02C2B2" w:rsidR="00603101" w:rsidRDefault="00190603" w:rsidP="009B5D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Understanding of digital marketing, media planning and campaign </w:t>
            </w:r>
            <w:proofErr w:type="spellStart"/>
            <w:r>
              <w:rPr>
                <w:sz w:val="20"/>
              </w:rPr>
              <w:t>acitivation</w:t>
            </w:r>
            <w:proofErr w:type="spellEnd"/>
          </w:p>
          <w:p w14:paraId="5E185C55" w14:textId="7A0E9805" w:rsidR="009B5D4C" w:rsidRDefault="009B5D4C" w:rsidP="009B5D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Genuine passion for pet care and animal welfare</w:t>
            </w:r>
          </w:p>
          <w:p w14:paraId="7EEE95E7" w14:textId="2AD4C14D" w:rsidR="009B5D4C" w:rsidRPr="009B5D4C" w:rsidRDefault="009B5D4C" w:rsidP="009B5D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Knowledge </w:t>
            </w:r>
            <w:r w:rsidR="00674978">
              <w:rPr>
                <w:sz w:val="20"/>
              </w:rPr>
              <w:t>and passion for equestrian/Horses</w:t>
            </w:r>
          </w:p>
          <w:p w14:paraId="2EEBED24" w14:textId="77777777" w:rsidR="00603101" w:rsidRDefault="00603101" w:rsidP="00603101">
            <w:pPr>
              <w:autoSpaceDE w:val="0"/>
              <w:autoSpaceDN w:val="0"/>
              <w:adjustRightInd w:val="0"/>
              <w:ind w:left="720"/>
              <w:rPr>
                <w:sz w:val="20"/>
              </w:rPr>
            </w:pPr>
          </w:p>
          <w:p w14:paraId="61AF961D" w14:textId="77777777" w:rsidR="00557AC6" w:rsidRDefault="00557AC6" w:rsidP="00674978">
            <w:pPr>
              <w:autoSpaceDE w:val="0"/>
              <w:autoSpaceDN w:val="0"/>
              <w:adjustRightInd w:val="0"/>
              <w:ind w:left="720"/>
            </w:pPr>
          </w:p>
        </w:tc>
        <w:tc>
          <w:tcPr>
            <w:tcW w:w="1431" w:type="dxa"/>
          </w:tcPr>
          <w:p w14:paraId="281EB193" w14:textId="77777777" w:rsidR="00557AC6" w:rsidRDefault="000C2B6F">
            <w:pPr>
              <w:jc w:val="center"/>
            </w:pPr>
            <w:r>
              <w:t>E</w:t>
            </w:r>
          </w:p>
          <w:p w14:paraId="32442A86" w14:textId="7C201DC9" w:rsidR="00D44ECB" w:rsidRDefault="00D44ECB">
            <w:pPr>
              <w:jc w:val="center"/>
            </w:pPr>
            <w:r>
              <w:t>E</w:t>
            </w:r>
          </w:p>
          <w:p w14:paraId="3C8F227A" w14:textId="77777777" w:rsidR="000C2B6F" w:rsidRDefault="000C2B6F">
            <w:pPr>
              <w:jc w:val="center"/>
            </w:pPr>
          </w:p>
          <w:p w14:paraId="2C76B0B9" w14:textId="059C82E2" w:rsidR="000C2B6F" w:rsidRDefault="00603101">
            <w:pPr>
              <w:jc w:val="center"/>
            </w:pPr>
            <w:r>
              <w:t>E</w:t>
            </w:r>
          </w:p>
          <w:p w14:paraId="606662FA" w14:textId="77777777" w:rsidR="000C2B6F" w:rsidRDefault="000C2B6F">
            <w:pPr>
              <w:jc w:val="center"/>
            </w:pPr>
          </w:p>
          <w:p w14:paraId="52EFEC62" w14:textId="77777777" w:rsidR="000C2B6F" w:rsidRDefault="000C2B6F">
            <w:pPr>
              <w:jc w:val="center"/>
            </w:pPr>
            <w:r>
              <w:t>E</w:t>
            </w:r>
          </w:p>
          <w:p w14:paraId="594C4417" w14:textId="77777777" w:rsidR="000C2B6F" w:rsidRDefault="000C2B6F">
            <w:pPr>
              <w:jc w:val="center"/>
            </w:pPr>
          </w:p>
          <w:p w14:paraId="53E33BCB" w14:textId="77777777" w:rsidR="00603101" w:rsidRDefault="00603101">
            <w:pPr>
              <w:jc w:val="center"/>
            </w:pPr>
          </w:p>
          <w:p w14:paraId="5DDD140D" w14:textId="6055BA91" w:rsidR="000C2B6F" w:rsidRDefault="000C2B6F">
            <w:pPr>
              <w:jc w:val="center"/>
            </w:pPr>
            <w:r>
              <w:t>E</w:t>
            </w:r>
          </w:p>
          <w:p w14:paraId="05570D92" w14:textId="77777777" w:rsidR="000C2B6F" w:rsidRDefault="000C2B6F">
            <w:pPr>
              <w:jc w:val="center"/>
            </w:pPr>
          </w:p>
          <w:p w14:paraId="3EDA524F" w14:textId="072915C5" w:rsidR="000C2B6F" w:rsidRDefault="000C2B6F">
            <w:pPr>
              <w:jc w:val="center"/>
            </w:pPr>
          </w:p>
          <w:p w14:paraId="5A19C6A3" w14:textId="29E63701" w:rsidR="00603101" w:rsidRDefault="00603101">
            <w:pPr>
              <w:jc w:val="center"/>
            </w:pPr>
            <w:r>
              <w:t>E</w:t>
            </w:r>
          </w:p>
          <w:p w14:paraId="3F584C06" w14:textId="39695A39" w:rsidR="00603101" w:rsidRDefault="00603101">
            <w:pPr>
              <w:jc w:val="center"/>
            </w:pPr>
            <w:r>
              <w:t>E</w:t>
            </w:r>
          </w:p>
          <w:p w14:paraId="1C9E906D" w14:textId="0A176AD6" w:rsidR="00603101" w:rsidRDefault="00603101">
            <w:pPr>
              <w:jc w:val="center"/>
            </w:pPr>
            <w:r>
              <w:t>E</w:t>
            </w:r>
          </w:p>
          <w:p w14:paraId="6A498BE0" w14:textId="77777777" w:rsidR="00603101" w:rsidRDefault="00603101">
            <w:pPr>
              <w:jc w:val="center"/>
            </w:pPr>
          </w:p>
          <w:p w14:paraId="59020EA9" w14:textId="3EF9506C" w:rsidR="00603101" w:rsidRDefault="00603101">
            <w:pPr>
              <w:jc w:val="center"/>
            </w:pPr>
            <w:r>
              <w:t>E</w:t>
            </w:r>
          </w:p>
          <w:p w14:paraId="58948660" w14:textId="77777777" w:rsidR="000C2B6F" w:rsidRDefault="000C2B6F">
            <w:pPr>
              <w:jc w:val="center"/>
            </w:pPr>
          </w:p>
          <w:p w14:paraId="54F3FD5F" w14:textId="48B55A98" w:rsidR="000C2B6F" w:rsidRDefault="00674978">
            <w:pPr>
              <w:jc w:val="center"/>
            </w:pPr>
            <w:r>
              <w:t>E</w:t>
            </w:r>
          </w:p>
          <w:p w14:paraId="2F4BFFF4" w14:textId="6E917E1F" w:rsidR="000C2B6F" w:rsidRDefault="000C2B6F">
            <w:pPr>
              <w:jc w:val="center"/>
            </w:pPr>
            <w:r>
              <w:t>D</w:t>
            </w:r>
          </w:p>
          <w:p w14:paraId="229B8AA7" w14:textId="12C24996" w:rsidR="000C2B6F" w:rsidRDefault="000C2B6F">
            <w:pPr>
              <w:jc w:val="center"/>
            </w:pPr>
          </w:p>
        </w:tc>
      </w:tr>
      <w:tr w:rsidR="00557AC6" w14:paraId="27833CE4" w14:textId="77777777">
        <w:tc>
          <w:tcPr>
            <w:tcW w:w="2344" w:type="dxa"/>
            <w:vAlign w:val="center"/>
          </w:tcPr>
          <w:p w14:paraId="0CBCB711" w14:textId="77777777" w:rsidR="00557AC6" w:rsidRDefault="00557AC6">
            <w:pPr>
              <w:rPr>
                <w:b/>
              </w:rPr>
            </w:pPr>
            <w:r>
              <w:rPr>
                <w:b/>
              </w:rPr>
              <w:t>Key behaviours:</w:t>
            </w:r>
          </w:p>
        </w:tc>
        <w:tc>
          <w:tcPr>
            <w:tcW w:w="5512" w:type="dxa"/>
          </w:tcPr>
          <w:p w14:paraId="19AC1F49" w14:textId="77777777" w:rsidR="00A274DA" w:rsidRDefault="00A274DA" w:rsidP="008B0BA3"/>
          <w:p w14:paraId="652AD245" w14:textId="23A89A0F" w:rsidR="005E61E2" w:rsidRDefault="005E61E2" w:rsidP="008B0BA3">
            <w:r w:rsidRPr="00B373E3">
              <w:rPr>
                <w:b/>
                <w:bCs/>
              </w:rPr>
              <w:t>Action-orientated:</w:t>
            </w:r>
            <w:r>
              <w:t xml:space="preserve">  Takes </w:t>
            </w:r>
            <w:proofErr w:type="spellStart"/>
            <w:r>
              <w:t>iniatives</w:t>
            </w:r>
            <w:proofErr w:type="spellEnd"/>
            <w:r>
              <w:t>, gets things done, and drives projects forward with positive energy</w:t>
            </w:r>
          </w:p>
          <w:p w14:paraId="0AF87798" w14:textId="77777777" w:rsidR="005E61E2" w:rsidRDefault="005E61E2" w:rsidP="008B0BA3"/>
          <w:p w14:paraId="12DD6AE8" w14:textId="1A42DEB7" w:rsidR="005E61E2" w:rsidRDefault="00B373E3" w:rsidP="008B0BA3">
            <w:r w:rsidRPr="009D0E21">
              <w:rPr>
                <w:b/>
                <w:bCs/>
              </w:rPr>
              <w:t>Creative</w:t>
            </w:r>
            <w:r w:rsidR="005E61E2" w:rsidRPr="009D0E21">
              <w:rPr>
                <w:b/>
                <w:bCs/>
              </w:rPr>
              <w:t xml:space="preserve"> problem solver:</w:t>
            </w:r>
            <w:r w:rsidR="005E61E2">
              <w:t xml:space="preserve"> </w:t>
            </w:r>
            <w:r w:rsidR="00AF12F6">
              <w:t>Brings fresh ideas and imaginative solutions to challenges</w:t>
            </w:r>
          </w:p>
          <w:p w14:paraId="0F17F366" w14:textId="32E2B965" w:rsidR="00AF12F6" w:rsidRDefault="00AF12F6" w:rsidP="008B0BA3"/>
          <w:p w14:paraId="3961CB3B" w14:textId="4AE35E73" w:rsidR="00AE1118" w:rsidRDefault="00AF12F6" w:rsidP="008B0BA3">
            <w:r w:rsidRPr="009D0E21">
              <w:rPr>
                <w:b/>
                <w:bCs/>
              </w:rPr>
              <w:t>Strategic thinker:</w:t>
            </w:r>
            <w:r>
              <w:t xml:space="preserve"> </w:t>
            </w:r>
            <w:proofErr w:type="gramStart"/>
            <w:r>
              <w:t>Balances day</w:t>
            </w:r>
            <w:proofErr w:type="gramEnd"/>
            <w:r>
              <w:t xml:space="preserve"> to day execution with an eye on long term brand growth</w:t>
            </w:r>
          </w:p>
          <w:p w14:paraId="61AD3526" w14:textId="77777777" w:rsidR="005E61E2" w:rsidRDefault="005E61E2" w:rsidP="008B0BA3"/>
          <w:p w14:paraId="4E785E0B" w14:textId="7C958F4D" w:rsidR="005E61E2" w:rsidRDefault="005E61E2" w:rsidP="008B0BA3">
            <w:r w:rsidRPr="009D0E21">
              <w:rPr>
                <w:b/>
                <w:bCs/>
              </w:rPr>
              <w:lastRenderedPageBreak/>
              <w:t>Learns &amp; Adapts:</w:t>
            </w:r>
            <w:r>
              <w:t xml:space="preserve"> Open to feedback, eager to learn, grows with the role</w:t>
            </w:r>
          </w:p>
          <w:p w14:paraId="030729DB" w14:textId="77777777" w:rsidR="005E61E2" w:rsidRDefault="005E61E2" w:rsidP="008B0BA3"/>
          <w:p w14:paraId="7E6D3F1A" w14:textId="61C47C89" w:rsidR="005E61E2" w:rsidRDefault="005E61E2" w:rsidP="008B0BA3">
            <w:r w:rsidRPr="009D0E21">
              <w:rPr>
                <w:b/>
                <w:bCs/>
              </w:rPr>
              <w:t>Collaborative:</w:t>
            </w:r>
            <w:r>
              <w:t xml:space="preserve"> Works well with others, builds relationships and supports team goals</w:t>
            </w:r>
          </w:p>
          <w:p w14:paraId="1980244D" w14:textId="77777777" w:rsidR="00AE1118" w:rsidRDefault="00AE1118" w:rsidP="008B0BA3"/>
          <w:p w14:paraId="3A70A7A9" w14:textId="4CD3AB04" w:rsidR="00AE1118" w:rsidRDefault="00AE1118" w:rsidP="008B0BA3">
            <w:r w:rsidRPr="009D0E21">
              <w:rPr>
                <w:b/>
                <w:bCs/>
              </w:rPr>
              <w:t>Commercially aware:</w:t>
            </w:r>
            <w:r>
              <w:t xml:space="preserve">  Understands how actions impact business performance and brand value</w:t>
            </w:r>
          </w:p>
          <w:p w14:paraId="41424DEE" w14:textId="77777777" w:rsidR="005E61E2" w:rsidRDefault="005E61E2" w:rsidP="008B0BA3"/>
          <w:p w14:paraId="5300FB97" w14:textId="0B01A194" w:rsidR="005E61E2" w:rsidRDefault="005E61E2" w:rsidP="008B0BA3">
            <w:r w:rsidRPr="009D0E21">
              <w:rPr>
                <w:b/>
                <w:bCs/>
              </w:rPr>
              <w:t>Organise</w:t>
            </w:r>
            <w:r w:rsidR="00E135AE" w:rsidRPr="009D0E21">
              <w:rPr>
                <w:b/>
                <w:bCs/>
              </w:rPr>
              <w:t>d:</w:t>
            </w:r>
            <w:r w:rsidR="00E135AE">
              <w:t xml:space="preserve">  Manages multiple tasks efficiently and ensures accuracy in execution</w:t>
            </w:r>
          </w:p>
          <w:p w14:paraId="1D8E0834" w14:textId="77777777" w:rsidR="00E135AE" w:rsidRDefault="00E135AE" w:rsidP="008B0BA3"/>
          <w:p w14:paraId="531C29A0" w14:textId="6A4DD58B" w:rsidR="00A274DA" w:rsidRDefault="009D0E21" w:rsidP="008B0BA3">
            <w:r w:rsidRPr="009D0E21">
              <w:rPr>
                <w:b/>
                <w:bCs/>
              </w:rPr>
              <w:t>Clear communicator:</w:t>
            </w:r>
            <w:r>
              <w:t xml:space="preserve"> Shares ideas and updates confidently and concisely</w:t>
            </w:r>
          </w:p>
          <w:p w14:paraId="0CDE9056" w14:textId="77777777" w:rsidR="009D0E21" w:rsidRDefault="009D0E21" w:rsidP="008B0BA3"/>
          <w:p w14:paraId="1C4B010F" w14:textId="69640250" w:rsidR="009D0E21" w:rsidRDefault="009D0E21" w:rsidP="008B0BA3">
            <w:r w:rsidRPr="009D0E21">
              <w:rPr>
                <w:b/>
                <w:bCs/>
              </w:rPr>
              <w:t>Resilient:</w:t>
            </w:r>
            <w:r>
              <w:t xml:space="preserve">  Maintains focus and positivity when faced with setbacks or change</w:t>
            </w:r>
          </w:p>
          <w:p w14:paraId="4A4C14F0" w14:textId="2C93BE3E" w:rsidR="00557AC6" w:rsidRDefault="00557AC6" w:rsidP="008B0BA3"/>
        </w:tc>
        <w:tc>
          <w:tcPr>
            <w:tcW w:w="1431" w:type="dxa"/>
          </w:tcPr>
          <w:p w14:paraId="63CC1660" w14:textId="77777777" w:rsidR="00557AC6" w:rsidRDefault="00557AC6">
            <w:pPr>
              <w:jc w:val="center"/>
            </w:pPr>
          </w:p>
        </w:tc>
      </w:tr>
      <w:tr w:rsidR="00557AC6" w14:paraId="49AF44CD" w14:textId="77777777">
        <w:tc>
          <w:tcPr>
            <w:tcW w:w="2344" w:type="dxa"/>
            <w:vAlign w:val="center"/>
          </w:tcPr>
          <w:p w14:paraId="70C3AC66" w14:textId="77777777" w:rsidR="00557AC6" w:rsidRDefault="00557AC6">
            <w:pPr>
              <w:rPr>
                <w:b/>
              </w:rPr>
            </w:pPr>
            <w:r>
              <w:rPr>
                <w:b/>
              </w:rPr>
              <w:t xml:space="preserve">Other factors (Travel, </w:t>
            </w:r>
            <w:proofErr w:type="spellStart"/>
            <w:r>
              <w:rPr>
                <w:b/>
              </w:rPr>
              <w:t>shiftworking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5512" w:type="dxa"/>
          </w:tcPr>
          <w:p w14:paraId="1DB9C064" w14:textId="77777777" w:rsidR="00557AC6" w:rsidRDefault="00557AC6"/>
        </w:tc>
        <w:tc>
          <w:tcPr>
            <w:tcW w:w="1431" w:type="dxa"/>
          </w:tcPr>
          <w:p w14:paraId="7A166F0D" w14:textId="77777777" w:rsidR="00557AC6" w:rsidRDefault="00557AC6" w:rsidP="00B82B36">
            <w:pPr>
              <w:jc w:val="center"/>
            </w:pPr>
          </w:p>
        </w:tc>
      </w:tr>
    </w:tbl>
    <w:p w14:paraId="63EF48B5" w14:textId="77777777" w:rsidR="00557AC6" w:rsidRDefault="00557AC6"/>
    <w:sectPr w:rsidR="00557AC6">
      <w:headerReference w:type="default" r:id="rId7"/>
      <w:pgSz w:w="11907" w:h="16840"/>
      <w:pgMar w:top="2880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823B" w14:textId="77777777" w:rsidR="00210647" w:rsidRDefault="00210647">
      <w:r>
        <w:separator/>
      </w:r>
    </w:p>
  </w:endnote>
  <w:endnote w:type="continuationSeparator" w:id="0">
    <w:p w14:paraId="6FC4DFE0" w14:textId="77777777" w:rsidR="00210647" w:rsidRDefault="0021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A986" w14:textId="77777777" w:rsidR="00210647" w:rsidRDefault="00210647">
      <w:r>
        <w:separator/>
      </w:r>
    </w:p>
  </w:footnote>
  <w:footnote w:type="continuationSeparator" w:id="0">
    <w:p w14:paraId="680C4B67" w14:textId="77777777" w:rsidR="00210647" w:rsidRDefault="0021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FCDD" w14:textId="77777777" w:rsidR="00557AC6" w:rsidRDefault="006D5DAD" w:rsidP="006D0D6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17A88B" wp14:editId="75A98AF3">
          <wp:simplePos x="0" y="0"/>
          <wp:positionH relativeFrom="column">
            <wp:posOffset>-619125</wp:posOffset>
          </wp:positionH>
          <wp:positionV relativeFrom="paragraph">
            <wp:posOffset>-106680</wp:posOffset>
          </wp:positionV>
          <wp:extent cx="1398905" cy="923925"/>
          <wp:effectExtent l="0" t="0" r="0" b="0"/>
          <wp:wrapNone/>
          <wp:docPr id="711738999" name="Picture 17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D68">
      <w:rPr>
        <w:noProof/>
      </w:rPr>
      <w:tab/>
    </w:r>
    <w:r w:rsidR="006D0D68">
      <w:rPr>
        <w:noProof/>
      </w:rPr>
      <w:tab/>
      <w:t xml:space="preserve">         </w:t>
    </w:r>
    <w:r>
      <w:rPr>
        <w:noProof/>
      </w:rPr>
      <w:drawing>
        <wp:inline distT="0" distB="0" distL="0" distR="0" wp14:anchorId="04447DCC" wp14:editId="529AB5C7">
          <wp:extent cx="825500" cy="8255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E8733" w14:textId="77777777" w:rsidR="00557AC6" w:rsidRPr="006D0D68" w:rsidRDefault="00140089">
    <w:pPr>
      <w:pStyle w:val="Header"/>
      <w:rPr>
        <w:b/>
      </w:rPr>
    </w:pPr>
    <w:r>
      <w:rPr>
        <w:b/>
      </w:rPr>
      <w:tab/>
    </w:r>
    <w:r w:rsidR="007A6F9B">
      <w:rPr>
        <w:b/>
      </w:rPr>
      <w:t>Job</w:t>
    </w:r>
    <w:r w:rsidR="00557AC6" w:rsidRPr="006D0D68">
      <w:rPr>
        <w:b/>
      </w:rPr>
      <w:t xml:space="preserve"> Description and 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7C6"/>
    <w:multiLevelType w:val="multilevel"/>
    <w:tmpl w:val="EBA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94585"/>
    <w:multiLevelType w:val="multilevel"/>
    <w:tmpl w:val="7280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30846"/>
    <w:multiLevelType w:val="multilevel"/>
    <w:tmpl w:val="0BB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73D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0E76"/>
    <w:multiLevelType w:val="multilevel"/>
    <w:tmpl w:val="FD7C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71A20"/>
    <w:multiLevelType w:val="multilevel"/>
    <w:tmpl w:val="EE0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F5E81"/>
    <w:multiLevelType w:val="multilevel"/>
    <w:tmpl w:val="A74C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46C11"/>
    <w:multiLevelType w:val="multilevel"/>
    <w:tmpl w:val="0C84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909FB"/>
    <w:multiLevelType w:val="multilevel"/>
    <w:tmpl w:val="2840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95452"/>
    <w:multiLevelType w:val="multilevel"/>
    <w:tmpl w:val="4A10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230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83BB6"/>
    <w:multiLevelType w:val="multilevel"/>
    <w:tmpl w:val="C814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04D70"/>
    <w:multiLevelType w:val="multilevel"/>
    <w:tmpl w:val="0438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522F1"/>
    <w:multiLevelType w:val="multilevel"/>
    <w:tmpl w:val="84C0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431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61CD7"/>
    <w:multiLevelType w:val="multilevel"/>
    <w:tmpl w:val="3A78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66B93"/>
    <w:multiLevelType w:val="multilevel"/>
    <w:tmpl w:val="6C9C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376709">
    <w:abstractNumId w:val="4"/>
  </w:num>
  <w:num w:numId="2" w16cid:durableId="506288138">
    <w:abstractNumId w:val="0"/>
  </w:num>
  <w:num w:numId="3" w16cid:durableId="1010371401">
    <w:abstractNumId w:val="9"/>
  </w:num>
  <w:num w:numId="4" w16cid:durableId="405883966">
    <w:abstractNumId w:val="2"/>
  </w:num>
  <w:num w:numId="5" w16cid:durableId="952983081">
    <w:abstractNumId w:val="5"/>
  </w:num>
  <w:num w:numId="6" w16cid:durableId="102043363">
    <w:abstractNumId w:val="12"/>
  </w:num>
  <w:num w:numId="7" w16cid:durableId="1396777946">
    <w:abstractNumId w:val="8"/>
  </w:num>
  <w:num w:numId="8" w16cid:durableId="666438646">
    <w:abstractNumId w:val="11"/>
  </w:num>
  <w:num w:numId="9" w16cid:durableId="141242079">
    <w:abstractNumId w:val="13"/>
  </w:num>
  <w:num w:numId="10" w16cid:durableId="1737312972">
    <w:abstractNumId w:val="1"/>
  </w:num>
  <w:num w:numId="11" w16cid:durableId="823080529">
    <w:abstractNumId w:val="7"/>
  </w:num>
  <w:num w:numId="12" w16cid:durableId="2120221372">
    <w:abstractNumId w:val="6"/>
  </w:num>
  <w:num w:numId="13" w16cid:durableId="328097126">
    <w:abstractNumId w:val="15"/>
  </w:num>
  <w:num w:numId="14" w16cid:durableId="1631596392">
    <w:abstractNumId w:val="16"/>
  </w:num>
  <w:num w:numId="15" w16cid:durableId="1236864209">
    <w:abstractNumId w:val="10"/>
  </w:num>
  <w:num w:numId="16" w16cid:durableId="1692687742">
    <w:abstractNumId w:val="14"/>
  </w:num>
  <w:num w:numId="17" w16cid:durableId="1653370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101DD"/>
    <w:rsid w:val="00030EB4"/>
    <w:rsid w:val="0003168C"/>
    <w:rsid w:val="00031E76"/>
    <w:rsid w:val="00034686"/>
    <w:rsid w:val="00037387"/>
    <w:rsid w:val="00041C72"/>
    <w:rsid w:val="00055A25"/>
    <w:rsid w:val="00065A9D"/>
    <w:rsid w:val="00080102"/>
    <w:rsid w:val="00082A00"/>
    <w:rsid w:val="000841A4"/>
    <w:rsid w:val="0008456E"/>
    <w:rsid w:val="0008558E"/>
    <w:rsid w:val="00090F7B"/>
    <w:rsid w:val="00091015"/>
    <w:rsid w:val="00095406"/>
    <w:rsid w:val="000955AD"/>
    <w:rsid w:val="000A1887"/>
    <w:rsid w:val="000A206C"/>
    <w:rsid w:val="000B67DB"/>
    <w:rsid w:val="000C2B6F"/>
    <w:rsid w:val="000C306F"/>
    <w:rsid w:val="000C3A61"/>
    <w:rsid w:val="000C597A"/>
    <w:rsid w:val="000C74DC"/>
    <w:rsid w:val="000D0417"/>
    <w:rsid w:val="000E7946"/>
    <w:rsid w:val="000F70C1"/>
    <w:rsid w:val="00101C5F"/>
    <w:rsid w:val="001025C9"/>
    <w:rsid w:val="001027BF"/>
    <w:rsid w:val="00110BF6"/>
    <w:rsid w:val="00115E18"/>
    <w:rsid w:val="00116867"/>
    <w:rsid w:val="00122308"/>
    <w:rsid w:val="001250D7"/>
    <w:rsid w:val="00126700"/>
    <w:rsid w:val="00132DFE"/>
    <w:rsid w:val="00140089"/>
    <w:rsid w:val="00142E13"/>
    <w:rsid w:val="0015233C"/>
    <w:rsid w:val="001615DF"/>
    <w:rsid w:val="00183DAC"/>
    <w:rsid w:val="00186BE2"/>
    <w:rsid w:val="00186FC1"/>
    <w:rsid w:val="00190603"/>
    <w:rsid w:val="00190861"/>
    <w:rsid w:val="001909C0"/>
    <w:rsid w:val="001A5801"/>
    <w:rsid w:val="001C17F7"/>
    <w:rsid w:val="001C2D10"/>
    <w:rsid w:val="001D349D"/>
    <w:rsid w:val="001F018E"/>
    <w:rsid w:val="001F6E65"/>
    <w:rsid w:val="001F6FA8"/>
    <w:rsid w:val="001F7B13"/>
    <w:rsid w:val="00210647"/>
    <w:rsid w:val="002113B8"/>
    <w:rsid w:val="002132DC"/>
    <w:rsid w:val="002205A0"/>
    <w:rsid w:val="00227518"/>
    <w:rsid w:val="00234ACF"/>
    <w:rsid w:val="002373EB"/>
    <w:rsid w:val="00242698"/>
    <w:rsid w:val="00265103"/>
    <w:rsid w:val="002751BF"/>
    <w:rsid w:val="00284E12"/>
    <w:rsid w:val="00285A61"/>
    <w:rsid w:val="00286D1F"/>
    <w:rsid w:val="002A03A0"/>
    <w:rsid w:val="002A31CE"/>
    <w:rsid w:val="002A335F"/>
    <w:rsid w:val="002A3D54"/>
    <w:rsid w:val="002B0D54"/>
    <w:rsid w:val="002B27EA"/>
    <w:rsid w:val="002B6306"/>
    <w:rsid w:val="002C4562"/>
    <w:rsid w:val="002C5316"/>
    <w:rsid w:val="002C5617"/>
    <w:rsid w:val="002D7482"/>
    <w:rsid w:val="002E0003"/>
    <w:rsid w:val="002F5305"/>
    <w:rsid w:val="00310546"/>
    <w:rsid w:val="003153A3"/>
    <w:rsid w:val="00320E1D"/>
    <w:rsid w:val="00340883"/>
    <w:rsid w:val="00343914"/>
    <w:rsid w:val="00345FCE"/>
    <w:rsid w:val="003464EB"/>
    <w:rsid w:val="00351AF8"/>
    <w:rsid w:val="00357BE2"/>
    <w:rsid w:val="0036614C"/>
    <w:rsid w:val="00372C34"/>
    <w:rsid w:val="00374F4F"/>
    <w:rsid w:val="003849A9"/>
    <w:rsid w:val="00391EAE"/>
    <w:rsid w:val="003A08F0"/>
    <w:rsid w:val="003A5A81"/>
    <w:rsid w:val="003B48B3"/>
    <w:rsid w:val="003C2F59"/>
    <w:rsid w:val="003D0C24"/>
    <w:rsid w:val="003D59F8"/>
    <w:rsid w:val="003E6367"/>
    <w:rsid w:val="003F2FD2"/>
    <w:rsid w:val="003F6E8F"/>
    <w:rsid w:val="0041790E"/>
    <w:rsid w:val="004322F5"/>
    <w:rsid w:val="00444F21"/>
    <w:rsid w:val="00456D18"/>
    <w:rsid w:val="0046169C"/>
    <w:rsid w:val="00465BBD"/>
    <w:rsid w:val="004675FB"/>
    <w:rsid w:val="00475BA9"/>
    <w:rsid w:val="00484E1B"/>
    <w:rsid w:val="00486A70"/>
    <w:rsid w:val="004878C4"/>
    <w:rsid w:val="004A1EF6"/>
    <w:rsid w:val="004B3C39"/>
    <w:rsid w:val="004D11D0"/>
    <w:rsid w:val="004D2CA6"/>
    <w:rsid w:val="004D505B"/>
    <w:rsid w:val="004E2D6C"/>
    <w:rsid w:val="004E5B3A"/>
    <w:rsid w:val="004F024F"/>
    <w:rsid w:val="005107E9"/>
    <w:rsid w:val="00510D1B"/>
    <w:rsid w:val="005110C8"/>
    <w:rsid w:val="005220E7"/>
    <w:rsid w:val="00531747"/>
    <w:rsid w:val="005336A1"/>
    <w:rsid w:val="0054059C"/>
    <w:rsid w:val="0055353F"/>
    <w:rsid w:val="00556247"/>
    <w:rsid w:val="00557AC6"/>
    <w:rsid w:val="00560D8A"/>
    <w:rsid w:val="00564BF2"/>
    <w:rsid w:val="00571792"/>
    <w:rsid w:val="00573BBC"/>
    <w:rsid w:val="00574541"/>
    <w:rsid w:val="005750E0"/>
    <w:rsid w:val="00585952"/>
    <w:rsid w:val="00585963"/>
    <w:rsid w:val="005869C5"/>
    <w:rsid w:val="00595855"/>
    <w:rsid w:val="005A2D97"/>
    <w:rsid w:val="005A5A64"/>
    <w:rsid w:val="005A6B28"/>
    <w:rsid w:val="005C28F1"/>
    <w:rsid w:val="005D3C69"/>
    <w:rsid w:val="005E1E07"/>
    <w:rsid w:val="005E1E84"/>
    <w:rsid w:val="005E243A"/>
    <w:rsid w:val="005E61E2"/>
    <w:rsid w:val="005F6332"/>
    <w:rsid w:val="005F6EA5"/>
    <w:rsid w:val="00603101"/>
    <w:rsid w:val="006070B4"/>
    <w:rsid w:val="00613E87"/>
    <w:rsid w:val="0061492C"/>
    <w:rsid w:val="006335E6"/>
    <w:rsid w:val="0063457E"/>
    <w:rsid w:val="006348BB"/>
    <w:rsid w:val="00635A8C"/>
    <w:rsid w:val="006467D7"/>
    <w:rsid w:val="00650E1C"/>
    <w:rsid w:val="00651614"/>
    <w:rsid w:val="00652DAF"/>
    <w:rsid w:val="00674978"/>
    <w:rsid w:val="00695C05"/>
    <w:rsid w:val="006A3285"/>
    <w:rsid w:val="006A339C"/>
    <w:rsid w:val="006A3A91"/>
    <w:rsid w:val="006A7EA7"/>
    <w:rsid w:val="006B3E8D"/>
    <w:rsid w:val="006B63DF"/>
    <w:rsid w:val="006C0FA5"/>
    <w:rsid w:val="006D0D68"/>
    <w:rsid w:val="006D5DAD"/>
    <w:rsid w:val="006D76D0"/>
    <w:rsid w:val="006E2015"/>
    <w:rsid w:val="006E7DC6"/>
    <w:rsid w:val="006F4F39"/>
    <w:rsid w:val="006F6A45"/>
    <w:rsid w:val="007026C5"/>
    <w:rsid w:val="00702A1B"/>
    <w:rsid w:val="00703CBA"/>
    <w:rsid w:val="00704F09"/>
    <w:rsid w:val="0071003F"/>
    <w:rsid w:val="007231F6"/>
    <w:rsid w:val="0073400A"/>
    <w:rsid w:val="00735E2C"/>
    <w:rsid w:val="00745F5A"/>
    <w:rsid w:val="00754FAA"/>
    <w:rsid w:val="007664C3"/>
    <w:rsid w:val="00770A75"/>
    <w:rsid w:val="007745FD"/>
    <w:rsid w:val="00777235"/>
    <w:rsid w:val="00791596"/>
    <w:rsid w:val="00793189"/>
    <w:rsid w:val="007979D6"/>
    <w:rsid w:val="007A00CF"/>
    <w:rsid w:val="007A6F9B"/>
    <w:rsid w:val="007C2D70"/>
    <w:rsid w:val="007E25FD"/>
    <w:rsid w:val="007E41E1"/>
    <w:rsid w:val="007E6095"/>
    <w:rsid w:val="007F1541"/>
    <w:rsid w:val="007F1A0E"/>
    <w:rsid w:val="008045C7"/>
    <w:rsid w:val="0083023B"/>
    <w:rsid w:val="00831696"/>
    <w:rsid w:val="00836DDB"/>
    <w:rsid w:val="008375CE"/>
    <w:rsid w:val="00842F4C"/>
    <w:rsid w:val="008468B1"/>
    <w:rsid w:val="00847BF8"/>
    <w:rsid w:val="00866F84"/>
    <w:rsid w:val="008710A0"/>
    <w:rsid w:val="00871119"/>
    <w:rsid w:val="0087142A"/>
    <w:rsid w:val="0087551E"/>
    <w:rsid w:val="008904D0"/>
    <w:rsid w:val="00893163"/>
    <w:rsid w:val="008A2C15"/>
    <w:rsid w:val="008B0BA3"/>
    <w:rsid w:val="008B7F2B"/>
    <w:rsid w:val="008C3C83"/>
    <w:rsid w:val="008D5C9D"/>
    <w:rsid w:val="008E375A"/>
    <w:rsid w:val="008E5D2A"/>
    <w:rsid w:val="008F583B"/>
    <w:rsid w:val="008F7D31"/>
    <w:rsid w:val="00900D87"/>
    <w:rsid w:val="009025E3"/>
    <w:rsid w:val="00904222"/>
    <w:rsid w:val="009046C3"/>
    <w:rsid w:val="00907752"/>
    <w:rsid w:val="00914861"/>
    <w:rsid w:val="009224CB"/>
    <w:rsid w:val="00923900"/>
    <w:rsid w:val="009265D7"/>
    <w:rsid w:val="00927272"/>
    <w:rsid w:val="00940E83"/>
    <w:rsid w:val="00946115"/>
    <w:rsid w:val="0094708B"/>
    <w:rsid w:val="009610BB"/>
    <w:rsid w:val="00974AD7"/>
    <w:rsid w:val="00975A99"/>
    <w:rsid w:val="00976879"/>
    <w:rsid w:val="009853F8"/>
    <w:rsid w:val="00987AF1"/>
    <w:rsid w:val="009911D4"/>
    <w:rsid w:val="00991531"/>
    <w:rsid w:val="009A2071"/>
    <w:rsid w:val="009A7724"/>
    <w:rsid w:val="009B3820"/>
    <w:rsid w:val="009B5D4C"/>
    <w:rsid w:val="009C1C3C"/>
    <w:rsid w:val="009D0E21"/>
    <w:rsid w:val="009D213F"/>
    <w:rsid w:val="009E3AE8"/>
    <w:rsid w:val="009F3D1C"/>
    <w:rsid w:val="00A20D5B"/>
    <w:rsid w:val="00A219EB"/>
    <w:rsid w:val="00A23E8E"/>
    <w:rsid w:val="00A251A0"/>
    <w:rsid w:val="00A274DA"/>
    <w:rsid w:val="00A3138B"/>
    <w:rsid w:val="00A40B1E"/>
    <w:rsid w:val="00A60CA1"/>
    <w:rsid w:val="00A81151"/>
    <w:rsid w:val="00A8322B"/>
    <w:rsid w:val="00A9645C"/>
    <w:rsid w:val="00A96B8C"/>
    <w:rsid w:val="00A96D0C"/>
    <w:rsid w:val="00AA251A"/>
    <w:rsid w:val="00AB613C"/>
    <w:rsid w:val="00AB7DD2"/>
    <w:rsid w:val="00AC301B"/>
    <w:rsid w:val="00AE1118"/>
    <w:rsid w:val="00AE2A56"/>
    <w:rsid w:val="00AE39D7"/>
    <w:rsid w:val="00AE4DC0"/>
    <w:rsid w:val="00AE64B0"/>
    <w:rsid w:val="00AF12F6"/>
    <w:rsid w:val="00AF3ACA"/>
    <w:rsid w:val="00AF46DE"/>
    <w:rsid w:val="00AF6391"/>
    <w:rsid w:val="00AF67F6"/>
    <w:rsid w:val="00B029E5"/>
    <w:rsid w:val="00B0426B"/>
    <w:rsid w:val="00B0448B"/>
    <w:rsid w:val="00B12304"/>
    <w:rsid w:val="00B2617C"/>
    <w:rsid w:val="00B27A81"/>
    <w:rsid w:val="00B373E3"/>
    <w:rsid w:val="00B37AE7"/>
    <w:rsid w:val="00B52F24"/>
    <w:rsid w:val="00B75282"/>
    <w:rsid w:val="00B81938"/>
    <w:rsid w:val="00B82B36"/>
    <w:rsid w:val="00B91BC3"/>
    <w:rsid w:val="00B94A5C"/>
    <w:rsid w:val="00BA5069"/>
    <w:rsid w:val="00BB0A57"/>
    <w:rsid w:val="00BB49F0"/>
    <w:rsid w:val="00BB529C"/>
    <w:rsid w:val="00BC38AE"/>
    <w:rsid w:val="00BC3B2D"/>
    <w:rsid w:val="00BC444F"/>
    <w:rsid w:val="00BC49D6"/>
    <w:rsid w:val="00BE4573"/>
    <w:rsid w:val="00BF41A9"/>
    <w:rsid w:val="00C0008E"/>
    <w:rsid w:val="00C062A1"/>
    <w:rsid w:val="00C12195"/>
    <w:rsid w:val="00C124DE"/>
    <w:rsid w:val="00C13E22"/>
    <w:rsid w:val="00C16125"/>
    <w:rsid w:val="00C23CAB"/>
    <w:rsid w:val="00C25855"/>
    <w:rsid w:val="00C275FE"/>
    <w:rsid w:val="00C3679C"/>
    <w:rsid w:val="00C430FA"/>
    <w:rsid w:val="00C57DB0"/>
    <w:rsid w:val="00C66D9F"/>
    <w:rsid w:val="00CA644D"/>
    <w:rsid w:val="00CB7D9B"/>
    <w:rsid w:val="00CC41F7"/>
    <w:rsid w:val="00CD2DF1"/>
    <w:rsid w:val="00CD4C8D"/>
    <w:rsid w:val="00CE1580"/>
    <w:rsid w:val="00CE5A8F"/>
    <w:rsid w:val="00CF4D0E"/>
    <w:rsid w:val="00D04920"/>
    <w:rsid w:val="00D06A02"/>
    <w:rsid w:val="00D12B18"/>
    <w:rsid w:val="00D15C97"/>
    <w:rsid w:val="00D16683"/>
    <w:rsid w:val="00D41A71"/>
    <w:rsid w:val="00D44ECB"/>
    <w:rsid w:val="00D73637"/>
    <w:rsid w:val="00D80948"/>
    <w:rsid w:val="00D8711B"/>
    <w:rsid w:val="00D8747C"/>
    <w:rsid w:val="00D90C9F"/>
    <w:rsid w:val="00D93A88"/>
    <w:rsid w:val="00D954D7"/>
    <w:rsid w:val="00DA1B07"/>
    <w:rsid w:val="00DA3DC8"/>
    <w:rsid w:val="00DA59EC"/>
    <w:rsid w:val="00DA66B8"/>
    <w:rsid w:val="00DA6C0D"/>
    <w:rsid w:val="00DB6294"/>
    <w:rsid w:val="00DB7E34"/>
    <w:rsid w:val="00DC1AD2"/>
    <w:rsid w:val="00DC34F8"/>
    <w:rsid w:val="00DC6E6C"/>
    <w:rsid w:val="00DD53DF"/>
    <w:rsid w:val="00DE5C4B"/>
    <w:rsid w:val="00DE6629"/>
    <w:rsid w:val="00DF2138"/>
    <w:rsid w:val="00DF5E4D"/>
    <w:rsid w:val="00E035C1"/>
    <w:rsid w:val="00E135AE"/>
    <w:rsid w:val="00E176FD"/>
    <w:rsid w:val="00E363AC"/>
    <w:rsid w:val="00E51C2C"/>
    <w:rsid w:val="00E56DAE"/>
    <w:rsid w:val="00E57031"/>
    <w:rsid w:val="00E6178B"/>
    <w:rsid w:val="00E621C9"/>
    <w:rsid w:val="00E65C44"/>
    <w:rsid w:val="00E73FCD"/>
    <w:rsid w:val="00E76970"/>
    <w:rsid w:val="00E81E01"/>
    <w:rsid w:val="00E874C4"/>
    <w:rsid w:val="00E944B5"/>
    <w:rsid w:val="00E97ED9"/>
    <w:rsid w:val="00EA4667"/>
    <w:rsid w:val="00EA47AA"/>
    <w:rsid w:val="00EB1144"/>
    <w:rsid w:val="00EC4E1E"/>
    <w:rsid w:val="00EC5F46"/>
    <w:rsid w:val="00ED641A"/>
    <w:rsid w:val="00EE3088"/>
    <w:rsid w:val="00F0202C"/>
    <w:rsid w:val="00F05BA5"/>
    <w:rsid w:val="00F12308"/>
    <w:rsid w:val="00F13064"/>
    <w:rsid w:val="00F1354F"/>
    <w:rsid w:val="00F256D3"/>
    <w:rsid w:val="00F27F33"/>
    <w:rsid w:val="00F32032"/>
    <w:rsid w:val="00F3610C"/>
    <w:rsid w:val="00F445AF"/>
    <w:rsid w:val="00F505FE"/>
    <w:rsid w:val="00F52B70"/>
    <w:rsid w:val="00F6154C"/>
    <w:rsid w:val="00F82DB2"/>
    <w:rsid w:val="00F85C90"/>
    <w:rsid w:val="00F96A62"/>
    <w:rsid w:val="00FB696D"/>
    <w:rsid w:val="00FC5092"/>
    <w:rsid w:val="00FF338F"/>
    <w:rsid w:val="33D5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BF494"/>
  <w15:chartTrackingRefBased/>
  <w15:docId w15:val="{CE8E900F-7ED7-4EA2-8BC0-F57F41EC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4008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3168C"/>
    <w:rPr>
      <w:b/>
      <w:bCs/>
    </w:rPr>
  </w:style>
  <w:style w:type="character" w:customStyle="1" w:styleId="apple-converted-space">
    <w:name w:val="apple-converted-space"/>
    <w:basedOn w:val="DefaultParagraphFont"/>
    <w:rsid w:val="0003168C"/>
  </w:style>
  <w:style w:type="paragraph" w:customStyle="1" w:styleId="p1">
    <w:name w:val="p1"/>
    <w:basedOn w:val="Normal"/>
    <w:rsid w:val="001D349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1">
    <w:name w:val="s1"/>
    <w:basedOn w:val="DefaultParagraphFont"/>
    <w:rsid w:val="001D349D"/>
  </w:style>
  <w:style w:type="character" w:customStyle="1" w:styleId="s2">
    <w:name w:val="s2"/>
    <w:basedOn w:val="DefaultParagraphFont"/>
    <w:rsid w:val="001D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Craig Turner [ABG]</cp:lastModifiedBy>
  <cp:revision>2</cp:revision>
  <cp:lastPrinted>2023-01-31T18:38:00Z</cp:lastPrinted>
  <dcterms:created xsi:type="dcterms:W3CDTF">2025-09-22T10:24:00Z</dcterms:created>
  <dcterms:modified xsi:type="dcterms:W3CDTF">2025-09-22T10:24:00Z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1033-10.2.0.5890</vt:lpwstr>
  </property>
</Properties>
</file>