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Default="00077587" w:rsidP="00613055">
      <w:pPr>
        <w:pStyle w:val="Header"/>
        <w:jc w:val="center"/>
        <w:rPr>
          <w:rFonts w:ascii="Avenir Next LT Pro" w:eastAsia="Times New Roman" w:hAnsi="Avenir Next LT Pro" w:cs="Times New Roman"/>
          <w:b/>
          <w:color w:val="00755A"/>
          <w:sz w:val="24"/>
          <w:szCs w:val="24"/>
          <w:lang w:eastAsia="en-GB"/>
        </w:rPr>
      </w:pPr>
      <w:r w:rsidRPr="00613055">
        <w:rPr>
          <w:rFonts w:ascii="Avenir Next LT Pro" w:eastAsia="Times New Roman" w:hAnsi="Avenir Next LT Pro" w:cs="Times New Roman"/>
          <w:b/>
          <w:color w:val="00755A"/>
          <w:sz w:val="24"/>
          <w:szCs w:val="24"/>
          <w:lang w:eastAsia="en-GB"/>
        </w:rPr>
        <w:t>Role Description &amp; Person Profile</w:t>
      </w:r>
    </w:p>
    <w:p w14:paraId="6FF6250E" w14:textId="77777777" w:rsidR="002150D2" w:rsidRDefault="002150D2" w:rsidP="00613055">
      <w:pPr>
        <w:pStyle w:val="Header"/>
        <w:jc w:val="center"/>
        <w:rPr>
          <w:rFonts w:ascii="Avenir Next LT Pro" w:eastAsia="Times New Roman" w:hAnsi="Avenir Next LT Pro" w:cs="Times New Roman"/>
          <w:b/>
          <w:color w:val="00755A"/>
          <w:sz w:val="24"/>
          <w:szCs w:val="24"/>
          <w:lang w:eastAsia="en-GB"/>
        </w:rPr>
      </w:pPr>
    </w:p>
    <w:p w14:paraId="74C01226" w14:textId="77777777" w:rsidR="002150D2" w:rsidRPr="000F578D" w:rsidRDefault="002150D2" w:rsidP="002150D2">
      <w:pPr>
        <w:spacing w:after="0"/>
        <w:rPr>
          <w:rFonts w:ascii="Century Gothic" w:eastAsia="Times New Roman" w:hAnsi="Century Gothic" w:cs="Times New Roman"/>
          <w:b/>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7092"/>
      </w:tblGrid>
      <w:tr w:rsidR="002150D2" w:rsidRPr="000F578D" w14:paraId="569BAA45" w14:textId="77777777" w:rsidTr="003B48A1">
        <w:tc>
          <w:tcPr>
            <w:tcW w:w="2548" w:type="dxa"/>
            <w:shd w:val="clear" w:color="auto" w:fill="D9D9D9" w:themeFill="background1" w:themeFillShade="D9"/>
          </w:tcPr>
          <w:p w14:paraId="07853963" w14:textId="77777777" w:rsidR="002150D2" w:rsidRPr="000F578D" w:rsidRDefault="002150D2" w:rsidP="003B48A1">
            <w:pPr>
              <w:spacing w:before="40" w:after="40" w:line="240" w:lineRule="auto"/>
              <w:rPr>
                <w:rFonts w:ascii="Century Gothic" w:eastAsia="Times New Roman" w:hAnsi="Century Gothic" w:cs="Times New Roman"/>
                <w:b/>
                <w:bCs/>
                <w:lang w:eastAsia="en-GB"/>
              </w:rPr>
            </w:pPr>
            <w:r w:rsidRPr="000F578D">
              <w:rPr>
                <w:rFonts w:ascii="Century Gothic" w:eastAsia="Times New Roman" w:hAnsi="Century Gothic" w:cs="Times New Roman"/>
                <w:b/>
                <w:bCs/>
                <w:lang w:eastAsia="en-GB"/>
              </w:rPr>
              <w:t>Role Description</w:t>
            </w:r>
          </w:p>
        </w:tc>
        <w:tc>
          <w:tcPr>
            <w:tcW w:w="7092" w:type="dxa"/>
            <w:shd w:val="clear" w:color="auto" w:fill="D9D9D9" w:themeFill="background1" w:themeFillShade="D9"/>
            <w:vAlign w:val="bottom"/>
          </w:tcPr>
          <w:p w14:paraId="1CF74EED" w14:textId="77777777" w:rsidR="002150D2" w:rsidRPr="000F578D" w:rsidRDefault="002150D2" w:rsidP="003B48A1">
            <w:pPr>
              <w:spacing w:before="40" w:after="40" w:line="240" w:lineRule="auto"/>
              <w:rPr>
                <w:rFonts w:ascii="Century Gothic" w:eastAsia="Times New Roman" w:hAnsi="Century Gothic" w:cs="Times New Roman"/>
                <w:b/>
                <w:bCs/>
                <w:lang w:eastAsia="en-GB"/>
              </w:rPr>
            </w:pPr>
          </w:p>
        </w:tc>
      </w:tr>
      <w:tr w:rsidR="002150D2" w:rsidRPr="000F578D" w14:paraId="1126D522" w14:textId="77777777" w:rsidTr="003B48A1">
        <w:tc>
          <w:tcPr>
            <w:tcW w:w="2548" w:type="dxa"/>
          </w:tcPr>
          <w:p w14:paraId="2CE0008B" w14:textId="77777777" w:rsidR="002150D2" w:rsidRPr="000F578D" w:rsidRDefault="002150D2" w:rsidP="003B48A1">
            <w:pPr>
              <w:spacing w:before="40" w:after="40" w:line="240" w:lineRule="auto"/>
              <w:rPr>
                <w:rFonts w:ascii="Century Gothic" w:eastAsia="Times New Roman" w:hAnsi="Century Gothic" w:cs="Times New Roman"/>
                <w:b/>
                <w:lang w:eastAsia="en-GB"/>
              </w:rPr>
            </w:pPr>
            <w:r w:rsidRPr="000F578D">
              <w:rPr>
                <w:rFonts w:ascii="Century Gothic" w:eastAsia="Times New Roman" w:hAnsi="Century Gothic" w:cs="Times New Roman"/>
                <w:b/>
                <w:lang w:eastAsia="en-GB"/>
              </w:rPr>
              <w:t>Job title:</w:t>
            </w:r>
          </w:p>
        </w:tc>
        <w:tc>
          <w:tcPr>
            <w:tcW w:w="7092" w:type="dxa"/>
            <w:vAlign w:val="bottom"/>
          </w:tcPr>
          <w:p w14:paraId="2881A86B" w14:textId="77F43154" w:rsidR="002150D2" w:rsidRPr="000F578D" w:rsidRDefault="002150D2" w:rsidP="003B48A1">
            <w:pPr>
              <w:spacing w:before="40" w:after="40" w:line="240" w:lineRule="auto"/>
              <w:rPr>
                <w:rFonts w:ascii="Century Gothic" w:eastAsia="Calibri" w:hAnsi="Century Gothic" w:cs="Calibri"/>
              </w:rPr>
            </w:pPr>
            <w:r>
              <w:rPr>
                <w:rFonts w:ascii="Century Gothic" w:eastAsia="Arial" w:hAnsi="Century Gothic" w:cs="Arial"/>
              </w:rPr>
              <w:t xml:space="preserve">Senior </w:t>
            </w:r>
            <w:r w:rsidRPr="000F578D">
              <w:rPr>
                <w:rFonts w:ascii="Century Gothic" w:eastAsia="Arial" w:hAnsi="Century Gothic" w:cs="Arial"/>
              </w:rPr>
              <w:t>Consultant</w:t>
            </w:r>
          </w:p>
        </w:tc>
      </w:tr>
      <w:tr w:rsidR="002150D2" w:rsidRPr="000F578D" w14:paraId="5975C6C2" w14:textId="77777777" w:rsidTr="003B48A1">
        <w:tc>
          <w:tcPr>
            <w:tcW w:w="2548" w:type="dxa"/>
          </w:tcPr>
          <w:p w14:paraId="19CB3F0A" w14:textId="77777777" w:rsidR="002150D2" w:rsidRPr="000F578D" w:rsidRDefault="002150D2" w:rsidP="003B48A1">
            <w:pPr>
              <w:spacing w:before="40" w:after="40" w:line="240" w:lineRule="auto"/>
              <w:rPr>
                <w:rFonts w:ascii="Century Gothic" w:eastAsia="Times New Roman" w:hAnsi="Century Gothic" w:cs="Times New Roman"/>
                <w:b/>
                <w:lang w:eastAsia="en-GB"/>
              </w:rPr>
            </w:pPr>
            <w:r w:rsidRPr="000F578D">
              <w:rPr>
                <w:rFonts w:ascii="Century Gothic" w:eastAsia="Times New Roman" w:hAnsi="Century Gothic" w:cs="Times New Roman"/>
                <w:b/>
                <w:lang w:eastAsia="en-GB"/>
              </w:rPr>
              <w:t>Reports to:</w:t>
            </w:r>
          </w:p>
        </w:tc>
        <w:tc>
          <w:tcPr>
            <w:tcW w:w="7092" w:type="dxa"/>
            <w:vAlign w:val="bottom"/>
          </w:tcPr>
          <w:p w14:paraId="253E1343" w14:textId="77777777" w:rsidR="002150D2" w:rsidRPr="000F578D" w:rsidRDefault="002150D2" w:rsidP="003B48A1">
            <w:pPr>
              <w:spacing w:before="40" w:after="40" w:line="240" w:lineRule="auto"/>
              <w:rPr>
                <w:rFonts w:ascii="Century Gothic" w:eastAsia="Times New Roman" w:hAnsi="Century Gothic" w:cs="Times New Roman"/>
                <w:lang w:eastAsia="en-GB"/>
              </w:rPr>
            </w:pPr>
          </w:p>
        </w:tc>
      </w:tr>
      <w:tr w:rsidR="002150D2" w:rsidRPr="000F578D" w14:paraId="7889A788" w14:textId="77777777" w:rsidTr="003B48A1">
        <w:tc>
          <w:tcPr>
            <w:tcW w:w="2548" w:type="dxa"/>
          </w:tcPr>
          <w:p w14:paraId="1656DD04" w14:textId="77777777" w:rsidR="002150D2" w:rsidRPr="000F578D" w:rsidRDefault="002150D2" w:rsidP="003B48A1">
            <w:pPr>
              <w:spacing w:before="40" w:after="40" w:line="240" w:lineRule="auto"/>
              <w:rPr>
                <w:rFonts w:ascii="Century Gothic" w:eastAsia="Times New Roman" w:hAnsi="Century Gothic" w:cs="Times New Roman"/>
                <w:b/>
                <w:lang w:eastAsia="en-GB"/>
              </w:rPr>
            </w:pPr>
            <w:r w:rsidRPr="000F578D">
              <w:rPr>
                <w:rFonts w:ascii="Century Gothic" w:eastAsia="Times New Roman" w:hAnsi="Century Gothic" w:cs="Times New Roman"/>
                <w:b/>
                <w:lang w:eastAsia="en-GB"/>
              </w:rPr>
              <w:t>Location:</w:t>
            </w:r>
          </w:p>
        </w:tc>
        <w:tc>
          <w:tcPr>
            <w:tcW w:w="7092" w:type="dxa"/>
            <w:vAlign w:val="bottom"/>
          </w:tcPr>
          <w:p w14:paraId="1D69A272" w14:textId="77777777" w:rsidR="002150D2" w:rsidRPr="000F578D" w:rsidRDefault="002150D2" w:rsidP="003B48A1">
            <w:pPr>
              <w:spacing w:before="40" w:after="40" w:line="240" w:lineRule="auto"/>
              <w:rPr>
                <w:rFonts w:ascii="Century Gothic" w:eastAsia="Times New Roman" w:hAnsi="Century Gothic" w:cs="Times New Roman"/>
                <w:lang w:eastAsia="en-GB"/>
              </w:rPr>
            </w:pPr>
            <w:r w:rsidRPr="000F578D">
              <w:rPr>
                <w:rFonts w:ascii="Century Gothic" w:eastAsia="Arial" w:hAnsi="Century Gothic" w:cs="Arial"/>
              </w:rPr>
              <w:t>Home based with UK travel</w:t>
            </w:r>
          </w:p>
        </w:tc>
      </w:tr>
      <w:tr w:rsidR="002150D2" w:rsidRPr="000F578D" w14:paraId="7686F69F" w14:textId="77777777" w:rsidTr="003B48A1">
        <w:tc>
          <w:tcPr>
            <w:tcW w:w="2548" w:type="dxa"/>
          </w:tcPr>
          <w:p w14:paraId="53ED0E7B" w14:textId="77777777" w:rsidR="002150D2" w:rsidRPr="000F578D" w:rsidRDefault="002150D2" w:rsidP="003B48A1">
            <w:pPr>
              <w:spacing w:before="40" w:after="40" w:line="240" w:lineRule="auto"/>
              <w:rPr>
                <w:rFonts w:ascii="Century Gothic" w:eastAsia="Times New Roman" w:hAnsi="Century Gothic" w:cs="Times New Roman"/>
                <w:b/>
                <w:lang w:eastAsia="en-GB"/>
              </w:rPr>
            </w:pPr>
            <w:r w:rsidRPr="000F578D">
              <w:rPr>
                <w:rFonts w:ascii="Century Gothic" w:eastAsia="Times New Roman" w:hAnsi="Century Gothic" w:cs="Times New Roman"/>
                <w:b/>
                <w:lang w:eastAsia="en-GB"/>
              </w:rPr>
              <w:t>Direct &amp; Indirect Reports:</w:t>
            </w:r>
          </w:p>
        </w:tc>
        <w:tc>
          <w:tcPr>
            <w:tcW w:w="7092" w:type="dxa"/>
          </w:tcPr>
          <w:p w14:paraId="48516B1C" w14:textId="77777777" w:rsidR="002150D2" w:rsidRPr="000F578D" w:rsidRDefault="002150D2" w:rsidP="003B48A1">
            <w:pPr>
              <w:spacing w:before="40" w:after="40" w:line="240" w:lineRule="auto"/>
              <w:rPr>
                <w:rFonts w:ascii="Century Gothic" w:eastAsia="Times New Roman" w:hAnsi="Century Gothic" w:cs="Times New Roman"/>
                <w:lang w:eastAsia="en-GB"/>
              </w:rPr>
            </w:pPr>
            <w:r w:rsidRPr="000F578D">
              <w:rPr>
                <w:rFonts w:ascii="Century Gothic" w:eastAsia="Times New Roman" w:hAnsi="Century Gothic" w:cs="Times New Roman"/>
                <w:lang w:eastAsia="en-GB"/>
              </w:rPr>
              <w:t>N/A</w:t>
            </w:r>
          </w:p>
        </w:tc>
      </w:tr>
      <w:tr w:rsidR="002150D2" w:rsidRPr="000F578D" w14:paraId="1B8DFC22" w14:textId="77777777" w:rsidTr="003B48A1">
        <w:tc>
          <w:tcPr>
            <w:tcW w:w="2548" w:type="dxa"/>
          </w:tcPr>
          <w:p w14:paraId="32B02FB8" w14:textId="77777777" w:rsidR="002150D2" w:rsidRPr="000F578D" w:rsidRDefault="002150D2" w:rsidP="003B48A1">
            <w:pPr>
              <w:spacing w:before="40" w:after="40" w:line="240" w:lineRule="auto"/>
              <w:rPr>
                <w:rFonts w:ascii="Century Gothic" w:eastAsia="Times New Roman" w:hAnsi="Century Gothic" w:cs="Times New Roman"/>
                <w:b/>
                <w:lang w:eastAsia="en-GB"/>
              </w:rPr>
            </w:pPr>
            <w:proofErr w:type="gramStart"/>
            <w:r w:rsidRPr="000F578D">
              <w:rPr>
                <w:rFonts w:ascii="Century Gothic" w:eastAsia="Times New Roman" w:hAnsi="Century Gothic" w:cs="Times New Roman"/>
                <w:b/>
                <w:lang w:eastAsia="en-GB"/>
              </w:rPr>
              <w:t>Overall</w:t>
            </w:r>
            <w:proofErr w:type="gramEnd"/>
            <w:r w:rsidRPr="000F578D">
              <w:rPr>
                <w:rFonts w:ascii="Century Gothic" w:eastAsia="Times New Roman" w:hAnsi="Century Gothic" w:cs="Times New Roman"/>
                <w:b/>
                <w:lang w:eastAsia="en-GB"/>
              </w:rPr>
              <w:t xml:space="preserve"> Purpose:</w:t>
            </w:r>
          </w:p>
        </w:tc>
        <w:tc>
          <w:tcPr>
            <w:tcW w:w="7092" w:type="dxa"/>
            <w:vAlign w:val="bottom"/>
          </w:tcPr>
          <w:p w14:paraId="2C23665C" w14:textId="77777777" w:rsidR="002150D2" w:rsidRDefault="002150D2" w:rsidP="003B48A1">
            <w:pPr>
              <w:spacing w:before="40" w:after="40" w:line="240" w:lineRule="auto"/>
              <w:contextualSpacing/>
              <w:rPr>
                <w:rFonts w:ascii="Century Gothic" w:hAnsi="Century Gothic" w:cs="Calibri"/>
              </w:rPr>
            </w:pPr>
            <w:r w:rsidRPr="00C640CA">
              <w:rPr>
                <w:rFonts w:ascii="Century Gothic" w:hAnsi="Century Gothic" w:cs="Arial"/>
              </w:rPr>
              <w:t xml:space="preserve">The role </w:t>
            </w:r>
            <w:r>
              <w:rPr>
                <w:rFonts w:ascii="Century Gothic" w:hAnsi="Century Gothic" w:cs="Arial"/>
              </w:rPr>
              <w:t xml:space="preserve">will include designing and </w:t>
            </w:r>
            <w:r>
              <w:rPr>
                <w:rFonts w:ascii="Century Gothic" w:hAnsi="Century Gothic" w:cs="Calibri"/>
              </w:rPr>
              <w:t>managing financial a</w:t>
            </w:r>
            <w:r w:rsidRPr="00C640CA">
              <w:rPr>
                <w:rFonts w:ascii="Century Gothic" w:hAnsi="Century Gothic" w:cs="Calibri"/>
              </w:rPr>
              <w:t>nd technical database</w:t>
            </w:r>
            <w:r>
              <w:rPr>
                <w:rFonts w:ascii="Century Gothic" w:hAnsi="Century Gothic" w:cs="Calibri"/>
              </w:rPr>
              <w:t>s as part of corporate projects.</w:t>
            </w:r>
          </w:p>
          <w:p w14:paraId="651A99F5" w14:textId="77777777" w:rsidR="002150D2" w:rsidRDefault="002150D2" w:rsidP="003B48A1">
            <w:pPr>
              <w:spacing w:before="40" w:after="40" w:line="240" w:lineRule="auto"/>
              <w:contextualSpacing/>
              <w:rPr>
                <w:rFonts w:ascii="Century Gothic" w:hAnsi="Century Gothic" w:cs="Calibri"/>
              </w:rPr>
            </w:pPr>
          </w:p>
          <w:p w14:paraId="4891313B" w14:textId="77777777" w:rsidR="002150D2" w:rsidRDefault="002150D2" w:rsidP="003B48A1">
            <w:pPr>
              <w:spacing w:before="40" w:after="40" w:line="240" w:lineRule="auto"/>
              <w:contextualSpacing/>
              <w:rPr>
                <w:rFonts w:ascii="Century Gothic" w:hAnsi="Century Gothic" w:cs="Calibri"/>
              </w:rPr>
            </w:pPr>
            <w:r>
              <w:rPr>
                <w:rFonts w:ascii="Century Gothic" w:hAnsi="Century Gothic" w:cs="Calibri"/>
              </w:rPr>
              <w:t xml:space="preserve">You will be the key contact for project and account managers in relation to data management, </w:t>
            </w:r>
            <w:proofErr w:type="gramStart"/>
            <w:r>
              <w:rPr>
                <w:rFonts w:ascii="Century Gothic" w:hAnsi="Century Gothic" w:cs="Calibri"/>
              </w:rPr>
              <w:t>analysis</w:t>
            </w:r>
            <w:proofErr w:type="gramEnd"/>
            <w:r>
              <w:rPr>
                <w:rFonts w:ascii="Century Gothic" w:hAnsi="Century Gothic" w:cs="Calibri"/>
              </w:rPr>
              <w:t xml:space="preserve"> and insight across multiple corporate projects.  </w:t>
            </w:r>
          </w:p>
          <w:p w14:paraId="051A8D7D" w14:textId="77777777" w:rsidR="002150D2" w:rsidRDefault="002150D2" w:rsidP="003B48A1">
            <w:pPr>
              <w:spacing w:before="40" w:after="40" w:line="240" w:lineRule="auto"/>
              <w:contextualSpacing/>
              <w:rPr>
                <w:rFonts w:ascii="Century Gothic" w:hAnsi="Century Gothic" w:cs="Calibri"/>
              </w:rPr>
            </w:pPr>
          </w:p>
          <w:p w14:paraId="66B29AD9" w14:textId="77777777" w:rsidR="002150D2" w:rsidRPr="001464DA" w:rsidRDefault="002150D2" w:rsidP="003B48A1">
            <w:pPr>
              <w:spacing w:before="40" w:after="40" w:line="240" w:lineRule="auto"/>
              <w:contextualSpacing/>
              <w:rPr>
                <w:rFonts w:ascii="Century Gothic" w:hAnsi="Century Gothic" w:cs="Calibri"/>
              </w:rPr>
            </w:pPr>
            <w:r>
              <w:rPr>
                <w:rFonts w:ascii="Century Gothic" w:hAnsi="Century Gothic" w:cs="Calibri"/>
              </w:rPr>
              <w:t xml:space="preserve">Project Management and delivery in several on-going and </w:t>
            </w:r>
            <w:r w:rsidRPr="00C640CA">
              <w:rPr>
                <w:rFonts w:ascii="Century Gothic" w:hAnsi="Century Gothic" w:cs="Arial"/>
              </w:rPr>
              <w:t>ad-hoc projects.</w:t>
            </w:r>
          </w:p>
          <w:p w14:paraId="6CEB57A3" w14:textId="77777777" w:rsidR="002150D2" w:rsidRPr="000F578D" w:rsidRDefault="002150D2" w:rsidP="003B48A1">
            <w:pPr>
              <w:spacing w:before="40" w:after="40" w:line="240" w:lineRule="auto"/>
              <w:contextualSpacing/>
              <w:rPr>
                <w:rFonts w:ascii="Century Gothic" w:hAnsi="Century Gothic" w:cs="Arial"/>
              </w:rPr>
            </w:pPr>
          </w:p>
        </w:tc>
      </w:tr>
      <w:tr w:rsidR="002150D2" w:rsidRPr="000F578D" w14:paraId="563AF445" w14:textId="77777777" w:rsidTr="003B48A1">
        <w:tc>
          <w:tcPr>
            <w:tcW w:w="2548" w:type="dxa"/>
          </w:tcPr>
          <w:p w14:paraId="310E57D4" w14:textId="77777777" w:rsidR="002150D2" w:rsidRPr="000F578D" w:rsidRDefault="002150D2" w:rsidP="003B48A1">
            <w:pPr>
              <w:spacing w:before="40" w:after="40" w:line="240" w:lineRule="auto"/>
              <w:rPr>
                <w:rFonts w:ascii="Century Gothic" w:eastAsia="Times New Roman" w:hAnsi="Century Gothic" w:cs="Times New Roman"/>
                <w:b/>
                <w:lang w:eastAsia="en-GB"/>
              </w:rPr>
            </w:pPr>
            <w:r w:rsidRPr="000F578D">
              <w:rPr>
                <w:rFonts w:ascii="Century Gothic" w:eastAsia="Times New Roman" w:hAnsi="Century Gothic" w:cs="Times New Roman"/>
                <w:b/>
                <w:lang w:eastAsia="en-GB"/>
              </w:rPr>
              <w:t xml:space="preserve">Key Responsibilities: </w:t>
            </w:r>
          </w:p>
        </w:tc>
        <w:tc>
          <w:tcPr>
            <w:tcW w:w="7092" w:type="dxa"/>
          </w:tcPr>
          <w:p w14:paraId="0E4C31B1" w14:textId="77777777" w:rsidR="002150D2" w:rsidRDefault="002150D2" w:rsidP="002150D2">
            <w:pPr>
              <w:pStyle w:val="ListParagraph"/>
              <w:numPr>
                <w:ilvl w:val="0"/>
                <w:numId w:val="3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rPr>
            </w:pPr>
            <w:r>
              <w:rPr>
                <w:rFonts w:ascii="Century Gothic" w:eastAsia="Arial" w:hAnsi="Century Gothic" w:cs="Arial"/>
              </w:rPr>
              <w:t>Database design and management</w:t>
            </w:r>
          </w:p>
          <w:p w14:paraId="1C1B0654" w14:textId="77777777" w:rsidR="002150D2" w:rsidRDefault="002150D2" w:rsidP="002150D2">
            <w:pPr>
              <w:pStyle w:val="ListParagraph"/>
              <w:numPr>
                <w:ilvl w:val="0"/>
                <w:numId w:val="3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rPr>
            </w:pPr>
            <w:r w:rsidRPr="003C192F">
              <w:rPr>
                <w:rFonts w:ascii="Century Gothic" w:eastAsia="Arial" w:hAnsi="Century Gothic" w:cs="Arial"/>
              </w:rPr>
              <w:t xml:space="preserve">Data analysis, </w:t>
            </w:r>
            <w:proofErr w:type="gramStart"/>
            <w:r w:rsidRPr="003C192F">
              <w:rPr>
                <w:rFonts w:ascii="Century Gothic" w:eastAsia="Arial" w:hAnsi="Century Gothic" w:cs="Arial"/>
              </w:rPr>
              <w:t>interpretation</w:t>
            </w:r>
            <w:proofErr w:type="gramEnd"/>
            <w:r w:rsidRPr="003C192F">
              <w:rPr>
                <w:rFonts w:ascii="Century Gothic" w:eastAsia="Arial" w:hAnsi="Century Gothic" w:cs="Arial"/>
              </w:rPr>
              <w:t xml:space="preserve"> and insights </w:t>
            </w:r>
          </w:p>
          <w:p w14:paraId="53CE92BD" w14:textId="77777777" w:rsidR="002150D2" w:rsidRPr="003C192F" w:rsidRDefault="002150D2" w:rsidP="002150D2">
            <w:pPr>
              <w:pStyle w:val="ListParagraph"/>
              <w:numPr>
                <w:ilvl w:val="0"/>
                <w:numId w:val="3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rPr>
            </w:pPr>
            <w:r w:rsidRPr="003C192F">
              <w:rPr>
                <w:rFonts w:ascii="Century Gothic" w:eastAsia="Arial" w:hAnsi="Century Gothic" w:cs="Arial"/>
              </w:rPr>
              <w:t>Project management and planning</w:t>
            </w:r>
          </w:p>
          <w:p w14:paraId="36E04EC7" w14:textId="77777777" w:rsidR="002150D2" w:rsidRPr="000F578D" w:rsidRDefault="002150D2" w:rsidP="002150D2">
            <w:pPr>
              <w:pStyle w:val="ListParagraph"/>
              <w:numPr>
                <w:ilvl w:val="0"/>
                <w:numId w:val="3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theme="minorHAnsi"/>
              </w:rPr>
            </w:pPr>
            <w:r>
              <w:rPr>
                <w:rFonts w:ascii="Century Gothic" w:hAnsi="Century Gothic" w:cstheme="minorHAnsi"/>
              </w:rPr>
              <w:t>Delivering farmer engagement groups/meetings as part of the corporate delivery team</w:t>
            </w:r>
          </w:p>
        </w:tc>
      </w:tr>
      <w:tr w:rsidR="002150D2" w:rsidRPr="000F578D" w14:paraId="16DEE0C1" w14:textId="77777777" w:rsidTr="003B48A1">
        <w:tc>
          <w:tcPr>
            <w:tcW w:w="2548" w:type="dxa"/>
          </w:tcPr>
          <w:p w14:paraId="2EB9DBF3" w14:textId="77777777" w:rsidR="002150D2" w:rsidRPr="000F578D" w:rsidRDefault="002150D2" w:rsidP="003B48A1">
            <w:pPr>
              <w:spacing w:before="40" w:after="40" w:line="240" w:lineRule="auto"/>
              <w:rPr>
                <w:rFonts w:ascii="Century Gothic" w:eastAsia="Times New Roman" w:hAnsi="Century Gothic" w:cs="Times New Roman"/>
                <w:b/>
                <w:lang w:eastAsia="en-GB"/>
              </w:rPr>
            </w:pPr>
            <w:r w:rsidRPr="000F578D">
              <w:rPr>
                <w:rFonts w:ascii="Century Gothic" w:eastAsia="Times New Roman" w:hAnsi="Century Gothic" w:cs="Times New Roman"/>
                <w:b/>
                <w:lang w:eastAsia="en-GB"/>
              </w:rPr>
              <w:t>Budget Responsibility:</w:t>
            </w:r>
          </w:p>
        </w:tc>
        <w:tc>
          <w:tcPr>
            <w:tcW w:w="7092" w:type="dxa"/>
            <w:vAlign w:val="bottom"/>
          </w:tcPr>
          <w:p w14:paraId="2B37CDCC" w14:textId="77777777" w:rsidR="002150D2" w:rsidRPr="000F578D" w:rsidRDefault="002150D2" w:rsidP="003B48A1">
            <w:pPr>
              <w:spacing w:before="40" w:after="40" w:line="240" w:lineRule="auto"/>
              <w:contextualSpacing/>
              <w:rPr>
                <w:rFonts w:ascii="Century Gothic" w:hAnsi="Century Gothic"/>
              </w:rPr>
            </w:pPr>
          </w:p>
        </w:tc>
      </w:tr>
    </w:tbl>
    <w:p w14:paraId="7F611730" w14:textId="77777777" w:rsidR="002150D2" w:rsidRPr="000F578D" w:rsidRDefault="002150D2" w:rsidP="002150D2">
      <w:pPr>
        <w:tabs>
          <w:tab w:val="left" w:pos="1655"/>
        </w:tabs>
        <w:spacing w:after="0"/>
        <w:rPr>
          <w:rFonts w:ascii="Century Gothic" w:hAnsi="Century Gothic"/>
        </w:rPr>
      </w:pPr>
    </w:p>
    <w:tbl>
      <w:tblPr>
        <w:tblStyle w:val="TableGrid"/>
        <w:tblW w:w="9640" w:type="dxa"/>
        <w:tblInd w:w="-289" w:type="dxa"/>
        <w:tblLook w:val="04A0" w:firstRow="1" w:lastRow="0" w:firstColumn="1" w:lastColumn="0" w:noHBand="0" w:noVBand="1"/>
      </w:tblPr>
      <w:tblGrid>
        <w:gridCol w:w="2320"/>
        <w:gridCol w:w="2500"/>
        <w:gridCol w:w="4820"/>
      </w:tblGrid>
      <w:tr w:rsidR="002150D2" w:rsidRPr="000F578D" w14:paraId="671EC14A" w14:textId="77777777" w:rsidTr="003B48A1">
        <w:tc>
          <w:tcPr>
            <w:tcW w:w="9640" w:type="dxa"/>
            <w:gridSpan w:val="3"/>
            <w:shd w:val="clear" w:color="auto" w:fill="D9D9D9" w:themeFill="background1" w:themeFillShade="D9"/>
          </w:tcPr>
          <w:p w14:paraId="4AC38CCA" w14:textId="77777777" w:rsidR="002150D2" w:rsidRPr="000F578D" w:rsidRDefault="002150D2" w:rsidP="003B48A1">
            <w:pPr>
              <w:rPr>
                <w:rFonts w:ascii="Century Gothic" w:hAnsi="Century Gothic"/>
                <w:b/>
                <w:bCs/>
                <w:sz w:val="22"/>
                <w:szCs w:val="22"/>
              </w:rPr>
            </w:pPr>
            <w:r w:rsidRPr="000F578D">
              <w:rPr>
                <w:rFonts w:ascii="Century Gothic" w:hAnsi="Century Gothic"/>
                <w:b/>
                <w:bCs/>
                <w:sz w:val="22"/>
                <w:szCs w:val="22"/>
              </w:rPr>
              <w:t xml:space="preserve">Person Profile/Knowledge </w:t>
            </w:r>
          </w:p>
          <w:p w14:paraId="4AFD0111" w14:textId="77777777" w:rsidR="002150D2" w:rsidRPr="000F578D" w:rsidRDefault="002150D2" w:rsidP="003B48A1">
            <w:pPr>
              <w:rPr>
                <w:rFonts w:ascii="Century Gothic" w:hAnsi="Century Gothic"/>
                <w:b/>
                <w:bCs/>
                <w:sz w:val="22"/>
                <w:szCs w:val="22"/>
              </w:rPr>
            </w:pPr>
            <w:r w:rsidRPr="000F578D">
              <w:rPr>
                <w:rFonts w:ascii="Century Gothic" w:hAnsi="Century Gothic"/>
                <w:bCs/>
                <w:sz w:val="22"/>
                <w:szCs w:val="22"/>
              </w:rPr>
              <w:t>Experience, any formal qualifications and necessary keys areas of knowledge or experience.</w:t>
            </w:r>
          </w:p>
        </w:tc>
      </w:tr>
      <w:tr w:rsidR="002150D2" w:rsidRPr="000F578D" w14:paraId="0292F605" w14:textId="77777777" w:rsidTr="003B48A1">
        <w:tc>
          <w:tcPr>
            <w:tcW w:w="4820" w:type="dxa"/>
            <w:gridSpan w:val="2"/>
            <w:shd w:val="clear" w:color="auto" w:fill="D9D9D9" w:themeFill="background1" w:themeFillShade="D9"/>
          </w:tcPr>
          <w:p w14:paraId="21EA251A" w14:textId="77777777" w:rsidR="002150D2" w:rsidRPr="000F578D" w:rsidRDefault="002150D2" w:rsidP="003B48A1">
            <w:pPr>
              <w:spacing w:before="40" w:after="40"/>
              <w:jc w:val="center"/>
              <w:rPr>
                <w:rFonts w:ascii="Century Gothic" w:hAnsi="Century Gothic"/>
                <w:b/>
                <w:bCs/>
                <w:sz w:val="22"/>
                <w:szCs w:val="22"/>
              </w:rPr>
            </w:pPr>
            <w:r w:rsidRPr="000F578D">
              <w:rPr>
                <w:rFonts w:ascii="Century Gothic" w:hAnsi="Century Gothic"/>
                <w:b/>
                <w:bCs/>
                <w:sz w:val="22"/>
                <w:szCs w:val="22"/>
              </w:rPr>
              <w:t>Essential</w:t>
            </w:r>
          </w:p>
        </w:tc>
        <w:tc>
          <w:tcPr>
            <w:tcW w:w="4820" w:type="dxa"/>
            <w:shd w:val="clear" w:color="auto" w:fill="D9D9D9" w:themeFill="background1" w:themeFillShade="D9"/>
          </w:tcPr>
          <w:p w14:paraId="2E9E1B88" w14:textId="77777777" w:rsidR="002150D2" w:rsidRPr="000F578D" w:rsidRDefault="002150D2" w:rsidP="003B48A1">
            <w:pPr>
              <w:spacing w:before="40" w:after="40"/>
              <w:jc w:val="center"/>
              <w:rPr>
                <w:rFonts w:ascii="Century Gothic" w:hAnsi="Century Gothic"/>
                <w:b/>
                <w:bCs/>
                <w:sz w:val="22"/>
                <w:szCs w:val="22"/>
              </w:rPr>
            </w:pPr>
            <w:r w:rsidRPr="000F578D">
              <w:rPr>
                <w:rFonts w:ascii="Century Gothic" w:hAnsi="Century Gothic"/>
                <w:b/>
                <w:bCs/>
                <w:sz w:val="22"/>
                <w:szCs w:val="22"/>
              </w:rPr>
              <w:t>Desirable</w:t>
            </w:r>
          </w:p>
        </w:tc>
      </w:tr>
      <w:tr w:rsidR="002150D2" w:rsidRPr="000F578D" w14:paraId="14D670A6" w14:textId="77777777" w:rsidTr="003B48A1">
        <w:tc>
          <w:tcPr>
            <w:tcW w:w="4820" w:type="dxa"/>
            <w:gridSpan w:val="2"/>
            <w:shd w:val="clear" w:color="auto" w:fill="auto"/>
          </w:tcPr>
          <w:p w14:paraId="5AF4C77A" w14:textId="77777777" w:rsidR="002150D2" w:rsidRDefault="002150D2" w:rsidP="002150D2">
            <w:pPr>
              <w:pStyle w:val="ListParagraph"/>
              <w:numPr>
                <w:ilvl w:val="0"/>
                <w:numId w:val="3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Pr>
                <w:rFonts w:ascii="Century Gothic" w:eastAsia="Arial" w:hAnsi="Century Gothic" w:cs="Arial"/>
                <w:sz w:val="22"/>
                <w:szCs w:val="22"/>
              </w:rPr>
              <w:t>Previous experience of designing and managing databases and providing associated insights</w:t>
            </w:r>
          </w:p>
          <w:p w14:paraId="7B956CDC" w14:textId="77777777" w:rsidR="002150D2" w:rsidRPr="003C192F" w:rsidRDefault="002150D2" w:rsidP="002150D2">
            <w:pPr>
              <w:pStyle w:val="ListParagraph"/>
              <w:numPr>
                <w:ilvl w:val="0"/>
                <w:numId w:val="3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Pr>
                <w:rFonts w:ascii="Century Gothic" w:eastAsia="Arial" w:hAnsi="Century Gothic" w:cs="Arial"/>
                <w:sz w:val="22"/>
                <w:szCs w:val="22"/>
              </w:rPr>
              <w:t>Excellent comprehension of farm business &amp; technical data</w:t>
            </w:r>
          </w:p>
          <w:p w14:paraId="2E7E2717" w14:textId="77777777" w:rsidR="002150D2" w:rsidRDefault="002150D2" w:rsidP="002150D2">
            <w:pPr>
              <w:pStyle w:val="ListParagraph"/>
              <w:numPr>
                <w:ilvl w:val="0"/>
                <w:numId w:val="3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Pr>
                <w:rFonts w:ascii="Century Gothic" w:eastAsia="Arial" w:hAnsi="Century Gothic" w:cs="Arial"/>
                <w:sz w:val="22"/>
                <w:szCs w:val="22"/>
              </w:rPr>
              <w:t xml:space="preserve">Extensive knowledge of dairy farm economics, costings &amp; KPIs. </w:t>
            </w:r>
          </w:p>
          <w:p w14:paraId="38AE57E0" w14:textId="77777777" w:rsidR="002150D2" w:rsidRPr="000F578D" w:rsidRDefault="002150D2" w:rsidP="002150D2">
            <w:pPr>
              <w:pStyle w:val="ListParagraph"/>
              <w:numPr>
                <w:ilvl w:val="0"/>
                <w:numId w:val="3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Pr>
                <w:rFonts w:ascii="Century Gothic" w:eastAsia="Arial" w:hAnsi="Century Gothic" w:cs="Arial"/>
                <w:sz w:val="22"/>
                <w:szCs w:val="22"/>
              </w:rPr>
              <w:t>Project management and project planning experience</w:t>
            </w:r>
          </w:p>
          <w:p w14:paraId="136E00E6" w14:textId="77777777" w:rsidR="002150D2" w:rsidRDefault="002150D2" w:rsidP="002150D2">
            <w:pPr>
              <w:pStyle w:val="NormalWeb"/>
              <w:numPr>
                <w:ilvl w:val="0"/>
                <w:numId w:val="37"/>
              </w:numPr>
              <w:spacing w:before="0" w:beforeAutospacing="0" w:after="0" w:afterAutospacing="0"/>
              <w:rPr>
                <w:rFonts w:ascii="Century Gothic" w:hAnsi="Century Gothic" w:cs="Calibri"/>
                <w:sz w:val="22"/>
                <w:szCs w:val="22"/>
              </w:rPr>
            </w:pPr>
            <w:r>
              <w:rPr>
                <w:rFonts w:ascii="Century Gothic" w:hAnsi="Century Gothic" w:cs="Calibri"/>
                <w:sz w:val="22"/>
                <w:szCs w:val="22"/>
              </w:rPr>
              <w:t>Facilitation skills or e</w:t>
            </w:r>
            <w:r w:rsidRPr="004A1F72">
              <w:rPr>
                <w:rFonts w:ascii="Century Gothic" w:hAnsi="Century Gothic" w:cs="Calibri"/>
                <w:sz w:val="22"/>
                <w:szCs w:val="22"/>
              </w:rPr>
              <w:t xml:space="preserve">xperience </w:t>
            </w:r>
            <w:r>
              <w:rPr>
                <w:rFonts w:ascii="Century Gothic" w:hAnsi="Century Gothic" w:cs="Calibri"/>
                <w:sz w:val="22"/>
                <w:szCs w:val="22"/>
              </w:rPr>
              <w:t>in d</w:t>
            </w:r>
            <w:r w:rsidRPr="004A1F72">
              <w:rPr>
                <w:rFonts w:ascii="Century Gothic" w:hAnsi="Century Gothic" w:cs="Calibri"/>
                <w:sz w:val="22"/>
                <w:szCs w:val="22"/>
              </w:rPr>
              <w:t>eliver</w:t>
            </w:r>
            <w:r>
              <w:rPr>
                <w:rFonts w:ascii="Century Gothic" w:hAnsi="Century Gothic" w:cs="Calibri"/>
                <w:sz w:val="22"/>
                <w:szCs w:val="22"/>
              </w:rPr>
              <w:t>ing</w:t>
            </w:r>
            <w:r w:rsidRPr="004A1F72">
              <w:rPr>
                <w:rFonts w:ascii="Century Gothic" w:hAnsi="Century Gothic" w:cs="Calibri"/>
                <w:sz w:val="22"/>
                <w:szCs w:val="22"/>
              </w:rPr>
              <w:t xml:space="preserve"> Change Management projects or knowledge exchange </w:t>
            </w:r>
            <w:proofErr w:type="gramStart"/>
            <w:r>
              <w:rPr>
                <w:rFonts w:ascii="Century Gothic" w:hAnsi="Century Gothic" w:cs="Calibri"/>
                <w:sz w:val="22"/>
                <w:szCs w:val="22"/>
              </w:rPr>
              <w:t>events</w:t>
            </w:r>
            <w:proofErr w:type="gramEnd"/>
          </w:p>
          <w:p w14:paraId="7E2526D5" w14:textId="54137E9F" w:rsidR="002150D2" w:rsidRPr="003C192F" w:rsidRDefault="002150D2" w:rsidP="002150D2">
            <w:pPr>
              <w:pStyle w:val="ListParagraph"/>
              <w:numPr>
                <w:ilvl w:val="0"/>
                <w:numId w:val="3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cs="Calibri"/>
                <w:sz w:val="22"/>
                <w:szCs w:val="22"/>
              </w:rPr>
            </w:pPr>
            <w:r w:rsidRPr="003C192F">
              <w:rPr>
                <w:rFonts w:ascii="Century Gothic" w:eastAsia="Arial" w:hAnsi="Century Gothic" w:cs="Arial"/>
                <w:sz w:val="22"/>
                <w:szCs w:val="22"/>
              </w:rPr>
              <w:t xml:space="preserve">Interpersonal skills; </w:t>
            </w:r>
            <w:r w:rsidR="00607D19" w:rsidRPr="003C192F">
              <w:rPr>
                <w:rFonts w:ascii="Century Gothic" w:eastAsia="Arial" w:hAnsi="Century Gothic" w:cs="Arial"/>
                <w:sz w:val="22"/>
                <w:szCs w:val="22"/>
              </w:rPr>
              <w:t>liaising</w:t>
            </w:r>
            <w:r w:rsidRPr="003C192F">
              <w:rPr>
                <w:rFonts w:ascii="Century Gothic" w:eastAsia="Arial" w:hAnsi="Century Gothic" w:cs="Arial"/>
                <w:sz w:val="22"/>
                <w:szCs w:val="22"/>
              </w:rPr>
              <w:t xml:space="preserve"> with corporate contacts &amp; </w:t>
            </w:r>
            <w:proofErr w:type="gramStart"/>
            <w:r w:rsidRPr="003C192F">
              <w:rPr>
                <w:rFonts w:ascii="Century Gothic" w:eastAsia="Arial" w:hAnsi="Century Gothic" w:cs="Arial"/>
                <w:sz w:val="22"/>
                <w:szCs w:val="22"/>
              </w:rPr>
              <w:t>farmers</w:t>
            </w:r>
            <w:proofErr w:type="gramEnd"/>
            <w:r w:rsidRPr="003C192F">
              <w:rPr>
                <w:rFonts w:ascii="Century Gothic" w:eastAsia="Arial" w:hAnsi="Century Gothic" w:cs="Arial"/>
                <w:sz w:val="22"/>
                <w:szCs w:val="22"/>
              </w:rPr>
              <w:t xml:space="preserve"> </w:t>
            </w:r>
          </w:p>
          <w:p w14:paraId="724FAAD1" w14:textId="77777777" w:rsidR="002150D2" w:rsidRPr="004A1F72" w:rsidRDefault="002150D2" w:rsidP="002150D2">
            <w:pPr>
              <w:pStyle w:val="NormalWeb"/>
              <w:numPr>
                <w:ilvl w:val="0"/>
                <w:numId w:val="37"/>
              </w:numPr>
              <w:spacing w:before="0" w:beforeAutospacing="0" w:after="0" w:afterAutospacing="0"/>
              <w:rPr>
                <w:rFonts w:ascii="Century Gothic" w:hAnsi="Century Gothic" w:cs="Calibri"/>
                <w:sz w:val="22"/>
                <w:szCs w:val="22"/>
              </w:rPr>
            </w:pPr>
            <w:r w:rsidRPr="004A1F72">
              <w:rPr>
                <w:rFonts w:ascii="Century Gothic" w:hAnsi="Century Gothic" w:cs="Calibri"/>
                <w:sz w:val="22"/>
                <w:szCs w:val="22"/>
              </w:rPr>
              <w:lastRenderedPageBreak/>
              <w:t>To have an excellent understanding of UK Dairy farming and market trends.</w:t>
            </w:r>
          </w:p>
          <w:p w14:paraId="7559146D" w14:textId="77777777" w:rsidR="002150D2" w:rsidRPr="0033288E" w:rsidRDefault="002150D2" w:rsidP="002150D2">
            <w:pPr>
              <w:pStyle w:val="NormalWeb"/>
              <w:numPr>
                <w:ilvl w:val="0"/>
                <w:numId w:val="37"/>
              </w:numPr>
              <w:spacing w:before="0" w:beforeAutospacing="0" w:after="0" w:afterAutospacing="0"/>
              <w:rPr>
                <w:rFonts w:ascii="Century Gothic" w:hAnsi="Century Gothic" w:cs="Calibri"/>
                <w:sz w:val="22"/>
                <w:szCs w:val="22"/>
              </w:rPr>
            </w:pPr>
            <w:r w:rsidRPr="004A1F72">
              <w:rPr>
                <w:rFonts w:ascii="Century Gothic" w:hAnsi="Century Gothic" w:cs="Calibri"/>
                <w:sz w:val="22"/>
                <w:szCs w:val="22"/>
              </w:rPr>
              <w:t>Must hold a valid UK driving licence.</w:t>
            </w:r>
          </w:p>
        </w:tc>
        <w:tc>
          <w:tcPr>
            <w:tcW w:w="4820" w:type="dxa"/>
            <w:shd w:val="clear" w:color="auto" w:fill="auto"/>
          </w:tcPr>
          <w:p w14:paraId="75718737" w14:textId="77777777" w:rsidR="002150D2" w:rsidRPr="00607D19" w:rsidRDefault="002150D2" w:rsidP="002150D2">
            <w:pPr>
              <w:pStyle w:val="ListParagraph"/>
              <w:numPr>
                <w:ilvl w:val="0"/>
                <w:numId w:val="37"/>
              </w:numPr>
              <w:spacing w:before="40" w:after="40"/>
              <w:rPr>
                <w:rFonts w:ascii="Century Gothic" w:eastAsia="Times New Roman" w:hAnsi="Century Gothic"/>
                <w:sz w:val="22"/>
                <w:szCs w:val="22"/>
              </w:rPr>
            </w:pPr>
            <w:r w:rsidRPr="00607D19">
              <w:rPr>
                <w:rFonts w:ascii="Century Gothic" w:eastAsia="Times New Roman" w:hAnsi="Century Gothic"/>
                <w:sz w:val="22"/>
                <w:szCs w:val="22"/>
              </w:rPr>
              <w:lastRenderedPageBreak/>
              <w:t xml:space="preserve">Experience in food supply </w:t>
            </w:r>
            <w:proofErr w:type="gramStart"/>
            <w:r w:rsidRPr="00607D19">
              <w:rPr>
                <w:rFonts w:ascii="Century Gothic" w:eastAsia="Times New Roman" w:hAnsi="Century Gothic"/>
                <w:sz w:val="22"/>
                <w:szCs w:val="22"/>
              </w:rPr>
              <w:t>chain</w:t>
            </w:r>
            <w:proofErr w:type="gramEnd"/>
          </w:p>
          <w:p w14:paraId="1F5D3F4B" w14:textId="77777777" w:rsidR="002150D2" w:rsidRDefault="002150D2" w:rsidP="002150D2">
            <w:pPr>
              <w:pStyle w:val="ListParagraph"/>
              <w:numPr>
                <w:ilvl w:val="0"/>
                <w:numId w:val="3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Pr>
                <w:rFonts w:ascii="Century Gothic" w:eastAsia="Arial" w:hAnsi="Century Gothic" w:cs="Arial"/>
                <w:sz w:val="22"/>
                <w:szCs w:val="22"/>
              </w:rPr>
              <w:t>Commercial experience</w:t>
            </w:r>
          </w:p>
          <w:p w14:paraId="5751F2E4" w14:textId="77777777" w:rsidR="002150D2" w:rsidRPr="00F17FA7" w:rsidRDefault="002150D2" w:rsidP="003B48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rPr>
            </w:pPr>
          </w:p>
          <w:p w14:paraId="7DDFFC13" w14:textId="77777777" w:rsidR="002150D2" w:rsidRPr="000F578D" w:rsidRDefault="002150D2" w:rsidP="003B48A1">
            <w:pPr>
              <w:pStyle w:val="ListParagraph"/>
              <w:spacing w:before="40" w:after="40"/>
              <w:rPr>
                <w:rFonts w:ascii="Century Gothic" w:eastAsia="Times New Roman" w:hAnsi="Century Gothic"/>
                <w:sz w:val="22"/>
                <w:szCs w:val="22"/>
              </w:rPr>
            </w:pPr>
          </w:p>
        </w:tc>
      </w:tr>
      <w:tr w:rsidR="002150D2" w:rsidRPr="000F578D" w14:paraId="54B00FCF" w14:textId="77777777" w:rsidTr="003B48A1">
        <w:tc>
          <w:tcPr>
            <w:tcW w:w="4820" w:type="dxa"/>
            <w:gridSpan w:val="2"/>
            <w:shd w:val="clear" w:color="auto" w:fill="auto"/>
          </w:tcPr>
          <w:p w14:paraId="01AC3AA5" w14:textId="77777777" w:rsidR="002150D2" w:rsidRPr="000F578D" w:rsidRDefault="002150D2" w:rsidP="003B48A1">
            <w:pPr>
              <w:rPr>
                <w:rFonts w:ascii="Century Gothic" w:hAnsi="Century Gothic"/>
                <w:b/>
                <w:bCs/>
                <w:sz w:val="22"/>
                <w:szCs w:val="22"/>
              </w:rPr>
            </w:pPr>
            <w:r w:rsidRPr="000F578D">
              <w:rPr>
                <w:rFonts w:ascii="Century Gothic" w:hAnsi="Century Gothic"/>
                <w:b/>
                <w:bCs/>
                <w:sz w:val="22"/>
                <w:szCs w:val="22"/>
              </w:rPr>
              <w:t>Key Behaviours</w:t>
            </w:r>
          </w:p>
          <w:p w14:paraId="4752711B" w14:textId="77777777" w:rsidR="002150D2" w:rsidRPr="000F578D" w:rsidRDefault="002150D2" w:rsidP="002150D2">
            <w:pPr>
              <w:pStyle w:val="ListParagraph"/>
              <w:numPr>
                <w:ilvl w:val="0"/>
                <w:numId w:val="3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sidRPr="000F578D">
              <w:rPr>
                <w:rFonts w:ascii="Century Gothic" w:eastAsia="Arial" w:hAnsi="Century Gothic" w:cs="Arial"/>
                <w:sz w:val="22"/>
                <w:szCs w:val="22"/>
              </w:rPr>
              <w:t xml:space="preserve">Attention to </w:t>
            </w:r>
            <w:proofErr w:type="gramStart"/>
            <w:r w:rsidRPr="000F578D">
              <w:rPr>
                <w:rFonts w:ascii="Century Gothic" w:eastAsia="Arial" w:hAnsi="Century Gothic" w:cs="Arial"/>
                <w:sz w:val="22"/>
                <w:szCs w:val="22"/>
              </w:rPr>
              <w:t>detail</w:t>
            </w:r>
            <w:proofErr w:type="gramEnd"/>
            <w:r w:rsidRPr="000F578D">
              <w:rPr>
                <w:rFonts w:ascii="Century Gothic" w:eastAsia="Arial" w:hAnsi="Century Gothic" w:cs="Arial"/>
                <w:sz w:val="22"/>
                <w:szCs w:val="22"/>
              </w:rPr>
              <w:t xml:space="preserve"> </w:t>
            </w:r>
          </w:p>
          <w:p w14:paraId="40C9F63F" w14:textId="77777777" w:rsidR="002150D2" w:rsidRPr="004A1F72" w:rsidRDefault="002150D2" w:rsidP="002150D2">
            <w:pPr>
              <w:pStyle w:val="ListParagraph"/>
              <w:numPr>
                <w:ilvl w:val="0"/>
                <w:numId w:val="3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sidRPr="004A1F72">
              <w:rPr>
                <w:rFonts w:ascii="Century Gothic" w:eastAsia="Arial" w:hAnsi="Century Gothic" w:cs="Arial"/>
                <w:sz w:val="22"/>
                <w:szCs w:val="22"/>
              </w:rPr>
              <w:t xml:space="preserve">Ability to work at pace, managing multiple tasks and </w:t>
            </w:r>
            <w:proofErr w:type="gramStart"/>
            <w:r w:rsidRPr="004A1F72">
              <w:rPr>
                <w:rFonts w:ascii="Century Gothic" w:eastAsia="Arial" w:hAnsi="Century Gothic" w:cs="Arial"/>
                <w:sz w:val="22"/>
                <w:szCs w:val="22"/>
              </w:rPr>
              <w:t>deadlines</w:t>
            </w:r>
            <w:proofErr w:type="gramEnd"/>
          </w:p>
          <w:p w14:paraId="1EF8ACC6" w14:textId="77777777" w:rsidR="002150D2" w:rsidRPr="004A1F72" w:rsidRDefault="002150D2" w:rsidP="002150D2">
            <w:pPr>
              <w:pStyle w:val="ListParagraph"/>
              <w:numPr>
                <w:ilvl w:val="0"/>
                <w:numId w:val="3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sidRPr="004A1F72">
              <w:rPr>
                <w:rFonts w:ascii="Century Gothic" w:eastAsia="Arial" w:hAnsi="Century Gothic" w:cs="Arial"/>
                <w:sz w:val="22"/>
                <w:szCs w:val="22"/>
              </w:rPr>
              <w:t>Highly motivated team player</w:t>
            </w:r>
          </w:p>
          <w:p w14:paraId="4508F242" w14:textId="77777777" w:rsidR="002150D2" w:rsidRPr="004A1F72" w:rsidRDefault="002150D2" w:rsidP="002150D2">
            <w:pPr>
              <w:pStyle w:val="ListParagraph"/>
              <w:numPr>
                <w:ilvl w:val="0"/>
                <w:numId w:val="3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sidRPr="004A1F72">
              <w:rPr>
                <w:rFonts w:ascii="Century Gothic" w:eastAsia="Arial" w:hAnsi="Century Gothic" w:cs="Arial"/>
                <w:sz w:val="22"/>
                <w:szCs w:val="22"/>
              </w:rPr>
              <w:t>Strong interpersonal and stakeholder management skills</w:t>
            </w:r>
          </w:p>
          <w:p w14:paraId="0342AF03" w14:textId="77777777" w:rsidR="002150D2" w:rsidRPr="004A1F72" w:rsidRDefault="002150D2" w:rsidP="002150D2">
            <w:pPr>
              <w:pStyle w:val="ListParagraph"/>
              <w:numPr>
                <w:ilvl w:val="0"/>
                <w:numId w:val="3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sidRPr="004A1F72">
              <w:rPr>
                <w:rFonts w:ascii="Century Gothic" w:eastAsia="Arial" w:hAnsi="Century Gothic" w:cs="Arial"/>
                <w:sz w:val="22"/>
                <w:szCs w:val="22"/>
              </w:rPr>
              <w:t>Effective communication skills and style</w:t>
            </w:r>
          </w:p>
          <w:p w14:paraId="3040C22F" w14:textId="77777777" w:rsidR="002150D2" w:rsidRPr="000F578D" w:rsidRDefault="002150D2" w:rsidP="002150D2">
            <w:pPr>
              <w:pStyle w:val="ListParagraph"/>
              <w:numPr>
                <w:ilvl w:val="0"/>
                <w:numId w:val="3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sidRPr="000F578D">
              <w:rPr>
                <w:rFonts w:ascii="Century Gothic" w:eastAsia="Arial" w:hAnsi="Century Gothic" w:cs="Arial"/>
                <w:sz w:val="22"/>
                <w:szCs w:val="22"/>
              </w:rPr>
              <w:t xml:space="preserve">Influencing skills </w:t>
            </w:r>
          </w:p>
          <w:p w14:paraId="3F66527A" w14:textId="77777777" w:rsidR="002150D2" w:rsidRPr="000F578D" w:rsidRDefault="002150D2" w:rsidP="002150D2">
            <w:pPr>
              <w:pStyle w:val="ListParagraph"/>
              <w:numPr>
                <w:ilvl w:val="0"/>
                <w:numId w:val="3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Arial" w:hAnsi="Century Gothic" w:cs="Arial"/>
                <w:sz w:val="22"/>
                <w:szCs w:val="22"/>
              </w:rPr>
            </w:pPr>
            <w:r w:rsidRPr="000F578D">
              <w:rPr>
                <w:rFonts w:ascii="Century Gothic" w:eastAsia="Arial" w:hAnsi="Century Gothic" w:cs="Arial"/>
                <w:sz w:val="22"/>
                <w:szCs w:val="22"/>
              </w:rPr>
              <w:t xml:space="preserve">Confidence </w:t>
            </w:r>
          </w:p>
          <w:p w14:paraId="5376F526" w14:textId="77777777" w:rsidR="002150D2" w:rsidRPr="000F578D" w:rsidRDefault="002150D2" w:rsidP="002150D2">
            <w:pPr>
              <w:pStyle w:val="NormalWeb"/>
              <w:numPr>
                <w:ilvl w:val="0"/>
                <w:numId w:val="37"/>
              </w:numPr>
              <w:spacing w:before="0" w:beforeAutospacing="0" w:after="0" w:afterAutospacing="0"/>
              <w:rPr>
                <w:rFonts w:ascii="Century Gothic" w:hAnsi="Century Gothic" w:cs="Calibri"/>
                <w:sz w:val="22"/>
                <w:szCs w:val="22"/>
              </w:rPr>
            </w:pPr>
            <w:r w:rsidRPr="000F578D">
              <w:rPr>
                <w:rFonts w:ascii="Century Gothic" w:hAnsi="Century Gothic" w:cs="Calibri"/>
                <w:sz w:val="22"/>
                <w:szCs w:val="22"/>
              </w:rPr>
              <w:t xml:space="preserve">Ability to build strong relationships with stakeholders and a high level of emotional </w:t>
            </w:r>
            <w:proofErr w:type="gramStart"/>
            <w:r w:rsidRPr="000F578D">
              <w:rPr>
                <w:rFonts w:ascii="Century Gothic" w:hAnsi="Century Gothic" w:cs="Calibri"/>
                <w:sz w:val="22"/>
                <w:szCs w:val="22"/>
              </w:rPr>
              <w:t>intelligence</w:t>
            </w:r>
            <w:proofErr w:type="gramEnd"/>
          </w:p>
          <w:p w14:paraId="15A7A30D" w14:textId="77777777" w:rsidR="002150D2" w:rsidRPr="000F578D" w:rsidRDefault="002150D2" w:rsidP="003B48A1">
            <w:pPr>
              <w:rPr>
                <w:rFonts w:ascii="Century Gothic" w:hAnsi="Century Gothic"/>
                <w:b/>
                <w:bCs/>
                <w:sz w:val="22"/>
                <w:szCs w:val="22"/>
              </w:rPr>
            </w:pPr>
          </w:p>
          <w:p w14:paraId="5B26E0F2" w14:textId="77777777" w:rsidR="002150D2" w:rsidRPr="000F578D" w:rsidRDefault="002150D2" w:rsidP="003B48A1">
            <w:pPr>
              <w:rPr>
                <w:rFonts w:ascii="Century Gothic" w:hAnsi="Century Gothic"/>
                <w:b/>
                <w:bCs/>
                <w:sz w:val="22"/>
                <w:szCs w:val="22"/>
              </w:rPr>
            </w:pPr>
          </w:p>
          <w:p w14:paraId="7D9078BB" w14:textId="77777777" w:rsidR="002150D2" w:rsidRPr="000F578D" w:rsidRDefault="002150D2" w:rsidP="003B48A1">
            <w:pPr>
              <w:rPr>
                <w:rFonts w:ascii="Century Gothic" w:eastAsia="Calibri" w:hAnsi="Century Gothic" w:cs="Calibri"/>
                <w:sz w:val="22"/>
                <w:szCs w:val="22"/>
              </w:rPr>
            </w:pPr>
          </w:p>
        </w:tc>
        <w:tc>
          <w:tcPr>
            <w:tcW w:w="4820" w:type="dxa"/>
            <w:shd w:val="clear" w:color="auto" w:fill="auto"/>
          </w:tcPr>
          <w:p w14:paraId="2A748F74" w14:textId="77777777" w:rsidR="002150D2" w:rsidRPr="000F578D" w:rsidRDefault="002150D2" w:rsidP="003B48A1">
            <w:pPr>
              <w:spacing w:before="40" w:after="40"/>
              <w:rPr>
                <w:rFonts w:ascii="Century Gothic" w:hAnsi="Century Gothic"/>
                <w:sz w:val="22"/>
                <w:szCs w:val="22"/>
              </w:rPr>
            </w:pPr>
          </w:p>
        </w:tc>
      </w:tr>
      <w:tr w:rsidR="002150D2" w:rsidRPr="000F578D" w14:paraId="2C1E4A7C" w14:textId="77777777" w:rsidTr="003B48A1">
        <w:trPr>
          <w:trHeight w:val="175"/>
        </w:trPr>
        <w:tc>
          <w:tcPr>
            <w:tcW w:w="2320" w:type="dxa"/>
          </w:tcPr>
          <w:p w14:paraId="015B5AA9" w14:textId="77777777" w:rsidR="002150D2" w:rsidRPr="004A1F72" w:rsidRDefault="002150D2" w:rsidP="003B48A1">
            <w:pPr>
              <w:spacing w:before="40" w:after="40"/>
              <w:rPr>
                <w:rFonts w:ascii="Century Gothic" w:hAnsi="Century Gothic"/>
                <w:b/>
                <w:bCs/>
                <w:sz w:val="22"/>
                <w:szCs w:val="22"/>
              </w:rPr>
            </w:pPr>
            <w:r w:rsidRPr="004A1F72">
              <w:rPr>
                <w:rFonts w:ascii="Century Gothic" w:hAnsi="Century Gothic"/>
                <w:b/>
                <w:bCs/>
                <w:sz w:val="22"/>
                <w:szCs w:val="22"/>
              </w:rPr>
              <w:t>Other Factors</w:t>
            </w:r>
          </w:p>
          <w:p w14:paraId="28B1AC6F" w14:textId="77777777" w:rsidR="002150D2" w:rsidRPr="004A1F72" w:rsidRDefault="002150D2" w:rsidP="003B48A1">
            <w:pPr>
              <w:spacing w:before="40" w:after="40"/>
              <w:rPr>
                <w:rFonts w:ascii="Century Gothic" w:hAnsi="Century Gothic"/>
                <w:b/>
                <w:bCs/>
                <w:sz w:val="22"/>
                <w:szCs w:val="22"/>
              </w:rPr>
            </w:pPr>
            <w:r w:rsidRPr="004A1F72">
              <w:rPr>
                <w:rFonts w:ascii="Century Gothic" w:hAnsi="Century Gothic"/>
                <w:bCs/>
                <w:sz w:val="22"/>
                <w:szCs w:val="22"/>
              </w:rPr>
              <w:t>Travel, shift pattern, working hours, Licence type etc.</w:t>
            </w:r>
          </w:p>
        </w:tc>
        <w:tc>
          <w:tcPr>
            <w:tcW w:w="7320" w:type="dxa"/>
            <w:gridSpan w:val="2"/>
          </w:tcPr>
          <w:p w14:paraId="4330EA27" w14:textId="77777777" w:rsidR="002150D2" w:rsidRPr="004A1F72" w:rsidRDefault="002150D2" w:rsidP="003B48A1">
            <w:pPr>
              <w:spacing w:before="40" w:after="40"/>
              <w:rPr>
                <w:rFonts w:ascii="Century Gothic" w:hAnsi="Century Gothic"/>
                <w:sz w:val="22"/>
                <w:szCs w:val="22"/>
              </w:rPr>
            </w:pPr>
            <w:r w:rsidRPr="004A1F72">
              <w:rPr>
                <w:rFonts w:ascii="Century Gothic" w:hAnsi="Century Gothic"/>
                <w:sz w:val="22"/>
                <w:szCs w:val="22"/>
              </w:rPr>
              <w:t xml:space="preserve">Home based with travel throughout the UK. </w:t>
            </w:r>
          </w:p>
          <w:p w14:paraId="4693B89D" w14:textId="77777777" w:rsidR="002150D2" w:rsidRPr="000F578D" w:rsidRDefault="002150D2" w:rsidP="003B48A1">
            <w:pPr>
              <w:spacing w:before="40" w:after="40"/>
              <w:rPr>
                <w:rFonts w:ascii="Century Gothic" w:hAnsi="Century Gothic"/>
                <w:sz w:val="22"/>
                <w:szCs w:val="22"/>
              </w:rPr>
            </w:pPr>
            <w:r w:rsidRPr="004A1F72">
              <w:rPr>
                <w:rFonts w:ascii="Century Gothic" w:hAnsi="Century Gothic"/>
                <w:sz w:val="22"/>
                <w:szCs w:val="22"/>
              </w:rPr>
              <w:t xml:space="preserve">Competitive remuneration package with training opportunities.  Benefit of regular technical, industry and </w:t>
            </w:r>
            <w:proofErr w:type="spellStart"/>
            <w:r w:rsidRPr="004A1F72">
              <w:rPr>
                <w:rFonts w:ascii="Century Gothic" w:hAnsi="Century Gothic"/>
                <w:sz w:val="22"/>
                <w:szCs w:val="22"/>
              </w:rPr>
              <w:t>company wide</w:t>
            </w:r>
            <w:proofErr w:type="spellEnd"/>
            <w:r w:rsidRPr="004A1F72">
              <w:rPr>
                <w:rFonts w:ascii="Century Gothic" w:hAnsi="Century Gothic"/>
                <w:sz w:val="22"/>
                <w:szCs w:val="22"/>
              </w:rPr>
              <w:t xml:space="preserve"> updates.</w:t>
            </w:r>
          </w:p>
        </w:tc>
      </w:tr>
    </w:tbl>
    <w:p w14:paraId="211C3CA8" w14:textId="77777777" w:rsidR="002150D2" w:rsidRPr="000F578D" w:rsidRDefault="002150D2" w:rsidP="002150D2">
      <w:pPr>
        <w:tabs>
          <w:tab w:val="left" w:pos="1655"/>
        </w:tabs>
        <w:spacing w:after="0"/>
        <w:rPr>
          <w:rFonts w:ascii="Century Gothic" w:hAnsi="Century Gothic"/>
        </w:rPr>
      </w:pPr>
    </w:p>
    <w:p w14:paraId="00DCA2E3" w14:textId="77777777" w:rsidR="00E96F87" w:rsidRPr="00613055" w:rsidRDefault="00E96F87"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600EFE94"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4A4BB2" w:rsidRPr="00613055">
              <w:rPr>
                <w:rFonts w:ascii="Avenir Next LT Pro" w:eastAsia="Times New Roman" w:hAnsi="Avenir Next LT Pro"/>
              </w:rPr>
              <w:t>Curious</w:t>
            </w:r>
            <w:r w:rsidRPr="00613055">
              <w:rPr>
                <w:rFonts w:ascii="Avenir Next LT Pro" w:eastAsia="Times New Roman" w:hAnsi="Avenir Next LT Pro"/>
              </w:rPr>
              <w:t xml:space="preserve">, </w:t>
            </w:r>
            <w:proofErr w:type="gramStart"/>
            <w:r w:rsidRPr="00613055">
              <w:rPr>
                <w:rFonts w:ascii="Avenir Next LT Pro" w:eastAsia="Times New Roman" w:hAnsi="Avenir Next LT Pro"/>
              </w:rPr>
              <w:t>spirited</w:t>
            </w:r>
            <w:proofErr w:type="gramEnd"/>
            <w:r w:rsidRPr="00613055">
              <w:rPr>
                <w:rFonts w:ascii="Avenir Next LT Pro" w:eastAsia="Times New Roman" w:hAnsi="Avenir Next LT Pro"/>
              </w:rPr>
              <w:t xml:space="preserve">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DBB6" w14:textId="77777777" w:rsidR="00C23B36" w:rsidRDefault="00C23B36" w:rsidP="0020039E">
      <w:pPr>
        <w:spacing w:after="0" w:line="240" w:lineRule="auto"/>
      </w:pPr>
      <w:r>
        <w:separator/>
      </w:r>
    </w:p>
  </w:endnote>
  <w:endnote w:type="continuationSeparator" w:id="0">
    <w:p w14:paraId="1328A081" w14:textId="77777777" w:rsidR="00C23B36" w:rsidRDefault="00C23B36"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D732" w14:textId="77777777" w:rsidR="00C23B36" w:rsidRDefault="00C23B36" w:rsidP="0020039E">
      <w:pPr>
        <w:spacing w:after="0" w:line="240" w:lineRule="auto"/>
      </w:pPr>
      <w:r>
        <w:separator/>
      </w:r>
    </w:p>
  </w:footnote>
  <w:footnote w:type="continuationSeparator" w:id="0">
    <w:p w14:paraId="5AF6EDA6" w14:textId="77777777" w:rsidR="00C23B36" w:rsidRDefault="00C23B36"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967484C"/>
    <w:multiLevelType w:val="hybridMultilevel"/>
    <w:tmpl w:val="B726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4"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6C0F3ABB"/>
    <w:multiLevelType w:val="hybridMultilevel"/>
    <w:tmpl w:val="8CE4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36" w15:restartNumberingAfterBreak="0">
    <w:nsid w:val="7D376BA4"/>
    <w:multiLevelType w:val="hybridMultilevel"/>
    <w:tmpl w:val="1D52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004742">
    <w:abstractNumId w:val="19"/>
  </w:num>
  <w:num w:numId="2" w16cid:durableId="1517424946">
    <w:abstractNumId w:val="31"/>
  </w:num>
  <w:num w:numId="3" w16cid:durableId="609245925">
    <w:abstractNumId w:val="4"/>
  </w:num>
  <w:num w:numId="4" w16cid:durableId="1822189727">
    <w:abstractNumId w:val="10"/>
  </w:num>
  <w:num w:numId="5" w16cid:durableId="1759054776">
    <w:abstractNumId w:val="26"/>
  </w:num>
  <w:num w:numId="6" w16cid:durableId="602222349">
    <w:abstractNumId w:val="5"/>
  </w:num>
  <w:num w:numId="7" w16cid:durableId="984697127">
    <w:abstractNumId w:val="24"/>
  </w:num>
  <w:num w:numId="8" w16cid:durableId="1103769425">
    <w:abstractNumId w:val="21"/>
  </w:num>
  <w:num w:numId="9" w16cid:durableId="1376739174">
    <w:abstractNumId w:val="6"/>
  </w:num>
  <w:num w:numId="10" w16cid:durableId="1858470076">
    <w:abstractNumId w:val="13"/>
  </w:num>
  <w:num w:numId="11" w16cid:durableId="2124767254">
    <w:abstractNumId w:val="28"/>
  </w:num>
  <w:num w:numId="12" w16cid:durableId="1133015001">
    <w:abstractNumId w:val="14"/>
  </w:num>
  <w:num w:numId="13" w16cid:durableId="1094864668">
    <w:abstractNumId w:val="15"/>
  </w:num>
  <w:num w:numId="14" w16cid:durableId="1833644499">
    <w:abstractNumId w:val="1"/>
  </w:num>
  <w:num w:numId="15" w16cid:durableId="1625698543">
    <w:abstractNumId w:val="8"/>
  </w:num>
  <w:num w:numId="16" w16cid:durableId="1840541574">
    <w:abstractNumId w:val="3"/>
  </w:num>
  <w:num w:numId="17" w16cid:durableId="1881042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6"/>
  </w:num>
  <w:num w:numId="19" w16cid:durableId="1162696557">
    <w:abstractNumId w:val="2"/>
  </w:num>
  <w:num w:numId="20" w16cid:durableId="10998387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29"/>
  </w:num>
  <w:num w:numId="22" w16cid:durableId="1601404175">
    <w:abstractNumId w:val="32"/>
  </w:num>
  <w:num w:numId="23" w16cid:durableId="1878420931">
    <w:abstractNumId w:val="0"/>
  </w:num>
  <w:num w:numId="24" w16cid:durableId="1078208396">
    <w:abstractNumId w:val="25"/>
  </w:num>
  <w:num w:numId="25" w16cid:durableId="1577665441">
    <w:abstractNumId w:val="23"/>
  </w:num>
  <w:num w:numId="26" w16cid:durableId="93477420">
    <w:abstractNumId w:val="35"/>
  </w:num>
  <w:num w:numId="27" w16cid:durableId="1646664576">
    <w:abstractNumId w:val="11"/>
  </w:num>
  <w:num w:numId="28" w16cid:durableId="2108303783">
    <w:abstractNumId w:val="18"/>
  </w:num>
  <w:num w:numId="29" w16cid:durableId="172574575">
    <w:abstractNumId w:val="12"/>
  </w:num>
  <w:num w:numId="30" w16cid:durableId="1156995145">
    <w:abstractNumId w:val="7"/>
  </w:num>
  <w:num w:numId="31" w16cid:durableId="870612035">
    <w:abstractNumId w:val="34"/>
  </w:num>
  <w:num w:numId="32" w16cid:durableId="1576014917">
    <w:abstractNumId w:val="27"/>
  </w:num>
  <w:num w:numId="33" w16cid:durableId="1064140491">
    <w:abstractNumId w:val="33"/>
  </w:num>
  <w:num w:numId="34" w16cid:durableId="899557612">
    <w:abstractNumId w:val="9"/>
  </w:num>
  <w:num w:numId="35" w16cid:durableId="1195265114">
    <w:abstractNumId w:val="20"/>
  </w:num>
  <w:num w:numId="36" w16cid:durableId="1500341887">
    <w:abstractNumId w:val="30"/>
  </w:num>
  <w:num w:numId="37" w16cid:durableId="1213232255">
    <w:abstractNumId w:val="36"/>
  </w:num>
  <w:num w:numId="38" w16cid:durableId="12790710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A4F13"/>
    <w:rsid w:val="000B299D"/>
    <w:rsid w:val="000D0D6F"/>
    <w:rsid w:val="000E3C91"/>
    <w:rsid w:val="000F497B"/>
    <w:rsid w:val="00111E37"/>
    <w:rsid w:val="00163A3B"/>
    <w:rsid w:val="001744CA"/>
    <w:rsid w:val="00184DD9"/>
    <w:rsid w:val="001B7B1C"/>
    <w:rsid w:val="0020039E"/>
    <w:rsid w:val="0020713A"/>
    <w:rsid w:val="002150D2"/>
    <w:rsid w:val="0023163C"/>
    <w:rsid w:val="00240F4B"/>
    <w:rsid w:val="002645D0"/>
    <w:rsid w:val="00272C79"/>
    <w:rsid w:val="00275D4C"/>
    <w:rsid w:val="00276D26"/>
    <w:rsid w:val="00283B7E"/>
    <w:rsid w:val="00284A02"/>
    <w:rsid w:val="002E4A25"/>
    <w:rsid w:val="002F0AFE"/>
    <w:rsid w:val="00330827"/>
    <w:rsid w:val="0034574F"/>
    <w:rsid w:val="00375AAC"/>
    <w:rsid w:val="00387A67"/>
    <w:rsid w:val="003B6AC9"/>
    <w:rsid w:val="003B7128"/>
    <w:rsid w:val="003F5364"/>
    <w:rsid w:val="0040764A"/>
    <w:rsid w:val="004107AD"/>
    <w:rsid w:val="0042170F"/>
    <w:rsid w:val="0042559A"/>
    <w:rsid w:val="004848CC"/>
    <w:rsid w:val="004A4BB2"/>
    <w:rsid w:val="004B6A53"/>
    <w:rsid w:val="00501786"/>
    <w:rsid w:val="00523401"/>
    <w:rsid w:val="005534E5"/>
    <w:rsid w:val="00554CD7"/>
    <w:rsid w:val="005B116A"/>
    <w:rsid w:val="005E5258"/>
    <w:rsid w:val="005F06E3"/>
    <w:rsid w:val="005F75F2"/>
    <w:rsid w:val="00607D19"/>
    <w:rsid w:val="00613055"/>
    <w:rsid w:val="00620764"/>
    <w:rsid w:val="00627169"/>
    <w:rsid w:val="00641315"/>
    <w:rsid w:val="006D14B9"/>
    <w:rsid w:val="006E3E25"/>
    <w:rsid w:val="00791719"/>
    <w:rsid w:val="007975AA"/>
    <w:rsid w:val="007B3BDE"/>
    <w:rsid w:val="007D2251"/>
    <w:rsid w:val="008219D7"/>
    <w:rsid w:val="00824371"/>
    <w:rsid w:val="008639BD"/>
    <w:rsid w:val="00864BD3"/>
    <w:rsid w:val="00877DDE"/>
    <w:rsid w:val="008837AB"/>
    <w:rsid w:val="00893582"/>
    <w:rsid w:val="008A51E3"/>
    <w:rsid w:val="008B01A3"/>
    <w:rsid w:val="008C57B4"/>
    <w:rsid w:val="008F33DF"/>
    <w:rsid w:val="009019E7"/>
    <w:rsid w:val="009426E6"/>
    <w:rsid w:val="00950BFE"/>
    <w:rsid w:val="00965975"/>
    <w:rsid w:val="009D4E27"/>
    <w:rsid w:val="009F3689"/>
    <w:rsid w:val="00A12E4B"/>
    <w:rsid w:val="00A13974"/>
    <w:rsid w:val="00A445A9"/>
    <w:rsid w:val="00A60D75"/>
    <w:rsid w:val="00A667B7"/>
    <w:rsid w:val="00A858AA"/>
    <w:rsid w:val="00B12695"/>
    <w:rsid w:val="00B30736"/>
    <w:rsid w:val="00B51E12"/>
    <w:rsid w:val="00B553D6"/>
    <w:rsid w:val="00B60E62"/>
    <w:rsid w:val="00B94C5F"/>
    <w:rsid w:val="00B96573"/>
    <w:rsid w:val="00BD4453"/>
    <w:rsid w:val="00C01223"/>
    <w:rsid w:val="00C14B01"/>
    <w:rsid w:val="00C23B36"/>
    <w:rsid w:val="00C308DF"/>
    <w:rsid w:val="00C4670C"/>
    <w:rsid w:val="00C837AD"/>
    <w:rsid w:val="00C91CBE"/>
    <w:rsid w:val="00CB0EF0"/>
    <w:rsid w:val="00CF55AB"/>
    <w:rsid w:val="00D1405C"/>
    <w:rsid w:val="00D156DE"/>
    <w:rsid w:val="00D266DC"/>
    <w:rsid w:val="00D27CC1"/>
    <w:rsid w:val="00D451E0"/>
    <w:rsid w:val="00E12102"/>
    <w:rsid w:val="00E16EFF"/>
    <w:rsid w:val="00E2658C"/>
    <w:rsid w:val="00E364E8"/>
    <w:rsid w:val="00E41F22"/>
    <w:rsid w:val="00E636CC"/>
    <w:rsid w:val="00E714A7"/>
    <w:rsid w:val="00E90873"/>
    <w:rsid w:val="00E92205"/>
    <w:rsid w:val="00E96F87"/>
    <w:rsid w:val="00EE224C"/>
    <w:rsid w:val="00F0176F"/>
    <w:rsid w:val="00F260C5"/>
    <w:rsid w:val="00F53C32"/>
    <w:rsid w:val="00F62EF9"/>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 w:type="paragraph" w:styleId="NormalWeb">
    <w:name w:val="Normal (Web)"/>
    <w:basedOn w:val="Normal"/>
    <w:uiPriority w:val="99"/>
    <w:unhideWhenUsed/>
    <w:rsid w:val="002150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Becky Clarke</cp:lastModifiedBy>
  <cp:revision>3</cp:revision>
  <cp:lastPrinted>2015-08-11T09:10:00Z</cp:lastPrinted>
  <dcterms:created xsi:type="dcterms:W3CDTF">2024-12-18T13:40:00Z</dcterms:created>
  <dcterms:modified xsi:type="dcterms:W3CDTF">2024-12-18T15:39:00Z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