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1E6A80" w14:paraId="4BF2D7C0" w14:textId="77777777" w:rsidTr="00B60E62">
        <w:tc>
          <w:tcPr>
            <w:tcW w:w="2694" w:type="dxa"/>
            <w:shd w:val="clear" w:color="auto" w:fill="F2F2F2" w:themeFill="background1" w:themeFillShade="F2"/>
          </w:tcPr>
          <w:p w14:paraId="57C42C42" w14:textId="77777777" w:rsidR="00C01223" w:rsidRPr="001E6A80" w:rsidRDefault="00D451E0" w:rsidP="00077587">
            <w:pPr>
              <w:spacing w:before="40" w:after="40" w:line="240" w:lineRule="auto"/>
              <w:rPr>
                <w:rFonts w:ascii="Manrope" w:eastAsia="Times New Roman" w:hAnsi="Manrope" w:cs="Times New Roman"/>
                <w:b/>
                <w:sz w:val="20"/>
                <w:szCs w:val="20"/>
                <w:lang w:eastAsia="en-GB"/>
              </w:rPr>
            </w:pPr>
            <w:r w:rsidRPr="001E6A80">
              <w:rPr>
                <w:rFonts w:ascii="Manrope" w:eastAsia="Times New Roman" w:hAnsi="Manrope" w:cs="Times New Roman"/>
                <w:b/>
                <w:sz w:val="20"/>
                <w:szCs w:val="20"/>
                <w:lang w:eastAsia="en-GB"/>
              </w:rPr>
              <w:t xml:space="preserve">Job </w:t>
            </w:r>
            <w:r w:rsidR="006E3E25" w:rsidRPr="001E6A80">
              <w:rPr>
                <w:rFonts w:ascii="Manrope" w:eastAsia="Times New Roman" w:hAnsi="Manrope" w:cs="Times New Roman"/>
                <w:b/>
                <w:sz w:val="20"/>
                <w:szCs w:val="20"/>
                <w:lang w:eastAsia="en-GB"/>
              </w:rPr>
              <w:t>T</w:t>
            </w:r>
            <w:r w:rsidRPr="001E6A80">
              <w:rPr>
                <w:rFonts w:ascii="Manrope" w:eastAsia="Times New Roman" w:hAnsi="Manrope" w:cs="Times New Roman"/>
                <w:b/>
                <w:sz w:val="20"/>
                <w:szCs w:val="20"/>
                <w:lang w:eastAsia="en-GB"/>
              </w:rPr>
              <w:t>itl</w:t>
            </w:r>
            <w:r w:rsidR="00864BD3" w:rsidRPr="001E6A80">
              <w:rPr>
                <w:rFonts w:ascii="Manrope" w:eastAsia="Times New Roman" w:hAnsi="Manrope" w:cs="Times New Roman"/>
                <w:b/>
                <w:sz w:val="20"/>
                <w:szCs w:val="20"/>
                <w:lang w:eastAsia="en-GB"/>
              </w:rPr>
              <w:t>e</w:t>
            </w:r>
          </w:p>
          <w:p w14:paraId="34421115" w14:textId="4D8FCE3B" w:rsidR="00E96F87" w:rsidRPr="001E6A80" w:rsidRDefault="00E96F87" w:rsidP="00077587">
            <w:pPr>
              <w:spacing w:before="40" w:after="40" w:line="240" w:lineRule="auto"/>
              <w:rPr>
                <w:rFonts w:ascii="Manrope" w:eastAsia="Times New Roman" w:hAnsi="Manrope" w:cs="Times New Roman"/>
                <w:b/>
                <w:sz w:val="20"/>
                <w:szCs w:val="20"/>
                <w:lang w:eastAsia="en-GB"/>
              </w:rPr>
            </w:pPr>
          </w:p>
        </w:tc>
        <w:tc>
          <w:tcPr>
            <w:tcW w:w="6946" w:type="dxa"/>
            <w:vAlign w:val="bottom"/>
          </w:tcPr>
          <w:p w14:paraId="65962413" w14:textId="3837F069" w:rsidR="00C01223" w:rsidRPr="001E6A80" w:rsidRDefault="008D40F3" w:rsidP="00C01223">
            <w:pPr>
              <w:spacing w:before="40" w:after="40" w:line="240" w:lineRule="auto"/>
              <w:rPr>
                <w:rFonts w:ascii="Manrope" w:eastAsia="Times New Roman" w:hAnsi="Manrope" w:cs="Times New Roman"/>
                <w:sz w:val="20"/>
                <w:szCs w:val="20"/>
                <w:lang w:eastAsia="en-GB"/>
              </w:rPr>
            </w:pPr>
            <w:r>
              <w:rPr>
                <w:rFonts w:ascii="Manrope" w:eastAsia="Times New Roman" w:hAnsi="Manrope" w:cs="Times New Roman"/>
                <w:sz w:val="20"/>
                <w:szCs w:val="20"/>
                <w:lang w:eastAsia="en-GB"/>
              </w:rPr>
              <w:t>SENIOR</w:t>
            </w:r>
            <w:r w:rsidR="00843517">
              <w:rPr>
                <w:rFonts w:ascii="Manrope" w:eastAsia="Times New Roman" w:hAnsi="Manrope" w:cs="Times New Roman"/>
                <w:sz w:val="20"/>
                <w:szCs w:val="20"/>
                <w:lang w:eastAsia="en-GB"/>
              </w:rPr>
              <w:t xml:space="preserve"> </w:t>
            </w:r>
            <w:r w:rsidR="00B56B37">
              <w:rPr>
                <w:rFonts w:ascii="Manrope" w:eastAsia="Times New Roman" w:hAnsi="Manrope" w:cs="Times New Roman"/>
                <w:sz w:val="20"/>
                <w:szCs w:val="20"/>
                <w:lang w:eastAsia="en-GB"/>
              </w:rPr>
              <w:t>NUTR</w:t>
            </w:r>
            <w:r w:rsidR="00B66209">
              <w:rPr>
                <w:rFonts w:ascii="Manrope" w:eastAsia="Times New Roman" w:hAnsi="Manrope" w:cs="Times New Roman"/>
                <w:sz w:val="20"/>
                <w:szCs w:val="20"/>
                <w:lang w:eastAsia="en-GB"/>
              </w:rPr>
              <w:t>ITIONIST</w:t>
            </w:r>
            <w:r w:rsidR="00843517">
              <w:rPr>
                <w:rFonts w:ascii="Manrope" w:eastAsia="Times New Roman" w:hAnsi="Manrope" w:cs="Times New Roman"/>
                <w:sz w:val="20"/>
                <w:szCs w:val="20"/>
                <w:lang w:eastAsia="en-GB"/>
              </w:rPr>
              <w:t xml:space="preserve"> </w:t>
            </w:r>
            <w:r w:rsidR="00843517" w:rsidRPr="00F020CE">
              <w:rPr>
                <w:rFonts w:ascii="Manrope" w:eastAsia="Times New Roman" w:hAnsi="Manrope" w:cs="Times New Roman"/>
                <w:sz w:val="20"/>
                <w:szCs w:val="20"/>
                <w:lang w:eastAsia="en-GB"/>
              </w:rPr>
              <w:t>(EQUINE)</w:t>
            </w:r>
          </w:p>
        </w:tc>
      </w:tr>
      <w:tr w:rsidR="009F3689" w:rsidRPr="001E6A80" w14:paraId="2074AB57" w14:textId="77777777" w:rsidTr="00B60E62">
        <w:tc>
          <w:tcPr>
            <w:tcW w:w="2694" w:type="dxa"/>
            <w:shd w:val="clear" w:color="auto" w:fill="F2F2F2" w:themeFill="background1" w:themeFillShade="F2"/>
          </w:tcPr>
          <w:p w14:paraId="677EC059" w14:textId="77777777" w:rsidR="00C01223" w:rsidRPr="001E6A80" w:rsidRDefault="00E12102" w:rsidP="00077587">
            <w:pPr>
              <w:spacing w:before="40" w:after="40" w:line="240" w:lineRule="auto"/>
              <w:rPr>
                <w:rFonts w:ascii="Manrope" w:eastAsia="Times New Roman" w:hAnsi="Manrope" w:cs="Times New Roman"/>
                <w:b/>
                <w:sz w:val="20"/>
                <w:szCs w:val="20"/>
                <w:lang w:eastAsia="en-GB"/>
              </w:rPr>
            </w:pPr>
            <w:r w:rsidRPr="001E6A80">
              <w:rPr>
                <w:rFonts w:ascii="Manrope" w:eastAsia="Times New Roman" w:hAnsi="Manrope" w:cs="Times New Roman"/>
                <w:b/>
                <w:sz w:val="20"/>
                <w:szCs w:val="20"/>
                <w:lang w:eastAsia="en-GB"/>
              </w:rPr>
              <w:t>Reports to</w:t>
            </w:r>
          </w:p>
          <w:p w14:paraId="3E4BBB57" w14:textId="0B621A18" w:rsidR="00E96F87" w:rsidRPr="001E6A80" w:rsidRDefault="00E96F87" w:rsidP="00077587">
            <w:pPr>
              <w:spacing w:before="40" w:after="40" w:line="240" w:lineRule="auto"/>
              <w:rPr>
                <w:rFonts w:ascii="Manrope" w:eastAsia="Times New Roman" w:hAnsi="Manrope" w:cs="Times New Roman"/>
                <w:b/>
                <w:sz w:val="20"/>
                <w:szCs w:val="20"/>
                <w:lang w:eastAsia="en-GB"/>
              </w:rPr>
            </w:pPr>
          </w:p>
        </w:tc>
        <w:tc>
          <w:tcPr>
            <w:tcW w:w="6946" w:type="dxa"/>
            <w:vAlign w:val="bottom"/>
          </w:tcPr>
          <w:p w14:paraId="7A5EC33B" w14:textId="3CD11F87" w:rsidR="00C01223" w:rsidRPr="001E6A80" w:rsidRDefault="00B56B37" w:rsidP="00077587">
            <w:pPr>
              <w:spacing w:before="40" w:after="40" w:line="240" w:lineRule="auto"/>
              <w:rPr>
                <w:rFonts w:ascii="Manrope" w:eastAsia="Times New Roman" w:hAnsi="Manrope" w:cs="Times New Roman"/>
                <w:sz w:val="20"/>
                <w:szCs w:val="20"/>
                <w:lang w:eastAsia="en-GB"/>
              </w:rPr>
            </w:pPr>
            <w:r>
              <w:rPr>
                <w:rFonts w:ascii="Manrope" w:eastAsia="Times New Roman" w:hAnsi="Manrope" w:cs="Times New Roman"/>
                <w:sz w:val="20"/>
                <w:szCs w:val="20"/>
                <w:lang w:eastAsia="en-GB"/>
              </w:rPr>
              <w:t>HEAD NUTRITIONIST</w:t>
            </w:r>
          </w:p>
        </w:tc>
      </w:tr>
      <w:tr w:rsidR="006E3E25" w:rsidRPr="001E6A80" w14:paraId="7CD6784C" w14:textId="77777777" w:rsidTr="00B60E62">
        <w:tc>
          <w:tcPr>
            <w:tcW w:w="2694" w:type="dxa"/>
            <w:shd w:val="clear" w:color="auto" w:fill="F2F2F2" w:themeFill="background1" w:themeFillShade="F2"/>
          </w:tcPr>
          <w:p w14:paraId="7087F0C9" w14:textId="77777777" w:rsidR="00C01223" w:rsidRPr="001E6A80" w:rsidRDefault="006E3E25" w:rsidP="00077587">
            <w:pPr>
              <w:spacing w:before="40" w:after="40" w:line="240" w:lineRule="auto"/>
              <w:rPr>
                <w:rFonts w:ascii="Manrope" w:eastAsia="Times New Roman" w:hAnsi="Manrope" w:cs="Times New Roman"/>
                <w:b/>
                <w:sz w:val="20"/>
                <w:szCs w:val="20"/>
                <w:lang w:eastAsia="en-GB"/>
              </w:rPr>
            </w:pPr>
            <w:r w:rsidRPr="001E6A80">
              <w:rPr>
                <w:rFonts w:ascii="Manrope" w:eastAsia="Times New Roman" w:hAnsi="Manrope" w:cs="Times New Roman"/>
                <w:b/>
                <w:sz w:val="20"/>
                <w:szCs w:val="20"/>
                <w:lang w:eastAsia="en-GB"/>
              </w:rPr>
              <w:t>Business</w:t>
            </w:r>
          </w:p>
          <w:p w14:paraId="01E6FB11" w14:textId="3038BAC6" w:rsidR="00E96F87" w:rsidRPr="001E6A80" w:rsidRDefault="00E96F87" w:rsidP="00077587">
            <w:pPr>
              <w:spacing w:before="40" w:after="40" w:line="240" w:lineRule="auto"/>
              <w:rPr>
                <w:rFonts w:ascii="Manrope" w:eastAsia="Times New Roman" w:hAnsi="Manrope" w:cs="Times New Roman"/>
                <w:b/>
                <w:sz w:val="20"/>
                <w:szCs w:val="20"/>
                <w:lang w:eastAsia="en-GB"/>
              </w:rPr>
            </w:pPr>
          </w:p>
        </w:tc>
        <w:tc>
          <w:tcPr>
            <w:tcW w:w="6946" w:type="dxa"/>
            <w:vAlign w:val="center"/>
          </w:tcPr>
          <w:p w14:paraId="153A68E3" w14:textId="3E282F73" w:rsidR="00C01223" w:rsidRPr="001E6A80" w:rsidRDefault="007E2A88" w:rsidP="00077587">
            <w:pPr>
              <w:spacing w:before="40" w:after="40" w:line="240" w:lineRule="auto"/>
              <w:rPr>
                <w:rFonts w:ascii="Manrope" w:eastAsia="Times New Roman" w:hAnsi="Manrope" w:cs="Times New Roman"/>
                <w:sz w:val="20"/>
                <w:szCs w:val="20"/>
                <w:lang w:eastAsia="en-GB"/>
              </w:rPr>
            </w:pPr>
            <w:r w:rsidRPr="001E6A80">
              <w:rPr>
                <w:rFonts w:ascii="Manrope" w:eastAsia="Times New Roman" w:hAnsi="Manrope" w:cs="Times New Roman"/>
                <w:sz w:val="20"/>
                <w:szCs w:val="20"/>
                <w:lang w:eastAsia="en-GB"/>
              </w:rPr>
              <w:t>GLOBAL SUPPLEMENTS</w:t>
            </w:r>
          </w:p>
        </w:tc>
      </w:tr>
      <w:tr w:rsidR="009F3689" w:rsidRPr="001E6A80" w14:paraId="12659DC1" w14:textId="77777777" w:rsidTr="00B60E62">
        <w:tc>
          <w:tcPr>
            <w:tcW w:w="2694" w:type="dxa"/>
            <w:shd w:val="clear" w:color="auto" w:fill="F2F2F2" w:themeFill="background1" w:themeFillShade="F2"/>
          </w:tcPr>
          <w:p w14:paraId="27844C9C" w14:textId="77777777" w:rsidR="00C01223" w:rsidRPr="001E6A80" w:rsidRDefault="00E12102" w:rsidP="00077587">
            <w:pPr>
              <w:spacing w:before="40" w:after="40" w:line="240" w:lineRule="auto"/>
              <w:rPr>
                <w:rFonts w:ascii="Manrope" w:eastAsia="Times New Roman" w:hAnsi="Manrope" w:cs="Times New Roman"/>
                <w:b/>
                <w:sz w:val="20"/>
                <w:szCs w:val="20"/>
                <w:lang w:eastAsia="en-GB"/>
              </w:rPr>
            </w:pPr>
            <w:r w:rsidRPr="001E6A80">
              <w:rPr>
                <w:rFonts w:ascii="Manrope" w:eastAsia="Times New Roman" w:hAnsi="Manrope" w:cs="Times New Roman"/>
                <w:b/>
                <w:sz w:val="20"/>
                <w:szCs w:val="20"/>
                <w:lang w:eastAsia="en-GB"/>
              </w:rPr>
              <w:t>Location</w:t>
            </w:r>
          </w:p>
          <w:p w14:paraId="36DDFAA7" w14:textId="0E2B5A6D" w:rsidR="00E96F87" w:rsidRPr="001E6A80" w:rsidRDefault="00E96F87" w:rsidP="00077587">
            <w:pPr>
              <w:spacing w:before="40" w:after="40" w:line="240" w:lineRule="auto"/>
              <w:rPr>
                <w:rFonts w:ascii="Manrope" w:eastAsia="Times New Roman" w:hAnsi="Manrope" w:cs="Times New Roman"/>
                <w:b/>
                <w:sz w:val="20"/>
                <w:szCs w:val="20"/>
                <w:lang w:eastAsia="en-GB"/>
              </w:rPr>
            </w:pPr>
          </w:p>
        </w:tc>
        <w:tc>
          <w:tcPr>
            <w:tcW w:w="6946" w:type="dxa"/>
            <w:vAlign w:val="center"/>
          </w:tcPr>
          <w:p w14:paraId="7CE5AE88" w14:textId="5572B55B" w:rsidR="00C01223" w:rsidRPr="001E6A80" w:rsidRDefault="007E2A88" w:rsidP="00077587">
            <w:pPr>
              <w:spacing w:before="40" w:after="40" w:line="240" w:lineRule="auto"/>
              <w:rPr>
                <w:rFonts w:ascii="Manrope" w:eastAsia="Times New Roman" w:hAnsi="Manrope" w:cs="Times New Roman"/>
                <w:sz w:val="20"/>
                <w:szCs w:val="20"/>
                <w:lang w:eastAsia="en-GB"/>
              </w:rPr>
            </w:pPr>
            <w:r w:rsidRPr="001E6A80">
              <w:rPr>
                <w:rFonts w:ascii="Manrope" w:eastAsia="Times New Roman" w:hAnsi="Manrope" w:cs="Times New Roman"/>
                <w:sz w:val="20"/>
                <w:szCs w:val="20"/>
                <w:lang w:eastAsia="en-GB"/>
              </w:rPr>
              <w:t>HYBRID</w:t>
            </w:r>
          </w:p>
        </w:tc>
      </w:tr>
      <w:tr w:rsidR="009F3689" w:rsidRPr="001E6A80" w14:paraId="519475EB" w14:textId="77777777" w:rsidTr="00B60E62">
        <w:tc>
          <w:tcPr>
            <w:tcW w:w="2694" w:type="dxa"/>
            <w:shd w:val="clear" w:color="auto" w:fill="F2F2F2" w:themeFill="background1" w:themeFillShade="F2"/>
          </w:tcPr>
          <w:p w14:paraId="3AF0BD8E" w14:textId="77777777" w:rsidR="00C01223" w:rsidRPr="001E6A80" w:rsidRDefault="00E12102" w:rsidP="005F75F2">
            <w:pPr>
              <w:spacing w:before="40" w:after="40" w:line="240" w:lineRule="auto"/>
              <w:rPr>
                <w:rFonts w:ascii="Manrope" w:eastAsia="Times New Roman" w:hAnsi="Manrope" w:cs="Times New Roman"/>
                <w:b/>
                <w:sz w:val="20"/>
                <w:szCs w:val="20"/>
                <w:lang w:eastAsia="en-GB"/>
              </w:rPr>
            </w:pPr>
            <w:r w:rsidRPr="001E6A80">
              <w:rPr>
                <w:rFonts w:ascii="Manrope" w:eastAsia="Times New Roman" w:hAnsi="Manrope" w:cs="Times New Roman"/>
                <w:b/>
                <w:sz w:val="20"/>
                <w:szCs w:val="20"/>
                <w:lang w:eastAsia="en-GB"/>
              </w:rPr>
              <w:t>Direct &amp; Indirect Report</w:t>
            </w:r>
            <w:r w:rsidR="00E96F87" w:rsidRPr="001E6A80">
              <w:rPr>
                <w:rFonts w:ascii="Manrope" w:eastAsia="Times New Roman" w:hAnsi="Manrope" w:cs="Times New Roman"/>
                <w:b/>
                <w:sz w:val="20"/>
                <w:szCs w:val="20"/>
                <w:lang w:eastAsia="en-GB"/>
              </w:rPr>
              <w:t>s</w:t>
            </w:r>
          </w:p>
          <w:p w14:paraId="09962585" w14:textId="197BCF18" w:rsidR="00E96F87" w:rsidRPr="001E6A80" w:rsidRDefault="00E96F87" w:rsidP="005F75F2">
            <w:pPr>
              <w:spacing w:before="40" w:after="40" w:line="240" w:lineRule="auto"/>
              <w:rPr>
                <w:rFonts w:ascii="Manrope" w:eastAsia="Times New Roman" w:hAnsi="Manrope" w:cs="Times New Roman"/>
                <w:b/>
                <w:sz w:val="20"/>
                <w:szCs w:val="20"/>
                <w:lang w:eastAsia="en-GB"/>
              </w:rPr>
            </w:pPr>
          </w:p>
        </w:tc>
        <w:tc>
          <w:tcPr>
            <w:tcW w:w="6946" w:type="dxa"/>
          </w:tcPr>
          <w:p w14:paraId="1225DCCE" w14:textId="19ABE95E" w:rsidR="00C01223" w:rsidRPr="001E6A80" w:rsidRDefault="007E2A88" w:rsidP="005F75F2">
            <w:pPr>
              <w:spacing w:before="40" w:after="40" w:line="240" w:lineRule="auto"/>
              <w:rPr>
                <w:rFonts w:ascii="Manrope" w:eastAsia="Times New Roman" w:hAnsi="Manrope" w:cs="Times New Roman"/>
                <w:sz w:val="20"/>
                <w:szCs w:val="20"/>
                <w:lang w:eastAsia="en-GB"/>
              </w:rPr>
            </w:pPr>
            <w:r w:rsidRPr="001E6A80">
              <w:rPr>
                <w:rFonts w:ascii="Manrope" w:eastAsia="Times New Roman" w:hAnsi="Manrope" w:cs="Times New Roman"/>
                <w:sz w:val="20"/>
                <w:szCs w:val="20"/>
                <w:lang w:eastAsia="en-GB"/>
              </w:rPr>
              <w:t>NONE</w:t>
            </w:r>
          </w:p>
        </w:tc>
      </w:tr>
      <w:tr w:rsidR="00C01223" w:rsidRPr="001E6A80" w14:paraId="37E48ADB" w14:textId="77777777" w:rsidTr="00B60E62">
        <w:tc>
          <w:tcPr>
            <w:tcW w:w="2694" w:type="dxa"/>
            <w:shd w:val="clear" w:color="auto" w:fill="F2F2F2" w:themeFill="background1" w:themeFillShade="F2"/>
          </w:tcPr>
          <w:p w14:paraId="0B69DB1F" w14:textId="77777777" w:rsidR="00E96F87" w:rsidRPr="001E6A80" w:rsidRDefault="00C01223" w:rsidP="005F75F2">
            <w:pPr>
              <w:spacing w:before="40" w:after="40" w:line="240" w:lineRule="auto"/>
              <w:rPr>
                <w:rFonts w:ascii="Manrope" w:eastAsia="Times New Roman" w:hAnsi="Manrope" w:cs="Times New Roman"/>
                <w:b/>
                <w:sz w:val="20"/>
                <w:szCs w:val="20"/>
                <w:lang w:eastAsia="en-GB"/>
              </w:rPr>
            </w:pPr>
            <w:r w:rsidRPr="001E6A80">
              <w:rPr>
                <w:rFonts w:ascii="Manrope" w:eastAsia="Times New Roman" w:hAnsi="Manrope" w:cs="Times New Roman"/>
                <w:b/>
                <w:sz w:val="20"/>
                <w:szCs w:val="20"/>
                <w:lang w:eastAsia="en-GB"/>
              </w:rPr>
              <w:t>Budget Responsibility</w:t>
            </w:r>
          </w:p>
          <w:p w14:paraId="30A2552A" w14:textId="40A4C016" w:rsidR="00C01223" w:rsidRPr="001E6A80" w:rsidRDefault="00C01223" w:rsidP="005F75F2">
            <w:pPr>
              <w:spacing w:before="40" w:after="40" w:line="240" w:lineRule="auto"/>
              <w:rPr>
                <w:rFonts w:ascii="Manrope" w:eastAsia="Times New Roman" w:hAnsi="Manrope" w:cs="Times New Roman"/>
                <w:b/>
                <w:sz w:val="20"/>
                <w:szCs w:val="20"/>
                <w:lang w:eastAsia="en-GB"/>
              </w:rPr>
            </w:pPr>
            <w:r w:rsidRPr="001E6A80">
              <w:rPr>
                <w:rFonts w:ascii="Manrope" w:eastAsia="Times New Roman" w:hAnsi="Manrope" w:cs="Times New Roman"/>
                <w:b/>
                <w:sz w:val="20"/>
                <w:szCs w:val="20"/>
                <w:lang w:eastAsia="en-GB"/>
              </w:rPr>
              <w:t xml:space="preserve"> </w:t>
            </w:r>
          </w:p>
        </w:tc>
        <w:tc>
          <w:tcPr>
            <w:tcW w:w="6946" w:type="dxa"/>
          </w:tcPr>
          <w:p w14:paraId="5EA9EC8B" w14:textId="1AED91A2" w:rsidR="00C01223" w:rsidRPr="001E6A80" w:rsidRDefault="007E2A88" w:rsidP="005F75F2">
            <w:pPr>
              <w:spacing w:before="40" w:after="40" w:line="240" w:lineRule="auto"/>
              <w:rPr>
                <w:rFonts w:ascii="Manrope" w:eastAsia="Times New Roman" w:hAnsi="Manrope" w:cs="Times New Roman"/>
                <w:sz w:val="20"/>
                <w:szCs w:val="20"/>
                <w:lang w:eastAsia="en-GB"/>
              </w:rPr>
            </w:pPr>
            <w:r w:rsidRPr="001E6A80">
              <w:rPr>
                <w:rFonts w:ascii="Manrope" w:eastAsia="Times New Roman" w:hAnsi="Manrope" w:cs="Times New Roman"/>
                <w:sz w:val="20"/>
                <w:szCs w:val="20"/>
                <w:lang w:eastAsia="en-GB"/>
              </w:rPr>
              <w:t>NONE</w:t>
            </w:r>
          </w:p>
        </w:tc>
      </w:tr>
    </w:tbl>
    <w:p w14:paraId="13C9C91A" w14:textId="77777777" w:rsidR="00C01223" w:rsidRPr="001E6A80" w:rsidRDefault="00C01223" w:rsidP="00272C79">
      <w:pPr>
        <w:tabs>
          <w:tab w:val="left" w:pos="1655"/>
        </w:tabs>
        <w:spacing w:after="0"/>
        <w:rPr>
          <w:rFonts w:ascii="Manrope" w:hAnsi="Manrope"/>
          <w:sz w:val="20"/>
          <w:szCs w:val="20"/>
        </w:rPr>
      </w:pPr>
    </w:p>
    <w:p w14:paraId="77DBE51E" w14:textId="77777777" w:rsidR="00613055" w:rsidRPr="001E6A80" w:rsidRDefault="00613055" w:rsidP="00272C79">
      <w:pPr>
        <w:tabs>
          <w:tab w:val="left" w:pos="1655"/>
        </w:tabs>
        <w:spacing w:after="0"/>
        <w:rPr>
          <w:rFonts w:ascii="Manrope" w:hAnsi="Manrope"/>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1E6A80" w14:paraId="412DFE37" w14:textId="77777777" w:rsidTr="00B60E62">
        <w:tc>
          <w:tcPr>
            <w:tcW w:w="2694" w:type="dxa"/>
            <w:shd w:val="clear" w:color="auto" w:fill="F2F2F2" w:themeFill="background1" w:themeFillShade="F2"/>
          </w:tcPr>
          <w:p w14:paraId="73B0B9D6" w14:textId="77777777" w:rsidR="00C01223" w:rsidRPr="001E6A80" w:rsidRDefault="00C01223" w:rsidP="00384900">
            <w:pPr>
              <w:spacing w:before="40" w:after="40" w:line="240" w:lineRule="auto"/>
              <w:rPr>
                <w:rFonts w:ascii="Manrope" w:eastAsia="Times New Roman" w:hAnsi="Manrope" w:cs="Times New Roman"/>
                <w:b/>
                <w:sz w:val="20"/>
                <w:szCs w:val="20"/>
                <w:lang w:eastAsia="en-GB"/>
              </w:rPr>
            </w:pPr>
            <w:r w:rsidRPr="001E6A80">
              <w:rPr>
                <w:rFonts w:ascii="Manrope" w:eastAsia="Times New Roman" w:hAnsi="Manrope" w:cs="Times New Roman"/>
                <w:b/>
                <w:sz w:val="20"/>
                <w:szCs w:val="20"/>
                <w:lang w:eastAsia="en-GB"/>
              </w:rPr>
              <w:t>Role Overview</w:t>
            </w:r>
          </w:p>
          <w:p w14:paraId="520D5603" w14:textId="77777777" w:rsidR="00C01223" w:rsidRPr="001E6A80" w:rsidRDefault="00C01223" w:rsidP="00384900">
            <w:pPr>
              <w:spacing w:before="40" w:after="40" w:line="240" w:lineRule="auto"/>
              <w:rPr>
                <w:rFonts w:ascii="Manrope" w:eastAsia="Times New Roman" w:hAnsi="Manrope" w:cs="Times New Roman"/>
                <w:bCs/>
                <w:sz w:val="18"/>
                <w:szCs w:val="18"/>
                <w:lang w:eastAsia="en-GB"/>
              </w:rPr>
            </w:pPr>
            <w:r w:rsidRPr="001E6A80">
              <w:rPr>
                <w:rFonts w:ascii="Manrope" w:eastAsia="Times New Roman" w:hAnsi="Manrope" w:cs="Times New Roman"/>
                <w:bCs/>
                <w:sz w:val="18"/>
                <w:szCs w:val="18"/>
                <w:lang w:eastAsia="en-GB"/>
              </w:rPr>
              <w:t xml:space="preserve">Impact Statement </w:t>
            </w:r>
          </w:p>
          <w:p w14:paraId="5DD6424C" w14:textId="77777777" w:rsidR="00C01223" w:rsidRPr="001E6A80" w:rsidRDefault="00C01223" w:rsidP="00384900">
            <w:pPr>
              <w:spacing w:before="40" w:after="40" w:line="240" w:lineRule="auto"/>
              <w:rPr>
                <w:rFonts w:ascii="Manrope" w:eastAsia="Times New Roman" w:hAnsi="Manrope" w:cs="Times New Roman"/>
                <w:bCs/>
                <w:sz w:val="20"/>
                <w:szCs w:val="20"/>
                <w:lang w:eastAsia="en-GB"/>
              </w:rPr>
            </w:pPr>
          </w:p>
        </w:tc>
        <w:tc>
          <w:tcPr>
            <w:tcW w:w="6946" w:type="dxa"/>
            <w:vAlign w:val="bottom"/>
          </w:tcPr>
          <w:p w14:paraId="2A6DF124" w14:textId="7F9A2A1C" w:rsidR="00C74DA6" w:rsidRDefault="00C74DA6" w:rsidP="00C74DA6">
            <w:pPr>
              <w:pStyle w:val="NoSpacing"/>
              <w:rPr>
                <w:rFonts w:ascii="Manrope" w:hAnsi="Manrope"/>
                <w:sz w:val="20"/>
                <w:szCs w:val="20"/>
              </w:rPr>
            </w:pPr>
            <w:r w:rsidRPr="00C74DA6">
              <w:rPr>
                <w:rFonts w:ascii="Manrope" w:hAnsi="Manrope"/>
                <w:sz w:val="20"/>
                <w:szCs w:val="20"/>
              </w:rPr>
              <w:t>The Senior Nutritionist is a key technical and developmental role within the Global Supplements division, combining strong scientific expertise with increasing ownership of operational and commercially relevant nutritional activities.</w:t>
            </w:r>
          </w:p>
          <w:p w14:paraId="19DEDE45" w14:textId="77777777" w:rsidR="00C74DA6" w:rsidRPr="00C74DA6" w:rsidRDefault="00C74DA6" w:rsidP="00C74DA6">
            <w:pPr>
              <w:pStyle w:val="NoSpacing"/>
              <w:rPr>
                <w:rFonts w:ascii="Manrope" w:hAnsi="Manrope"/>
                <w:sz w:val="20"/>
                <w:szCs w:val="20"/>
              </w:rPr>
            </w:pPr>
          </w:p>
          <w:p w14:paraId="56C8B8F6" w14:textId="5AFA6BEB" w:rsidR="00C74DA6" w:rsidRDefault="00C74DA6" w:rsidP="00C74DA6">
            <w:pPr>
              <w:pStyle w:val="NoSpacing"/>
              <w:rPr>
                <w:rFonts w:ascii="Manrope" w:hAnsi="Manrope"/>
                <w:sz w:val="20"/>
                <w:szCs w:val="20"/>
              </w:rPr>
            </w:pPr>
            <w:r w:rsidRPr="00C74DA6">
              <w:rPr>
                <w:rFonts w:ascii="Manrope" w:hAnsi="Manrope"/>
                <w:sz w:val="20"/>
                <w:szCs w:val="20"/>
              </w:rPr>
              <w:t xml:space="preserve">Working under the guidance of the Head Nutritionist, this role plays a critical part in supporting product integrity, driving insight-led improvements, and delivering high-quality technical input across the </w:t>
            </w:r>
            <w:r w:rsidR="00843517" w:rsidRPr="00F020CE">
              <w:rPr>
                <w:rFonts w:ascii="Manrope" w:hAnsi="Manrope"/>
                <w:sz w:val="20"/>
                <w:szCs w:val="20"/>
              </w:rPr>
              <w:t xml:space="preserve">equine </w:t>
            </w:r>
            <w:r w:rsidR="00F82616" w:rsidRPr="00F020CE">
              <w:rPr>
                <w:rFonts w:ascii="Manrope" w:hAnsi="Manrope"/>
                <w:sz w:val="20"/>
                <w:szCs w:val="20"/>
              </w:rPr>
              <w:t xml:space="preserve">side of the </w:t>
            </w:r>
            <w:r w:rsidRPr="00C74DA6">
              <w:rPr>
                <w:rFonts w:ascii="Manrope" w:hAnsi="Manrope"/>
                <w:sz w:val="20"/>
                <w:szCs w:val="20"/>
              </w:rPr>
              <w:t>business.</w:t>
            </w:r>
          </w:p>
          <w:p w14:paraId="5DD833E3" w14:textId="77777777" w:rsidR="00C74DA6" w:rsidRPr="00C74DA6" w:rsidRDefault="00C74DA6" w:rsidP="00C74DA6">
            <w:pPr>
              <w:pStyle w:val="NoSpacing"/>
              <w:rPr>
                <w:rFonts w:ascii="Manrope" w:hAnsi="Manrope"/>
                <w:sz w:val="20"/>
                <w:szCs w:val="20"/>
              </w:rPr>
            </w:pPr>
          </w:p>
          <w:p w14:paraId="6D6C88C3" w14:textId="35F6F1F3" w:rsidR="00C74DA6" w:rsidRDefault="00C74DA6" w:rsidP="00C74DA6">
            <w:pPr>
              <w:pStyle w:val="NoSpacing"/>
              <w:rPr>
                <w:rFonts w:ascii="Manrope" w:hAnsi="Manrope"/>
                <w:sz w:val="20"/>
                <w:szCs w:val="20"/>
              </w:rPr>
            </w:pPr>
            <w:r w:rsidRPr="00C74DA6">
              <w:rPr>
                <w:rFonts w:ascii="Manrope" w:hAnsi="Manrope"/>
                <w:sz w:val="20"/>
                <w:szCs w:val="20"/>
              </w:rPr>
              <w:t xml:space="preserve">The role has a clear development pathway, with progressive responsibility and mentorship aimed at preparing the individual for </w:t>
            </w:r>
            <w:r w:rsidR="00DB7599">
              <w:rPr>
                <w:rFonts w:ascii="Manrope" w:hAnsi="Manrope"/>
                <w:sz w:val="20"/>
                <w:szCs w:val="20"/>
              </w:rPr>
              <w:t xml:space="preserve">a </w:t>
            </w:r>
            <w:r w:rsidRPr="00C74DA6">
              <w:rPr>
                <w:rFonts w:ascii="Manrope" w:hAnsi="Manrope"/>
                <w:sz w:val="20"/>
                <w:szCs w:val="20"/>
              </w:rPr>
              <w:t xml:space="preserve">future </w:t>
            </w:r>
            <w:r w:rsidR="00DB7599">
              <w:rPr>
                <w:rFonts w:ascii="Manrope" w:hAnsi="Manrope"/>
                <w:sz w:val="20"/>
                <w:szCs w:val="20"/>
              </w:rPr>
              <w:t>senior</w:t>
            </w:r>
            <w:r w:rsidRPr="00C74DA6">
              <w:rPr>
                <w:rFonts w:ascii="Manrope" w:hAnsi="Manrope"/>
                <w:sz w:val="20"/>
                <w:szCs w:val="20"/>
              </w:rPr>
              <w:t xml:space="preserve"> </w:t>
            </w:r>
            <w:r w:rsidR="00DB7599">
              <w:rPr>
                <w:rFonts w:ascii="Manrope" w:hAnsi="Manrope"/>
                <w:sz w:val="20"/>
                <w:szCs w:val="20"/>
              </w:rPr>
              <w:t>position within the scientific team.</w:t>
            </w:r>
          </w:p>
          <w:p w14:paraId="4B72AC59" w14:textId="77777777" w:rsidR="00C74DA6" w:rsidRPr="00C74DA6" w:rsidRDefault="00C74DA6" w:rsidP="00C74DA6">
            <w:pPr>
              <w:pStyle w:val="NoSpacing"/>
              <w:rPr>
                <w:rFonts w:ascii="Manrope" w:hAnsi="Manrope"/>
                <w:sz w:val="20"/>
                <w:szCs w:val="20"/>
              </w:rPr>
            </w:pPr>
          </w:p>
          <w:p w14:paraId="77C7810B" w14:textId="51FD4FFB" w:rsidR="00C74DA6" w:rsidRPr="00C74DA6" w:rsidRDefault="00C74DA6" w:rsidP="00C74DA6">
            <w:pPr>
              <w:pStyle w:val="NoSpacing"/>
              <w:rPr>
                <w:rFonts w:ascii="Manrope" w:hAnsi="Manrope"/>
                <w:sz w:val="20"/>
                <w:szCs w:val="20"/>
              </w:rPr>
            </w:pPr>
            <w:r w:rsidRPr="00C74DA6">
              <w:rPr>
                <w:rFonts w:ascii="Manrope" w:hAnsi="Manrope"/>
                <w:sz w:val="20"/>
                <w:szCs w:val="20"/>
              </w:rPr>
              <w:t>It operates cross-functionally, partnering with Marketing, Technical, Regulatory and Commercial teams to ensure products and communications are scientifically robust, competitive</w:t>
            </w:r>
            <w:r>
              <w:rPr>
                <w:rFonts w:ascii="Manrope" w:hAnsi="Manrope"/>
                <w:sz w:val="20"/>
                <w:szCs w:val="20"/>
              </w:rPr>
              <w:t xml:space="preserve"> </w:t>
            </w:r>
            <w:r w:rsidRPr="00C74DA6">
              <w:rPr>
                <w:rFonts w:ascii="Manrope" w:hAnsi="Manrope"/>
                <w:sz w:val="20"/>
                <w:szCs w:val="20"/>
              </w:rPr>
              <w:t>and relevant to the market.</w:t>
            </w:r>
          </w:p>
          <w:p w14:paraId="6267BF97" w14:textId="45D2F0C0" w:rsidR="00C01223" w:rsidRPr="0092606C" w:rsidRDefault="00C01223" w:rsidP="00C74DA6">
            <w:pPr>
              <w:pStyle w:val="NoSpacing"/>
              <w:rPr>
                <w:rFonts w:ascii="Manrope" w:hAnsi="Manrope"/>
                <w:sz w:val="20"/>
                <w:szCs w:val="20"/>
              </w:rPr>
            </w:pPr>
          </w:p>
        </w:tc>
      </w:tr>
      <w:tr w:rsidR="00C01223" w:rsidRPr="001E6A80" w14:paraId="75B073A2" w14:textId="77777777" w:rsidTr="00B60E62">
        <w:tc>
          <w:tcPr>
            <w:tcW w:w="2694" w:type="dxa"/>
            <w:shd w:val="clear" w:color="auto" w:fill="F2F2F2" w:themeFill="background1" w:themeFillShade="F2"/>
          </w:tcPr>
          <w:p w14:paraId="1C7E4F36" w14:textId="77777777" w:rsidR="00C01223" w:rsidRPr="001E6A80" w:rsidRDefault="00C01223" w:rsidP="00384900">
            <w:pPr>
              <w:spacing w:before="40" w:after="40" w:line="240" w:lineRule="auto"/>
              <w:rPr>
                <w:rFonts w:ascii="Manrope" w:eastAsia="Times New Roman" w:hAnsi="Manrope" w:cs="Times New Roman"/>
                <w:bCs/>
                <w:sz w:val="20"/>
                <w:szCs w:val="20"/>
                <w:lang w:eastAsia="en-GB"/>
              </w:rPr>
            </w:pPr>
          </w:p>
          <w:p w14:paraId="34B18C2E" w14:textId="77777777" w:rsidR="00C01223" w:rsidRPr="001E6A80" w:rsidRDefault="00C01223" w:rsidP="00384900">
            <w:pPr>
              <w:spacing w:before="40" w:after="40" w:line="240" w:lineRule="auto"/>
              <w:rPr>
                <w:rFonts w:ascii="Manrope" w:eastAsia="Times New Roman" w:hAnsi="Manrope" w:cs="Times New Roman"/>
                <w:b/>
                <w:sz w:val="20"/>
                <w:szCs w:val="20"/>
                <w:lang w:eastAsia="en-GB"/>
              </w:rPr>
            </w:pPr>
            <w:r w:rsidRPr="001E6A80">
              <w:rPr>
                <w:rFonts w:ascii="Manrope" w:eastAsia="Times New Roman" w:hAnsi="Manrope" w:cs="Times New Roman"/>
                <w:b/>
                <w:sz w:val="20"/>
                <w:szCs w:val="20"/>
                <w:lang w:eastAsia="en-GB"/>
              </w:rPr>
              <w:t>Key Responsibilities</w:t>
            </w:r>
          </w:p>
          <w:p w14:paraId="1A5B9814" w14:textId="77777777" w:rsidR="00C01223" w:rsidRPr="001E6A80" w:rsidRDefault="00C01223" w:rsidP="00384900">
            <w:pPr>
              <w:spacing w:before="40" w:after="40" w:line="240" w:lineRule="auto"/>
              <w:rPr>
                <w:rFonts w:ascii="Manrope" w:eastAsia="Times New Roman" w:hAnsi="Manrope" w:cs="Times New Roman"/>
                <w:bCs/>
                <w:sz w:val="20"/>
                <w:szCs w:val="20"/>
                <w:lang w:eastAsia="en-GB"/>
              </w:rPr>
            </w:pPr>
          </w:p>
        </w:tc>
        <w:tc>
          <w:tcPr>
            <w:tcW w:w="6946" w:type="dxa"/>
            <w:vAlign w:val="bottom"/>
          </w:tcPr>
          <w:p w14:paraId="6004CE46" w14:textId="6DA0DA87" w:rsidR="00E45367" w:rsidRPr="00E45367" w:rsidRDefault="00E45367" w:rsidP="003D392B">
            <w:pPr>
              <w:pStyle w:val="NormalWeb"/>
              <w:rPr>
                <w:rFonts w:ascii="Manrope" w:hAnsi="Manrope"/>
                <w:b/>
                <w:bCs/>
                <w:sz w:val="20"/>
                <w:szCs w:val="20"/>
              </w:rPr>
            </w:pPr>
            <w:r w:rsidRPr="00E45367">
              <w:rPr>
                <w:rFonts w:ascii="Manrope" w:hAnsi="Manrope"/>
                <w:b/>
                <w:bCs/>
                <w:sz w:val="20"/>
                <w:szCs w:val="20"/>
              </w:rPr>
              <w:t>Nutritional Expertise &amp; Guidance</w:t>
            </w:r>
          </w:p>
          <w:p w14:paraId="336A4313" w14:textId="1839E18A" w:rsidR="00E45367" w:rsidRPr="00E45367" w:rsidRDefault="00E45367" w:rsidP="003D392B">
            <w:pPr>
              <w:pStyle w:val="NormalWeb"/>
              <w:numPr>
                <w:ilvl w:val="0"/>
                <w:numId w:val="16"/>
              </w:numPr>
              <w:rPr>
                <w:rFonts w:ascii="Manrope" w:hAnsi="Manrope"/>
                <w:sz w:val="20"/>
                <w:szCs w:val="20"/>
              </w:rPr>
            </w:pPr>
            <w:r w:rsidRPr="00E45367">
              <w:rPr>
                <w:rFonts w:ascii="Manrope" w:hAnsi="Manrope"/>
                <w:sz w:val="20"/>
                <w:szCs w:val="20"/>
              </w:rPr>
              <w:t>Provide credible, evidence-based nutritional input across the Global Supplements</w:t>
            </w:r>
            <w:r w:rsidRPr="00F82616">
              <w:rPr>
                <w:rFonts w:ascii="Manrope" w:hAnsi="Manrope"/>
                <w:color w:val="EE0000"/>
                <w:sz w:val="20"/>
                <w:szCs w:val="20"/>
              </w:rPr>
              <w:t xml:space="preserve"> </w:t>
            </w:r>
            <w:r w:rsidR="00F82616" w:rsidRPr="00F020CE">
              <w:rPr>
                <w:rFonts w:ascii="Manrope" w:hAnsi="Manrope"/>
                <w:sz w:val="20"/>
                <w:szCs w:val="20"/>
              </w:rPr>
              <w:t>equine</w:t>
            </w:r>
            <w:r w:rsidR="00F82616" w:rsidRPr="00F82616">
              <w:rPr>
                <w:rFonts w:ascii="Manrope" w:hAnsi="Manrope"/>
                <w:color w:val="EE0000"/>
                <w:sz w:val="20"/>
                <w:szCs w:val="20"/>
              </w:rPr>
              <w:t xml:space="preserve"> </w:t>
            </w:r>
            <w:r w:rsidRPr="00E45367">
              <w:rPr>
                <w:rFonts w:ascii="Manrope" w:hAnsi="Manrope"/>
                <w:sz w:val="20"/>
                <w:szCs w:val="20"/>
              </w:rPr>
              <w:t>portfolio.</w:t>
            </w:r>
          </w:p>
          <w:p w14:paraId="0E9BFC1C" w14:textId="77777777" w:rsidR="00E45367" w:rsidRPr="00E45367" w:rsidRDefault="00E45367" w:rsidP="003D392B">
            <w:pPr>
              <w:pStyle w:val="NormalWeb"/>
              <w:numPr>
                <w:ilvl w:val="0"/>
                <w:numId w:val="16"/>
              </w:numPr>
              <w:rPr>
                <w:rFonts w:ascii="Manrope" w:hAnsi="Manrope"/>
                <w:sz w:val="20"/>
                <w:szCs w:val="20"/>
              </w:rPr>
            </w:pPr>
            <w:r w:rsidRPr="00E45367">
              <w:rPr>
                <w:rFonts w:ascii="Manrope" w:hAnsi="Manrope"/>
                <w:sz w:val="20"/>
                <w:szCs w:val="20"/>
              </w:rPr>
              <w:t>Support internal teams with clear interpretation of nutritional science and ingredient functionality.</w:t>
            </w:r>
          </w:p>
          <w:p w14:paraId="1123673C" w14:textId="2B6DB759" w:rsidR="00E45367" w:rsidRPr="00E45367" w:rsidRDefault="00E45367" w:rsidP="003D392B">
            <w:pPr>
              <w:pStyle w:val="NormalWeb"/>
              <w:numPr>
                <w:ilvl w:val="0"/>
                <w:numId w:val="16"/>
              </w:numPr>
              <w:rPr>
                <w:rFonts w:ascii="Manrope" w:hAnsi="Manrope"/>
                <w:sz w:val="20"/>
                <w:szCs w:val="20"/>
              </w:rPr>
            </w:pPr>
            <w:r w:rsidRPr="00E45367">
              <w:rPr>
                <w:rFonts w:ascii="Manrope" w:hAnsi="Manrope"/>
                <w:sz w:val="20"/>
                <w:szCs w:val="20"/>
              </w:rPr>
              <w:t xml:space="preserve">Contribute to the development of scientifically sound product </w:t>
            </w:r>
            <w:r w:rsidR="00C00894">
              <w:rPr>
                <w:rFonts w:ascii="Manrope" w:hAnsi="Manrope"/>
                <w:sz w:val="20"/>
                <w:szCs w:val="20"/>
              </w:rPr>
              <w:t>development</w:t>
            </w:r>
            <w:r w:rsidRPr="00E45367">
              <w:rPr>
                <w:rFonts w:ascii="Manrope" w:hAnsi="Manrope"/>
                <w:sz w:val="20"/>
                <w:szCs w:val="20"/>
              </w:rPr>
              <w:t xml:space="preserve"> and claims (in partnership with Regulatory and Marketing).</w:t>
            </w:r>
          </w:p>
          <w:p w14:paraId="163C30F5" w14:textId="77777777" w:rsidR="00E45367" w:rsidRPr="00E45367" w:rsidRDefault="00E45367" w:rsidP="003D392B">
            <w:pPr>
              <w:pStyle w:val="NormalWeb"/>
              <w:numPr>
                <w:ilvl w:val="0"/>
                <w:numId w:val="16"/>
              </w:numPr>
              <w:rPr>
                <w:rFonts w:ascii="Manrope" w:hAnsi="Manrope"/>
                <w:sz w:val="20"/>
                <w:szCs w:val="20"/>
              </w:rPr>
            </w:pPr>
            <w:r w:rsidRPr="00E45367">
              <w:rPr>
                <w:rFonts w:ascii="Manrope" w:hAnsi="Manrope"/>
                <w:sz w:val="20"/>
                <w:szCs w:val="20"/>
              </w:rPr>
              <w:t>Deliver internal education sessions to build nutritional confidence across Commercial and Marketing teams.</w:t>
            </w:r>
          </w:p>
          <w:p w14:paraId="1E2ED769" w14:textId="77777777" w:rsidR="00E45367" w:rsidRPr="00E45367" w:rsidRDefault="00E45367" w:rsidP="003D392B">
            <w:pPr>
              <w:pStyle w:val="NormalWeb"/>
              <w:numPr>
                <w:ilvl w:val="0"/>
                <w:numId w:val="16"/>
              </w:numPr>
              <w:rPr>
                <w:rFonts w:ascii="Manrope" w:hAnsi="Manrope"/>
                <w:sz w:val="20"/>
                <w:szCs w:val="20"/>
              </w:rPr>
            </w:pPr>
            <w:r w:rsidRPr="00E45367">
              <w:rPr>
                <w:rFonts w:ascii="Manrope" w:hAnsi="Manrope"/>
                <w:sz w:val="20"/>
                <w:szCs w:val="20"/>
              </w:rPr>
              <w:lastRenderedPageBreak/>
              <w:t>Represent the business externally in educational content, articles or events, as appropriate.</w:t>
            </w:r>
          </w:p>
          <w:p w14:paraId="325A120D" w14:textId="77777777" w:rsidR="003D392B" w:rsidRPr="003D392B" w:rsidRDefault="003D392B" w:rsidP="003D392B">
            <w:pPr>
              <w:spacing w:before="100" w:beforeAutospacing="1" w:after="100" w:afterAutospacing="1" w:line="240" w:lineRule="auto"/>
              <w:outlineLvl w:val="2"/>
              <w:rPr>
                <w:rFonts w:ascii="Manrope" w:eastAsia="Times New Roman" w:hAnsi="Manrope" w:cs="Times New Roman"/>
                <w:b/>
                <w:bCs/>
                <w:sz w:val="20"/>
                <w:szCs w:val="20"/>
                <w:lang w:eastAsia="en-GB"/>
              </w:rPr>
            </w:pPr>
            <w:r w:rsidRPr="003D392B">
              <w:rPr>
                <w:rFonts w:ascii="Manrope" w:eastAsia="Times New Roman" w:hAnsi="Manrope" w:cs="Times New Roman"/>
                <w:b/>
                <w:bCs/>
                <w:sz w:val="20"/>
                <w:szCs w:val="20"/>
                <w:lang w:eastAsia="en-GB"/>
              </w:rPr>
              <w:t>Product Support &amp; Reformulation (Increased Ownership)</w:t>
            </w:r>
          </w:p>
          <w:p w14:paraId="44735836" w14:textId="56E9C057" w:rsidR="003D392B" w:rsidRPr="003D392B" w:rsidRDefault="003D392B" w:rsidP="003D392B">
            <w:pPr>
              <w:numPr>
                <w:ilvl w:val="0"/>
                <w:numId w:val="16"/>
              </w:numPr>
              <w:spacing w:before="100" w:beforeAutospacing="1" w:after="100" w:afterAutospacing="1" w:line="240" w:lineRule="auto"/>
              <w:rPr>
                <w:rFonts w:ascii="Manrope" w:eastAsia="Times New Roman" w:hAnsi="Manrope" w:cs="Times New Roman"/>
                <w:sz w:val="20"/>
                <w:szCs w:val="20"/>
                <w:lang w:eastAsia="en-GB"/>
              </w:rPr>
            </w:pPr>
            <w:r w:rsidRPr="003D392B">
              <w:rPr>
                <w:rFonts w:ascii="Manrope" w:eastAsia="Times New Roman" w:hAnsi="Manrope" w:cs="Times New Roman"/>
                <w:sz w:val="20"/>
                <w:szCs w:val="20"/>
                <w:lang w:eastAsia="en-GB"/>
              </w:rPr>
              <w:t>Lead minor product reformulations, ensuring continued compliance, efficacy and competitiveness.</w:t>
            </w:r>
          </w:p>
          <w:p w14:paraId="180BE124" w14:textId="77777777" w:rsidR="003D392B" w:rsidRPr="003D392B" w:rsidRDefault="003D392B" w:rsidP="003D392B">
            <w:pPr>
              <w:numPr>
                <w:ilvl w:val="0"/>
                <w:numId w:val="16"/>
              </w:numPr>
              <w:spacing w:before="100" w:beforeAutospacing="1" w:after="100" w:afterAutospacing="1" w:line="240" w:lineRule="auto"/>
              <w:rPr>
                <w:rFonts w:ascii="Manrope" w:eastAsia="Times New Roman" w:hAnsi="Manrope" w:cs="Times New Roman"/>
                <w:sz w:val="20"/>
                <w:szCs w:val="20"/>
                <w:lang w:eastAsia="en-GB"/>
              </w:rPr>
            </w:pPr>
            <w:r w:rsidRPr="003D392B">
              <w:rPr>
                <w:rFonts w:ascii="Manrope" w:eastAsia="Times New Roman" w:hAnsi="Manrope" w:cs="Times New Roman"/>
                <w:sz w:val="20"/>
                <w:szCs w:val="20"/>
                <w:lang w:eastAsia="en-GB"/>
              </w:rPr>
              <w:t>Support product renovation projects under the direction of the Head Nutritionist.</w:t>
            </w:r>
          </w:p>
          <w:p w14:paraId="1AC8ED89" w14:textId="77777777" w:rsidR="003D392B" w:rsidRPr="003D392B" w:rsidRDefault="003D392B" w:rsidP="003D392B">
            <w:pPr>
              <w:numPr>
                <w:ilvl w:val="0"/>
                <w:numId w:val="16"/>
              </w:numPr>
              <w:spacing w:before="100" w:beforeAutospacing="1" w:after="100" w:afterAutospacing="1" w:line="240" w:lineRule="auto"/>
              <w:rPr>
                <w:rFonts w:ascii="Manrope" w:eastAsia="Times New Roman" w:hAnsi="Manrope" w:cs="Times New Roman"/>
                <w:sz w:val="20"/>
                <w:szCs w:val="20"/>
                <w:lang w:eastAsia="en-GB"/>
              </w:rPr>
            </w:pPr>
            <w:r w:rsidRPr="003D392B">
              <w:rPr>
                <w:rFonts w:ascii="Manrope" w:eastAsia="Times New Roman" w:hAnsi="Manrope" w:cs="Times New Roman"/>
                <w:sz w:val="20"/>
                <w:szCs w:val="20"/>
                <w:lang w:eastAsia="en-GB"/>
              </w:rPr>
              <w:t>Contribute nutritional input into new product development projects, building capability in formulation and rationale development.</w:t>
            </w:r>
          </w:p>
          <w:p w14:paraId="294D50E0" w14:textId="77777777" w:rsidR="003D392B" w:rsidRDefault="003D392B" w:rsidP="003D392B">
            <w:pPr>
              <w:numPr>
                <w:ilvl w:val="0"/>
                <w:numId w:val="16"/>
              </w:numPr>
              <w:spacing w:before="100" w:beforeAutospacing="1" w:after="100" w:afterAutospacing="1" w:line="240" w:lineRule="auto"/>
              <w:rPr>
                <w:rFonts w:ascii="Manrope" w:eastAsia="Times New Roman" w:hAnsi="Manrope" w:cs="Times New Roman"/>
                <w:sz w:val="20"/>
                <w:szCs w:val="20"/>
                <w:lang w:eastAsia="en-GB"/>
              </w:rPr>
            </w:pPr>
            <w:r w:rsidRPr="003D392B">
              <w:rPr>
                <w:rFonts w:ascii="Manrope" w:eastAsia="Times New Roman" w:hAnsi="Manrope" w:cs="Times New Roman"/>
                <w:sz w:val="20"/>
                <w:szCs w:val="20"/>
                <w:lang w:eastAsia="en-GB"/>
              </w:rPr>
              <w:t>Help ensure ongoing compliance of feed supplement products across markets.</w:t>
            </w:r>
          </w:p>
          <w:p w14:paraId="1A71F967" w14:textId="68D89C93" w:rsidR="003D392B" w:rsidRDefault="003D392B" w:rsidP="003D392B">
            <w:pPr>
              <w:numPr>
                <w:ilvl w:val="0"/>
                <w:numId w:val="16"/>
              </w:numPr>
              <w:spacing w:before="100" w:beforeAutospacing="1" w:after="100" w:afterAutospacing="1" w:line="240" w:lineRule="auto"/>
              <w:rPr>
                <w:rFonts w:ascii="Manrope" w:eastAsia="Times New Roman" w:hAnsi="Manrope" w:cs="Times New Roman"/>
                <w:sz w:val="20"/>
                <w:szCs w:val="20"/>
                <w:lang w:eastAsia="en-GB"/>
              </w:rPr>
            </w:pPr>
            <w:r w:rsidRPr="00E45367">
              <w:rPr>
                <w:rFonts w:ascii="Manrope" w:eastAsia="Times New Roman" w:hAnsi="Manrope" w:cs="Times New Roman"/>
                <w:sz w:val="20"/>
                <w:szCs w:val="20"/>
                <w:lang w:eastAsia="en-GB"/>
              </w:rPr>
              <w:t>Monitor emerging nutritional science, ingredient developments and feeding trends within equine and pet sectors.</w:t>
            </w:r>
          </w:p>
          <w:p w14:paraId="535FCBE3" w14:textId="77777777" w:rsidR="00E23CAC" w:rsidRPr="00E23CAC" w:rsidRDefault="00E23CAC" w:rsidP="00E23CAC">
            <w:pPr>
              <w:spacing w:before="100" w:beforeAutospacing="1" w:after="100" w:afterAutospacing="1" w:line="240" w:lineRule="auto"/>
              <w:outlineLvl w:val="2"/>
              <w:rPr>
                <w:rFonts w:ascii="Manrope" w:eastAsia="Times New Roman" w:hAnsi="Manrope" w:cs="Times New Roman"/>
                <w:b/>
                <w:bCs/>
                <w:sz w:val="20"/>
                <w:szCs w:val="20"/>
                <w:lang w:eastAsia="en-GB"/>
              </w:rPr>
            </w:pPr>
            <w:r w:rsidRPr="00E23CAC">
              <w:rPr>
                <w:rFonts w:ascii="Manrope" w:eastAsia="Times New Roman" w:hAnsi="Manrope" w:cs="Times New Roman"/>
                <w:b/>
                <w:bCs/>
                <w:sz w:val="20"/>
                <w:szCs w:val="20"/>
                <w:lang w:eastAsia="en-GB"/>
              </w:rPr>
              <w:t>Marketing Content Creation (With Oversight)</w:t>
            </w:r>
          </w:p>
          <w:p w14:paraId="1D1DB62F" w14:textId="143B72B5" w:rsidR="00E23CAC" w:rsidRPr="00E23CAC" w:rsidRDefault="00E23CAC" w:rsidP="00E23CAC">
            <w:pPr>
              <w:numPr>
                <w:ilvl w:val="0"/>
                <w:numId w:val="17"/>
              </w:numPr>
              <w:spacing w:before="100" w:beforeAutospacing="1" w:after="100" w:afterAutospacing="1" w:line="240" w:lineRule="auto"/>
              <w:rPr>
                <w:rFonts w:ascii="Manrope" w:eastAsia="Times New Roman" w:hAnsi="Manrope" w:cs="Times New Roman"/>
                <w:sz w:val="20"/>
                <w:szCs w:val="20"/>
                <w:lang w:eastAsia="en-GB"/>
              </w:rPr>
            </w:pPr>
            <w:r w:rsidRPr="00E23CAC">
              <w:rPr>
                <w:rFonts w:ascii="Manrope" w:eastAsia="Times New Roman" w:hAnsi="Manrope" w:cs="Times New Roman"/>
                <w:sz w:val="20"/>
                <w:szCs w:val="20"/>
                <w:lang w:eastAsia="en-GB"/>
              </w:rPr>
              <w:t xml:space="preserve">Create nutritional marketing content, including technical articles, product </w:t>
            </w:r>
            <w:r w:rsidR="00C51F61">
              <w:rPr>
                <w:rFonts w:ascii="Manrope" w:eastAsia="Times New Roman" w:hAnsi="Manrope" w:cs="Times New Roman"/>
                <w:sz w:val="20"/>
                <w:szCs w:val="20"/>
                <w:lang w:eastAsia="en-GB"/>
              </w:rPr>
              <w:t>descriptions</w:t>
            </w:r>
            <w:r w:rsidRPr="00E23CAC">
              <w:rPr>
                <w:rFonts w:ascii="Manrope" w:eastAsia="Times New Roman" w:hAnsi="Manrope" w:cs="Times New Roman"/>
                <w:sz w:val="20"/>
                <w:szCs w:val="20"/>
                <w:lang w:eastAsia="en-GB"/>
              </w:rPr>
              <w:t xml:space="preserve"> and educational materials.</w:t>
            </w:r>
          </w:p>
          <w:p w14:paraId="17E2E013" w14:textId="47AC4DDD" w:rsidR="00E23CAC" w:rsidRPr="00E23CAC" w:rsidRDefault="00E23CAC" w:rsidP="00E23CAC">
            <w:pPr>
              <w:numPr>
                <w:ilvl w:val="0"/>
                <w:numId w:val="17"/>
              </w:numPr>
              <w:spacing w:before="100" w:beforeAutospacing="1" w:after="100" w:afterAutospacing="1" w:line="240" w:lineRule="auto"/>
              <w:rPr>
                <w:rFonts w:ascii="Manrope" w:eastAsia="Times New Roman" w:hAnsi="Manrope" w:cs="Times New Roman"/>
                <w:sz w:val="20"/>
                <w:szCs w:val="20"/>
                <w:lang w:eastAsia="en-GB"/>
              </w:rPr>
            </w:pPr>
            <w:r w:rsidRPr="00E23CAC">
              <w:rPr>
                <w:rFonts w:ascii="Manrope" w:eastAsia="Times New Roman" w:hAnsi="Manrope" w:cs="Times New Roman"/>
                <w:sz w:val="20"/>
                <w:szCs w:val="20"/>
                <w:lang w:eastAsia="en-GB"/>
              </w:rPr>
              <w:t>Translate complex scientific concepts into clear, engaging and commercially relevant messaging.</w:t>
            </w:r>
          </w:p>
          <w:p w14:paraId="75BAF8D0" w14:textId="77777777" w:rsidR="00E23CAC" w:rsidRPr="00E23CAC" w:rsidRDefault="00E23CAC" w:rsidP="00E23CAC">
            <w:pPr>
              <w:numPr>
                <w:ilvl w:val="0"/>
                <w:numId w:val="17"/>
              </w:numPr>
              <w:spacing w:before="100" w:beforeAutospacing="1" w:after="100" w:afterAutospacing="1" w:line="240" w:lineRule="auto"/>
              <w:rPr>
                <w:rFonts w:ascii="Manrope" w:eastAsia="Times New Roman" w:hAnsi="Manrope" w:cs="Times New Roman"/>
                <w:sz w:val="20"/>
                <w:szCs w:val="20"/>
                <w:lang w:eastAsia="en-GB"/>
              </w:rPr>
            </w:pPr>
            <w:r w:rsidRPr="00E23CAC">
              <w:rPr>
                <w:rFonts w:ascii="Manrope" w:eastAsia="Times New Roman" w:hAnsi="Manrope" w:cs="Times New Roman"/>
                <w:sz w:val="20"/>
                <w:szCs w:val="20"/>
                <w:lang w:eastAsia="en-GB"/>
              </w:rPr>
              <w:t>Work closely with Marketing to support campaign development.</w:t>
            </w:r>
          </w:p>
          <w:p w14:paraId="20E84172" w14:textId="3BA0EAB6" w:rsidR="00E23CAC" w:rsidRPr="00E23CAC" w:rsidRDefault="00E23CAC" w:rsidP="00E23CAC">
            <w:pPr>
              <w:numPr>
                <w:ilvl w:val="0"/>
                <w:numId w:val="17"/>
              </w:numPr>
              <w:spacing w:before="100" w:beforeAutospacing="1" w:after="100" w:afterAutospacing="1" w:line="240" w:lineRule="auto"/>
              <w:rPr>
                <w:rFonts w:ascii="Manrope" w:eastAsia="Times New Roman" w:hAnsi="Manrope" w:cs="Times New Roman"/>
                <w:sz w:val="20"/>
                <w:szCs w:val="20"/>
                <w:lang w:eastAsia="en-GB"/>
              </w:rPr>
            </w:pPr>
            <w:r w:rsidRPr="00E23CAC">
              <w:rPr>
                <w:rFonts w:ascii="Manrope" w:eastAsia="Times New Roman" w:hAnsi="Manrope" w:cs="Times New Roman"/>
                <w:sz w:val="20"/>
                <w:szCs w:val="20"/>
                <w:lang w:eastAsia="en-GB"/>
              </w:rPr>
              <w:t xml:space="preserve">Ensure all content is reviewed and approved by the Head Nutritionist </w:t>
            </w:r>
            <w:r w:rsidR="00C51F61">
              <w:rPr>
                <w:rFonts w:ascii="Manrope" w:eastAsia="Times New Roman" w:hAnsi="Manrope" w:cs="Times New Roman"/>
                <w:sz w:val="20"/>
                <w:szCs w:val="20"/>
                <w:lang w:eastAsia="en-GB"/>
              </w:rPr>
              <w:t xml:space="preserve">or Technical Director </w:t>
            </w:r>
            <w:r w:rsidRPr="00E23CAC">
              <w:rPr>
                <w:rFonts w:ascii="Manrope" w:eastAsia="Times New Roman" w:hAnsi="Manrope" w:cs="Times New Roman"/>
                <w:sz w:val="20"/>
                <w:szCs w:val="20"/>
                <w:lang w:eastAsia="en-GB"/>
              </w:rPr>
              <w:t>where required.</w:t>
            </w:r>
          </w:p>
          <w:p w14:paraId="39630DB5" w14:textId="77777777" w:rsidR="0075698A" w:rsidRPr="0075698A" w:rsidRDefault="0075698A" w:rsidP="0075698A">
            <w:pPr>
              <w:spacing w:before="100" w:beforeAutospacing="1" w:after="100" w:afterAutospacing="1" w:line="240" w:lineRule="auto"/>
              <w:outlineLvl w:val="2"/>
              <w:rPr>
                <w:rFonts w:ascii="Manrope" w:eastAsia="Times New Roman" w:hAnsi="Manrope" w:cs="Times New Roman"/>
                <w:b/>
                <w:bCs/>
                <w:sz w:val="20"/>
                <w:szCs w:val="20"/>
                <w:lang w:eastAsia="en-GB"/>
              </w:rPr>
            </w:pPr>
            <w:r w:rsidRPr="0075698A">
              <w:rPr>
                <w:rFonts w:ascii="Manrope" w:eastAsia="Times New Roman" w:hAnsi="Manrope" w:cs="Times New Roman"/>
                <w:b/>
                <w:bCs/>
                <w:sz w:val="20"/>
                <w:szCs w:val="20"/>
                <w:lang w:eastAsia="en-GB"/>
              </w:rPr>
              <w:t>Competitor &amp; Market Analysis</w:t>
            </w:r>
          </w:p>
          <w:p w14:paraId="28119945" w14:textId="27591871" w:rsidR="0075698A" w:rsidRPr="0075698A" w:rsidRDefault="0075698A" w:rsidP="0075698A">
            <w:pPr>
              <w:numPr>
                <w:ilvl w:val="0"/>
                <w:numId w:val="18"/>
              </w:numPr>
              <w:spacing w:before="100" w:beforeAutospacing="1" w:after="100" w:afterAutospacing="1" w:line="240" w:lineRule="auto"/>
              <w:rPr>
                <w:rFonts w:ascii="Manrope" w:eastAsia="Times New Roman" w:hAnsi="Manrope" w:cs="Times New Roman"/>
                <w:sz w:val="20"/>
                <w:szCs w:val="20"/>
                <w:lang w:eastAsia="en-GB"/>
              </w:rPr>
            </w:pPr>
            <w:r w:rsidRPr="0075698A">
              <w:rPr>
                <w:rFonts w:ascii="Manrope" w:eastAsia="Times New Roman" w:hAnsi="Manrope" w:cs="Times New Roman"/>
                <w:sz w:val="20"/>
                <w:szCs w:val="20"/>
                <w:lang w:eastAsia="en-GB"/>
              </w:rPr>
              <w:t>Conduct competitor analysis to understand product positioning, ingredient trends and claims.</w:t>
            </w:r>
          </w:p>
          <w:p w14:paraId="4631AE9A" w14:textId="77777777" w:rsidR="0075698A" w:rsidRPr="0075698A" w:rsidRDefault="0075698A" w:rsidP="0075698A">
            <w:pPr>
              <w:numPr>
                <w:ilvl w:val="0"/>
                <w:numId w:val="18"/>
              </w:numPr>
              <w:spacing w:before="100" w:beforeAutospacing="1" w:after="100" w:afterAutospacing="1" w:line="240" w:lineRule="auto"/>
              <w:rPr>
                <w:rFonts w:ascii="Manrope" w:eastAsia="Times New Roman" w:hAnsi="Manrope" w:cs="Times New Roman"/>
                <w:sz w:val="20"/>
                <w:szCs w:val="20"/>
                <w:lang w:eastAsia="en-GB"/>
              </w:rPr>
            </w:pPr>
            <w:r w:rsidRPr="0075698A">
              <w:rPr>
                <w:rFonts w:ascii="Manrope" w:eastAsia="Times New Roman" w:hAnsi="Manrope" w:cs="Times New Roman"/>
                <w:sz w:val="20"/>
                <w:szCs w:val="20"/>
                <w:lang w:eastAsia="en-GB"/>
              </w:rPr>
              <w:t>Support competitor compliance monitoring and reporting, highlighting risks or opportunities.</w:t>
            </w:r>
          </w:p>
          <w:p w14:paraId="7B042F2C" w14:textId="138583A3" w:rsidR="0075698A" w:rsidRPr="0075698A" w:rsidRDefault="0075698A" w:rsidP="0075698A">
            <w:pPr>
              <w:numPr>
                <w:ilvl w:val="0"/>
                <w:numId w:val="18"/>
              </w:numPr>
              <w:spacing w:before="100" w:beforeAutospacing="1" w:after="100" w:afterAutospacing="1" w:line="240" w:lineRule="auto"/>
              <w:rPr>
                <w:rFonts w:ascii="Manrope" w:eastAsia="Times New Roman" w:hAnsi="Manrope" w:cs="Times New Roman"/>
                <w:sz w:val="20"/>
                <w:szCs w:val="20"/>
                <w:lang w:eastAsia="en-GB"/>
              </w:rPr>
            </w:pPr>
            <w:r w:rsidRPr="0075698A">
              <w:rPr>
                <w:rFonts w:ascii="Manrope" w:eastAsia="Times New Roman" w:hAnsi="Manrope" w:cs="Times New Roman"/>
                <w:sz w:val="20"/>
                <w:szCs w:val="20"/>
                <w:lang w:eastAsia="en-GB"/>
              </w:rPr>
              <w:t>Monitor emerging nutritional science, ingredient developments</w:t>
            </w:r>
            <w:r w:rsidR="00C51F61">
              <w:rPr>
                <w:rFonts w:ascii="Manrope" w:eastAsia="Times New Roman" w:hAnsi="Manrope" w:cs="Times New Roman"/>
                <w:sz w:val="20"/>
                <w:szCs w:val="20"/>
                <w:lang w:eastAsia="en-GB"/>
              </w:rPr>
              <w:t xml:space="preserve"> </w:t>
            </w:r>
            <w:r w:rsidRPr="0075698A">
              <w:rPr>
                <w:rFonts w:ascii="Manrope" w:eastAsia="Times New Roman" w:hAnsi="Manrope" w:cs="Times New Roman"/>
                <w:sz w:val="20"/>
                <w:szCs w:val="20"/>
                <w:lang w:eastAsia="en-GB"/>
              </w:rPr>
              <w:t>and feeding trends.</w:t>
            </w:r>
          </w:p>
          <w:p w14:paraId="6A929408" w14:textId="77777777" w:rsidR="0075698A" w:rsidRDefault="0075698A" w:rsidP="0075698A">
            <w:pPr>
              <w:numPr>
                <w:ilvl w:val="0"/>
                <w:numId w:val="18"/>
              </w:numPr>
              <w:spacing w:before="100" w:beforeAutospacing="1" w:after="100" w:afterAutospacing="1" w:line="240" w:lineRule="auto"/>
              <w:rPr>
                <w:rFonts w:ascii="Manrope" w:eastAsia="Times New Roman" w:hAnsi="Manrope" w:cs="Times New Roman"/>
                <w:sz w:val="20"/>
                <w:szCs w:val="20"/>
                <w:lang w:eastAsia="en-GB"/>
              </w:rPr>
            </w:pPr>
            <w:r w:rsidRPr="0075698A">
              <w:rPr>
                <w:rFonts w:ascii="Manrope" w:eastAsia="Times New Roman" w:hAnsi="Manrope" w:cs="Times New Roman"/>
                <w:sz w:val="20"/>
                <w:szCs w:val="20"/>
                <w:lang w:eastAsia="en-GB"/>
              </w:rPr>
              <w:t>Translate insights into actionable recommendations for the business.</w:t>
            </w:r>
          </w:p>
          <w:p w14:paraId="44D856E1" w14:textId="77777777" w:rsidR="0038107A" w:rsidRPr="0038107A" w:rsidRDefault="0038107A" w:rsidP="0038107A">
            <w:pPr>
              <w:spacing w:before="100" w:beforeAutospacing="1" w:after="100" w:afterAutospacing="1" w:line="240" w:lineRule="auto"/>
              <w:rPr>
                <w:rFonts w:ascii="Manrope" w:eastAsia="Times New Roman" w:hAnsi="Manrope" w:cs="Times New Roman"/>
                <w:b/>
                <w:bCs/>
                <w:sz w:val="20"/>
                <w:szCs w:val="20"/>
                <w:lang w:eastAsia="en-GB"/>
              </w:rPr>
            </w:pPr>
            <w:r w:rsidRPr="0038107A">
              <w:rPr>
                <w:rFonts w:ascii="Manrope" w:eastAsia="Times New Roman" w:hAnsi="Manrope" w:cs="Times New Roman"/>
                <w:b/>
                <w:bCs/>
                <w:sz w:val="20"/>
                <w:szCs w:val="20"/>
                <w:lang w:eastAsia="en-GB"/>
              </w:rPr>
              <w:t>Technical Support &amp; Training</w:t>
            </w:r>
          </w:p>
          <w:p w14:paraId="3A89CDDB" w14:textId="77777777" w:rsidR="0038107A" w:rsidRPr="0038107A" w:rsidRDefault="0038107A" w:rsidP="0038107A">
            <w:pPr>
              <w:numPr>
                <w:ilvl w:val="0"/>
                <w:numId w:val="19"/>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Provide helpline and technical support, responding to customer and internal queries.</w:t>
            </w:r>
          </w:p>
          <w:p w14:paraId="53AB1569" w14:textId="77777777" w:rsidR="0038107A" w:rsidRPr="0038107A" w:rsidRDefault="0038107A" w:rsidP="0038107A">
            <w:pPr>
              <w:numPr>
                <w:ilvl w:val="0"/>
                <w:numId w:val="19"/>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Deliver stockist and customer training, building confidence in product use and nutritional understanding.</w:t>
            </w:r>
          </w:p>
          <w:p w14:paraId="602AB4D3" w14:textId="21932842" w:rsidR="0038107A" w:rsidRPr="0038107A" w:rsidRDefault="0038107A" w:rsidP="0038107A">
            <w:pPr>
              <w:numPr>
                <w:ilvl w:val="0"/>
                <w:numId w:val="19"/>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lastRenderedPageBreak/>
              <w:t>Support the development of training materials and technical resources.</w:t>
            </w:r>
          </w:p>
          <w:p w14:paraId="6167F90A" w14:textId="77777777" w:rsidR="0038107A" w:rsidRPr="0038107A" w:rsidRDefault="0038107A" w:rsidP="0038107A">
            <w:pPr>
              <w:spacing w:before="100" w:beforeAutospacing="1" w:after="100" w:afterAutospacing="1" w:line="240" w:lineRule="auto"/>
              <w:rPr>
                <w:rFonts w:ascii="Manrope" w:eastAsia="Times New Roman" w:hAnsi="Manrope" w:cs="Times New Roman"/>
                <w:b/>
                <w:bCs/>
                <w:sz w:val="20"/>
                <w:szCs w:val="20"/>
                <w:lang w:eastAsia="en-GB"/>
              </w:rPr>
            </w:pPr>
            <w:r w:rsidRPr="0038107A">
              <w:rPr>
                <w:rFonts w:ascii="Manrope" w:eastAsia="Times New Roman" w:hAnsi="Manrope" w:cs="Times New Roman"/>
                <w:b/>
                <w:bCs/>
                <w:sz w:val="20"/>
                <w:szCs w:val="20"/>
                <w:lang w:eastAsia="en-GB"/>
              </w:rPr>
              <w:t>Trials &amp; Scientific Support</w:t>
            </w:r>
          </w:p>
          <w:p w14:paraId="6CC9CE2B" w14:textId="77777777" w:rsidR="0038107A" w:rsidRPr="0038107A" w:rsidRDefault="0038107A" w:rsidP="0038107A">
            <w:pPr>
              <w:numPr>
                <w:ilvl w:val="0"/>
                <w:numId w:val="20"/>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Support the coordination and execution of product trials.</w:t>
            </w:r>
          </w:p>
          <w:p w14:paraId="14F74A26" w14:textId="77777777" w:rsidR="0038107A" w:rsidRPr="0038107A" w:rsidRDefault="0038107A" w:rsidP="0038107A">
            <w:pPr>
              <w:numPr>
                <w:ilvl w:val="0"/>
                <w:numId w:val="20"/>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Assist in data collection, analysis, and interpretation.</w:t>
            </w:r>
          </w:p>
          <w:p w14:paraId="6BFC4AE4" w14:textId="6992B2C0" w:rsidR="0038107A" w:rsidRPr="0038107A" w:rsidRDefault="0038107A" w:rsidP="0038107A">
            <w:pPr>
              <w:numPr>
                <w:ilvl w:val="0"/>
                <w:numId w:val="20"/>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Contribute to translating trial results into credible claims and communications.</w:t>
            </w:r>
          </w:p>
          <w:p w14:paraId="48D204F0" w14:textId="77777777" w:rsidR="0038107A" w:rsidRPr="0038107A" w:rsidRDefault="0038107A" w:rsidP="0038107A">
            <w:pPr>
              <w:spacing w:before="100" w:beforeAutospacing="1" w:after="100" w:afterAutospacing="1" w:line="240" w:lineRule="auto"/>
              <w:rPr>
                <w:rFonts w:ascii="Manrope" w:eastAsia="Times New Roman" w:hAnsi="Manrope" w:cs="Times New Roman"/>
                <w:b/>
                <w:bCs/>
                <w:sz w:val="20"/>
                <w:szCs w:val="20"/>
                <w:lang w:eastAsia="en-GB"/>
              </w:rPr>
            </w:pPr>
            <w:r w:rsidRPr="0038107A">
              <w:rPr>
                <w:rFonts w:ascii="Manrope" w:eastAsia="Times New Roman" w:hAnsi="Manrope" w:cs="Times New Roman"/>
                <w:b/>
                <w:bCs/>
                <w:sz w:val="20"/>
                <w:szCs w:val="20"/>
                <w:lang w:eastAsia="en-GB"/>
              </w:rPr>
              <w:t>Strategic Projects &amp; Development</w:t>
            </w:r>
          </w:p>
          <w:p w14:paraId="3C144B9F" w14:textId="77777777" w:rsidR="0038107A" w:rsidRPr="0038107A" w:rsidRDefault="0038107A" w:rsidP="0038107A">
            <w:pPr>
              <w:numPr>
                <w:ilvl w:val="0"/>
                <w:numId w:val="21"/>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Contribute to innovation and strategic projects that enhance product credibility and customer value.</w:t>
            </w:r>
          </w:p>
          <w:p w14:paraId="71A5E3D5" w14:textId="77777777" w:rsidR="0038107A" w:rsidRPr="0038107A" w:rsidRDefault="0038107A" w:rsidP="0038107A">
            <w:pPr>
              <w:numPr>
                <w:ilvl w:val="0"/>
                <w:numId w:val="21"/>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Support digital or technical initiatives (e.g., tools, calculators, educational platforms).</w:t>
            </w:r>
          </w:p>
          <w:p w14:paraId="33809EA8" w14:textId="6CE039BC" w:rsidR="0038107A" w:rsidRPr="0038107A" w:rsidRDefault="0038107A" w:rsidP="0038107A">
            <w:pPr>
              <w:numPr>
                <w:ilvl w:val="0"/>
                <w:numId w:val="21"/>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Build experience in higher-level project ownership over time.</w:t>
            </w:r>
          </w:p>
          <w:p w14:paraId="685362C1" w14:textId="77777777" w:rsidR="0038107A" w:rsidRPr="0038107A" w:rsidRDefault="0038107A" w:rsidP="0038107A">
            <w:pPr>
              <w:spacing w:before="100" w:beforeAutospacing="1" w:after="100" w:afterAutospacing="1" w:line="240" w:lineRule="auto"/>
              <w:rPr>
                <w:rFonts w:ascii="Manrope" w:eastAsia="Times New Roman" w:hAnsi="Manrope" w:cs="Times New Roman"/>
                <w:b/>
                <w:bCs/>
                <w:sz w:val="20"/>
                <w:szCs w:val="20"/>
                <w:lang w:eastAsia="en-GB"/>
              </w:rPr>
            </w:pPr>
            <w:r w:rsidRPr="0038107A">
              <w:rPr>
                <w:rFonts w:ascii="Manrope" w:eastAsia="Times New Roman" w:hAnsi="Manrope" w:cs="Times New Roman"/>
                <w:b/>
                <w:bCs/>
                <w:sz w:val="20"/>
                <w:szCs w:val="20"/>
                <w:lang w:eastAsia="en-GB"/>
              </w:rPr>
              <w:t>Cross-Functional Partnership</w:t>
            </w:r>
          </w:p>
          <w:p w14:paraId="62006A24" w14:textId="77777777" w:rsidR="0038107A" w:rsidRPr="0038107A" w:rsidRDefault="0038107A" w:rsidP="0038107A">
            <w:pPr>
              <w:numPr>
                <w:ilvl w:val="0"/>
                <w:numId w:val="22"/>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Partner with Marketing to ensure scientific accuracy and nutritional integrity in campaigns and materials.</w:t>
            </w:r>
          </w:p>
          <w:p w14:paraId="44F4D3B9" w14:textId="77777777" w:rsidR="0038107A" w:rsidRPr="0038107A" w:rsidRDefault="0038107A" w:rsidP="0038107A">
            <w:pPr>
              <w:numPr>
                <w:ilvl w:val="0"/>
                <w:numId w:val="22"/>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Work closely with Regulatory to maintain compliance and responsible communication.</w:t>
            </w:r>
          </w:p>
          <w:p w14:paraId="51CC56F1" w14:textId="4A85316C" w:rsidR="0038107A" w:rsidRPr="0038107A" w:rsidRDefault="0038107A" w:rsidP="0038107A">
            <w:pPr>
              <w:numPr>
                <w:ilvl w:val="0"/>
                <w:numId w:val="22"/>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Provide insight to Commercial teams to strengthen customer-facing propositions.</w:t>
            </w:r>
          </w:p>
          <w:p w14:paraId="27303B16" w14:textId="77777777" w:rsidR="0038107A" w:rsidRPr="0038107A" w:rsidRDefault="0038107A" w:rsidP="0038107A">
            <w:pPr>
              <w:spacing w:before="100" w:beforeAutospacing="1" w:after="100" w:afterAutospacing="1" w:line="240" w:lineRule="auto"/>
              <w:rPr>
                <w:rFonts w:ascii="Manrope" w:eastAsia="Times New Roman" w:hAnsi="Manrope" w:cs="Times New Roman"/>
                <w:b/>
                <w:bCs/>
                <w:sz w:val="20"/>
                <w:szCs w:val="20"/>
                <w:lang w:eastAsia="en-GB"/>
              </w:rPr>
            </w:pPr>
            <w:r w:rsidRPr="0038107A">
              <w:rPr>
                <w:rFonts w:ascii="Manrope" w:eastAsia="Times New Roman" w:hAnsi="Manrope" w:cs="Times New Roman"/>
                <w:b/>
                <w:bCs/>
                <w:sz w:val="20"/>
                <w:szCs w:val="20"/>
                <w:lang w:eastAsia="en-GB"/>
              </w:rPr>
              <w:t>Development &amp; Succession Pathway</w:t>
            </w:r>
          </w:p>
          <w:p w14:paraId="0057852D" w14:textId="77777777" w:rsidR="0038107A" w:rsidRPr="0038107A" w:rsidRDefault="0038107A" w:rsidP="0038107A">
            <w:pPr>
              <w:numPr>
                <w:ilvl w:val="0"/>
                <w:numId w:val="23"/>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Actively engage in mentorship and development with the Head Nutritionist.</w:t>
            </w:r>
          </w:p>
          <w:p w14:paraId="389CBC15" w14:textId="77777777" w:rsidR="0038107A" w:rsidRPr="0038107A" w:rsidRDefault="0038107A" w:rsidP="0038107A">
            <w:pPr>
              <w:numPr>
                <w:ilvl w:val="0"/>
                <w:numId w:val="23"/>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Build capability across formulation, strategic thinking, and leadership.</w:t>
            </w:r>
          </w:p>
          <w:p w14:paraId="5CA5CBA8" w14:textId="2C67E189" w:rsidR="0038107A" w:rsidRDefault="0038107A" w:rsidP="0038107A">
            <w:pPr>
              <w:numPr>
                <w:ilvl w:val="0"/>
                <w:numId w:val="23"/>
              </w:numPr>
              <w:spacing w:before="100" w:beforeAutospacing="1" w:after="100" w:afterAutospacing="1" w:line="240" w:lineRule="auto"/>
              <w:rPr>
                <w:rFonts w:ascii="Manrope" w:eastAsia="Times New Roman" w:hAnsi="Manrope" w:cs="Times New Roman"/>
                <w:sz w:val="20"/>
                <w:szCs w:val="20"/>
                <w:lang w:eastAsia="en-GB"/>
              </w:rPr>
            </w:pPr>
            <w:r w:rsidRPr="0038107A">
              <w:rPr>
                <w:rFonts w:ascii="Manrope" w:eastAsia="Times New Roman" w:hAnsi="Manrope" w:cs="Times New Roman"/>
                <w:sz w:val="20"/>
                <w:szCs w:val="20"/>
                <w:lang w:eastAsia="en-GB"/>
              </w:rPr>
              <w:t xml:space="preserve">Progressively take on increased responsibility in preparation for </w:t>
            </w:r>
            <w:r w:rsidR="006765FC">
              <w:rPr>
                <w:rFonts w:ascii="Manrope" w:eastAsia="Times New Roman" w:hAnsi="Manrope" w:cs="Times New Roman"/>
                <w:sz w:val="20"/>
                <w:szCs w:val="20"/>
                <w:lang w:eastAsia="en-GB"/>
              </w:rPr>
              <w:t>a more senior role in the future.</w:t>
            </w:r>
          </w:p>
          <w:p w14:paraId="3BDF3E31" w14:textId="65C694E8" w:rsidR="00FE01CD" w:rsidRPr="00F020CE" w:rsidRDefault="00FE01CD" w:rsidP="0038107A">
            <w:pPr>
              <w:numPr>
                <w:ilvl w:val="0"/>
                <w:numId w:val="23"/>
              </w:numPr>
              <w:spacing w:before="100" w:beforeAutospacing="1" w:after="100" w:afterAutospacing="1" w:line="240" w:lineRule="auto"/>
              <w:rPr>
                <w:rFonts w:ascii="Manrope" w:eastAsia="Times New Roman" w:hAnsi="Manrope" w:cs="Times New Roman"/>
                <w:sz w:val="20"/>
                <w:szCs w:val="20"/>
                <w:lang w:eastAsia="en-GB"/>
              </w:rPr>
            </w:pPr>
            <w:r w:rsidRPr="00F020CE">
              <w:rPr>
                <w:rFonts w:ascii="Manrope" w:eastAsia="Times New Roman" w:hAnsi="Manrope" w:cs="Times New Roman"/>
                <w:sz w:val="20"/>
                <w:szCs w:val="20"/>
                <w:lang w:eastAsia="en-GB"/>
              </w:rPr>
              <w:t xml:space="preserve">Develop </w:t>
            </w:r>
            <w:r w:rsidR="008766A2" w:rsidRPr="00F020CE">
              <w:rPr>
                <w:rFonts w:ascii="Manrope" w:eastAsia="Times New Roman" w:hAnsi="Manrope" w:cs="Times New Roman"/>
                <w:sz w:val="20"/>
                <w:szCs w:val="20"/>
                <w:lang w:eastAsia="en-GB"/>
              </w:rPr>
              <w:t>specific areas of interest, that may in</w:t>
            </w:r>
            <w:r w:rsidR="004A1AC2" w:rsidRPr="00F020CE">
              <w:rPr>
                <w:rFonts w:ascii="Manrope" w:eastAsia="Times New Roman" w:hAnsi="Manrope" w:cs="Times New Roman"/>
                <w:sz w:val="20"/>
                <w:szCs w:val="20"/>
                <w:lang w:eastAsia="en-GB"/>
              </w:rPr>
              <w:t>volve pet nutrition</w:t>
            </w:r>
            <w:r w:rsidR="008766A2" w:rsidRPr="00F020CE">
              <w:rPr>
                <w:rFonts w:ascii="Manrope" w:eastAsia="Times New Roman" w:hAnsi="Manrope" w:cs="Times New Roman"/>
                <w:sz w:val="20"/>
                <w:szCs w:val="20"/>
                <w:lang w:eastAsia="en-GB"/>
              </w:rPr>
              <w:t xml:space="preserve"> as well as equine</w:t>
            </w:r>
            <w:r w:rsidR="004A1AC2" w:rsidRPr="00F020CE">
              <w:rPr>
                <w:rFonts w:ascii="Manrope" w:eastAsia="Times New Roman" w:hAnsi="Manrope" w:cs="Times New Roman"/>
                <w:sz w:val="20"/>
                <w:szCs w:val="20"/>
                <w:lang w:eastAsia="en-GB"/>
              </w:rPr>
              <w:t>.</w:t>
            </w:r>
          </w:p>
          <w:p w14:paraId="7C1611A9" w14:textId="77777777" w:rsidR="00C01223" w:rsidRPr="0092606C" w:rsidRDefault="00C01223" w:rsidP="0075698A">
            <w:pPr>
              <w:pStyle w:val="NormalWeb"/>
              <w:rPr>
                <w:rFonts w:ascii="Manrope" w:hAnsi="Manrope"/>
                <w:sz w:val="20"/>
                <w:szCs w:val="20"/>
              </w:rPr>
            </w:pPr>
          </w:p>
        </w:tc>
      </w:tr>
      <w:tr w:rsidR="00C01223" w:rsidRPr="001E6A80"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1E6A80" w:rsidRDefault="00C01223" w:rsidP="00384900">
            <w:pPr>
              <w:spacing w:before="40" w:after="40"/>
              <w:rPr>
                <w:rFonts w:ascii="Manrope" w:eastAsia="Times New Roman" w:hAnsi="Manrope" w:cs="Times New Roman"/>
                <w:bCs/>
                <w:sz w:val="20"/>
                <w:szCs w:val="20"/>
                <w:lang w:eastAsia="en-GB"/>
              </w:rPr>
            </w:pPr>
          </w:p>
          <w:p w14:paraId="42AC6305" w14:textId="77777777" w:rsidR="00C01223" w:rsidRPr="001E6A80" w:rsidRDefault="00C01223" w:rsidP="00384900">
            <w:pPr>
              <w:spacing w:before="40" w:after="40"/>
              <w:rPr>
                <w:rFonts w:ascii="Manrope" w:eastAsia="Times New Roman" w:hAnsi="Manrope" w:cs="Times New Roman"/>
                <w:b/>
                <w:sz w:val="20"/>
                <w:szCs w:val="20"/>
                <w:lang w:eastAsia="en-GB"/>
              </w:rPr>
            </w:pPr>
            <w:r w:rsidRPr="001E6A80">
              <w:rPr>
                <w:rFonts w:ascii="Manrope" w:eastAsia="Times New Roman" w:hAnsi="Manrope" w:cs="Times New Roman"/>
                <w:b/>
                <w:sz w:val="20"/>
                <w:szCs w:val="20"/>
                <w:lang w:eastAsia="en-GB"/>
              </w:rPr>
              <w:t>Key Stakeholders</w:t>
            </w:r>
          </w:p>
          <w:p w14:paraId="6A5F87BD" w14:textId="77777777" w:rsidR="00C01223" w:rsidRPr="001E6A80" w:rsidRDefault="00C01223" w:rsidP="00384900">
            <w:pPr>
              <w:spacing w:before="40" w:after="40"/>
              <w:rPr>
                <w:rFonts w:ascii="Manrope" w:eastAsia="Times New Roman" w:hAnsi="Manrope"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313ED8F4" w14:textId="765D556E" w:rsidR="0092606C" w:rsidRDefault="0092606C" w:rsidP="0096022A">
            <w:pPr>
              <w:pStyle w:val="ListParagraph"/>
              <w:numPr>
                <w:ilvl w:val="0"/>
                <w:numId w:val="3"/>
              </w:numPr>
              <w:spacing w:before="40" w:after="40"/>
              <w:contextualSpacing/>
              <w:rPr>
                <w:rFonts w:ascii="Manrope" w:hAnsi="Manrope"/>
                <w:sz w:val="20"/>
                <w:szCs w:val="20"/>
              </w:rPr>
            </w:pPr>
            <w:r w:rsidRPr="0092606C">
              <w:rPr>
                <w:rFonts w:ascii="Manrope" w:hAnsi="Manrope"/>
                <w:sz w:val="20"/>
                <w:szCs w:val="20"/>
              </w:rPr>
              <w:t>Technical Director</w:t>
            </w:r>
          </w:p>
          <w:p w14:paraId="16652F94" w14:textId="3A81C76F" w:rsidR="00AA53EA" w:rsidRPr="0092606C" w:rsidRDefault="00AA53EA" w:rsidP="0096022A">
            <w:pPr>
              <w:pStyle w:val="ListParagraph"/>
              <w:numPr>
                <w:ilvl w:val="0"/>
                <w:numId w:val="3"/>
              </w:numPr>
              <w:spacing w:before="40" w:after="40"/>
              <w:contextualSpacing/>
              <w:rPr>
                <w:rFonts w:ascii="Manrope" w:hAnsi="Manrope"/>
                <w:sz w:val="20"/>
                <w:szCs w:val="20"/>
              </w:rPr>
            </w:pPr>
            <w:r>
              <w:rPr>
                <w:rFonts w:ascii="Manrope" w:hAnsi="Manrope"/>
                <w:sz w:val="20"/>
                <w:szCs w:val="20"/>
              </w:rPr>
              <w:t>Head Nutrit</w:t>
            </w:r>
            <w:r w:rsidR="004F524A">
              <w:rPr>
                <w:rFonts w:ascii="Manrope" w:hAnsi="Manrope"/>
                <w:sz w:val="20"/>
                <w:szCs w:val="20"/>
              </w:rPr>
              <w:t>ionist (Line Manager)</w:t>
            </w:r>
          </w:p>
          <w:p w14:paraId="5315D537" w14:textId="396721C9" w:rsidR="0092606C" w:rsidRPr="0092606C" w:rsidRDefault="0092606C" w:rsidP="0096022A">
            <w:pPr>
              <w:pStyle w:val="ListParagraph"/>
              <w:numPr>
                <w:ilvl w:val="0"/>
                <w:numId w:val="3"/>
              </w:numPr>
              <w:spacing w:before="40" w:after="40"/>
              <w:contextualSpacing/>
              <w:rPr>
                <w:rFonts w:ascii="Manrope" w:hAnsi="Manrope"/>
                <w:sz w:val="20"/>
                <w:szCs w:val="20"/>
              </w:rPr>
            </w:pPr>
            <w:r w:rsidRPr="0092606C">
              <w:rPr>
                <w:rFonts w:ascii="Manrope" w:hAnsi="Manrope"/>
                <w:sz w:val="20"/>
                <w:szCs w:val="20"/>
              </w:rPr>
              <w:t>Marketing and Sales teams</w:t>
            </w:r>
          </w:p>
          <w:p w14:paraId="07A19140" w14:textId="6B16A5D1" w:rsidR="0092606C" w:rsidRPr="0092606C" w:rsidRDefault="0092606C" w:rsidP="0096022A">
            <w:pPr>
              <w:pStyle w:val="ListParagraph"/>
              <w:numPr>
                <w:ilvl w:val="0"/>
                <w:numId w:val="3"/>
              </w:numPr>
              <w:spacing w:before="40" w:after="40"/>
              <w:contextualSpacing/>
              <w:rPr>
                <w:rFonts w:ascii="Manrope" w:hAnsi="Manrope"/>
                <w:sz w:val="20"/>
                <w:szCs w:val="20"/>
              </w:rPr>
            </w:pPr>
            <w:r w:rsidRPr="0092606C">
              <w:rPr>
                <w:rFonts w:ascii="Manrope" w:hAnsi="Manrope"/>
                <w:sz w:val="20"/>
                <w:szCs w:val="20"/>
              </w:rPr>
              <w:t>Technical and Regulatory colleagues</w:t>
            </w:r>
          </w:p>
          <w:p w14:paraId="5C4DF7CD" w14:textId="1AD4EE44" w:rsidR="0092606C" w:rsidRPr="0092606C" w:rsidRDefault="0092606C" w:rsidP="0096022A">
            <w:pPr>
              <w:pStyle w:val="ListParagraph"/>
              <w:numPr>
                <w:ilvl w:val="0"/>
                <w:numId w:val="3"/>
              </w:numPr>
              <w:spacing w:before="40" w:after="40"/>
              <w:contextualSpacing/>
              <w:rPr>
                <w:rFonts w:ascii="Manrope" w:hAnsi="Manrope"/>
                <w:sz w:val="20"/>
                <w:szCs w:val="20"/>
              </w:rPr>
            </w:pPr>
            <w:r w:rsidRPr="0092606C">
              <w:rPr>
                <w:rFonts w:ascii="Manrope" w:hAnsi="Manrope"/>
                <w:sz w:val="20"/>
                <w:szCs w:val="20"/>
              </w:rPr>
              <w:t>External partners (research bodies, suppliers, consultants)</w:t>
            </w:r>
          </w:p>
          <w:p w14:paraId="250D06E7" w14:textId="77777777" w:rsidR="00C01223" w:rsidRPr="001E6A80" w:rsidRDefault="00C01223" w:rsidP="00384900">
            <w:pPr>
              <w:spacing w:before="40" w:after="40"/>
              <w:contextualSpacing/>
              <w:rPr>
                <w:rFonts w:ascii="Manrope" w:hAnsi="Manrope"/>
                <w:sz w:val="20"/>
                <w:szCs w:val="20"/>
              </w:rPr>
            </w:pPr>
          </w:p>
        </w:tc>
      </w:tr>
      <w:tr w:rsidR="00C01223" w:rsidRPr="001E6A80" w14:paraId="447E9BD8"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1E6A80" w:rsidRDefault="00C01223" w:rsidP="00384900">
            <w:pPr>
              <w:spacing w:before="40" w:after="40"/>
              <w:rPr>
                <w:rFonts w:ascii="Manrope" w:eastAsia="Times New Roman" w:hAnsi="Manrope" w:cs="Times New Roman"/>
                <w:b/>
                <w:sz w:val="20"/>
                <w:szCs w:val="20"/>
                <w:lang w:eastAsia="en-GB"/>
              </w:rPr>
            </w:pPr>
            <w:r w:rsidRPr="001E6A80">
              <w:rPr>
                <w:rFonts w:ascii="Manrope" w:eastAsia="Times New Roman" w:hAnsi="Manrope" w:cs="Times New Roman"/>
                <w:b/>
                <w:sz w:val="20"/>
                <w:szCs w:val="20"/>
                <w:lang w:eastAsia="en-GB"/>
              </w:rPr>
              <w:lastRenderedPageBreak/>
              <w:t>Other Factors</w:t>
            </w:r>
          </w:p>
          <w:p w14:paraId="0BEBF6C1" w14:textId="77777777" w:rsidR="00C01223" w:rsidRPr="001E6A80" w:rsidRDefault="00C01223" w:rsidP="00384900">
            <w:pPr>
              <w:spacing w:before="40" w:after="40"/>
              <w:rPr>
                <w:rFonts w:ascii="Manrope" w:eastAsia="Times New Roman" w:hAnsi="Manrope" w:cs="Times New Roman"/>
                <w:bCs/>
                <w:sz w:val="20"/>
                <w:szCs w:val="20"/>
                <w:lang w:eastAsia="en-GB"/>
              </w:rPr>
            </w:pPr>
            <w:r w:rsidRPr="001E6A80">
              <w:rPr>
                <w:rFonts w:ascii="Manrope" w:eastAsia="Times New Roman" w:hAnsi="Manrope"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bottom"/>
          </w:tcPr>
          <w:p w14:paraId="2119950F" w14:textId="77777777" w:rsidR="00C01223" w:rsidRDefault="00FE3588" w:rsidP="0096022A">
            <w:pPr>
              <w:pStyle w:val="ListParagraph"/>
              <w:numPr>
                <w:ilvl w:val="0"/>
                <w:numId w:val="5"/>
              </w:numPr>
              <w:spacing w:before="40" w:after="40"/>
              <w:contextualSpacing/>
              <w:rPr>
                <w:rFonts w:ascii="Manrope" w:hAnsi="Manrope"/>
                <w:sz w:val="20"/>
                <w:szCs w:val="20"/>
              </w:rPr>
            </w:pPr>
            <w:r>
              <w:rPr>
                <w:rFonts w:ascii="Manrope" w:hAnsi="Manrope"/>
                <w:sz w:val="20"/>
                <w:szCs w:val="20"/>
              </w:rPr>
              <w:t>Full time position</w:t>
            </w:r>
          </w:p>
          <w:p w14:paraId="5210F303" w14:textId="77777777" w:rsidR="00FE3588" w:rsidRDefault="00FE3588" w:rsidP="0096022A">
            <w:pPr>
              <w:pStyle w:val="ListParagraph"/>
              <w:numPr>
                <w:ilvl w:val="0"/>
                <w:numId w:val="5"/>
              </w:numPr>
              <w:spacing w:before="40" w:after="40"/>
              <w:contextualSpacing/>
              <w:rPr>
                <w:rFonts w:ascii="Manrope" w:hAnsi="Manrope"/>
                <w:sz w:val="20"/>
                <w:szCs w:val="20"/>
              </w:rPr>
            </w:pPr>
            <w:r>
              <w:rPr>
                <w:rFonts w:ascii="Manrope" w:hAnsi="Manrope"/>
                <w:sz w:val="20"/>
                <w:szCs w:val="20"/>
              </w:rPr>
              <w:t>Hybrid home office/on-site</w:t>
            </w:r>
          </w:p>
          <w:p w14:paraId="6E5B91FB" w14:textId="3317AC80" w:rsidR="006D0FB4" w:rsidRPr="006D0FB4" w:rsidRDefault="00DA10C1" w:rsidP="0096022A">
            <w:pPr>
              <w:pStyle w:val="ListParagraph"/>
              <w:numPr>
                <w:ilvl w:val="0"/>
                <w:numId w:val="5"/>
              </w:numPr>
              <w:spacing w:before="40" w:after="40"/>
              <w:contextualSpacing/>
              <w:rPr>
                <w:rFonts w:ascii="Manrope" w:hAnsi="Manrope"/>
                <w:sz w:val="20"/>
                <w:szCs w:val="20"/>
              </w:rPr>
            </w:pPr>
            <w:r>
              <w:rPr>
                <w:rFonts w:ascii="Manrope" w:hAnsi="Manrope"/>
                <w:sz w:val="20"/>
                <w:szCs w:val="20"/>
              </w:rPr>
              <w:t>Full driving licence</w:t>
            </w:r>
          </w:p>
          <w:p w14:paraId="2A3C1818" w14:textId="5DE5BF39" w:rsidR="006D0FB4" w:rsidRPr="006D0FB4" w:rsidRDefault="00DA10C1" w:rsidP="0096022A">
            <w:pPr>
              <w:pStyle w:val="ListParagraph"/>
              <w:numPr>
                <w:ilvl w:val="0"/>
                <w:numId w:val="5"/>
              </w:numPr>
              <w:spacing w:before="40" w:after="40"/>
              <w:contextualSpacing/>
              <w:rPr>
                <w:rFonts w:ascii="Manrope" w:hAnsi="Manrope"/>
                <w:sz w:val="20"/>
                <w:szCs w:val="20"/>
              </w:rPr>
            </w:pPr>
            <w:r>
              <w:rPr>
                <w:rFonts w:ascii="Manrope" w:hAnsi="Manrope"/>
                <w:sz w:val="20"/>
                <w:szCs w:val="20"/>
              </w:rPr>
              <w:t>Some international travel</w:t>
            </w:r>
          </w:p>
          <w:p w14:paraId="76660FF2" w14:textId="7939FF28" w:rsidR="006D0FB4" w:rsidRPr="006D0FB4" w:rsidRDefault="006D0FB4" w:rsidP="006D0FB4">
            <w:pPr>
              <w:spacing w:before="40" w:after="40"/>
              <w:ind w:left="360"/>
              <w:contextualSpacing/>
              <w:rPr>
                <w:rFonts w:ascii="Manrope" w:hAnsi="Manrope"/>
                <w:sz w:val="20"/>
                <w:szCs w:val="20"/>
              </w:rPr>
            </w:pPr>
          </w:p>
        </w:tc>
      </w:tr>
    </w:tbl>
    <w:p w14:paraId="04EA8AD8" w14:textId="77777777" w:rsidR="00E96F87" w:rsidRPr="001E6A80" w:rsidRDefault="00E96F87" w:rsidP="00272C79">
      <w:pPr>
        <w:tabs>
          <w:tab w:val="left" w:pos="1655"/>
        </w:tabs>
        <w:spacing w:after="0"/>
        <w:rPr>
          <w:rFonts w:ascii="Manrope" w:hAnsi="Manrope"/>
          <w:sz w:val="20"/>
          <w:szCs w:val="20"/>
        </w:rPr>
      </w:pPr>
    </w:p>
    <w:p w14:paraId="095E6044" w14:textId="77777777" w:rsidR="00E96F87" w:rsidRPr="001E6A80" w:rsidRDefault="00E96F87" w:rsidP="00272C79">
      <w:pPr>
        <w:tabs>
          <w:tab w:val="left" w:pos="1655"/>
        </w:tabs>
        <w:spacing w:after="0"/>
        <w:rPr>
          <w:rFonts w:ascii="Manrope" w:hAnsi="Manrope"/>
          <w:sz w:val="20"/>
          <w:szCs w:val="20"/>
        </w:rPr>
      </w:pPr>
    </w:p>
    <w:p w14:paraId="00DCA2E3" w14:textId="77777777" w:rsidR="00E96F87" w:rsidRPr="001E6A80" w:rsidRDefault="00E96F87" w:rsidP="00272C79">
      <w:pPr>
        <w:tabs>
          <w:tab w:val="left" w:pos="1655"/>
        </w:tabs>
        <w:spacing w:after="0"/>
        <w:rPr>
          <w:rFonts w:ascii="Manrope" w:hAnsi="Manrope"/>
          <w:sz w:val="20"/>
          <w:szCs w:val="20"/>
        </w:rPr>
      </w:pPr>
    </w:p>
    <w:p w14:paraId="3C0A1A32" w14:textId="451B78DA" w:rsidR="006E3E25" w:rsidRPr="001E6A80" w:rsidRDefault="006E3E25" w:rsidP="00613055">
      <w:pPr>
        <w:tabs>
          <w:tab w:val="left" w:pos="1655"/>
        </w:tabs>
        <w:spacing w:after="0"/>
        <w:jc w:val="center"/>
        <w:rPr>
          <w:rFonts w:ascii="Manrope" w:hAnsi="Manrope"/>
          <w:b/>
          <w:bCs/>
          <w:color w:val="00755A"/>
          <w:sz w:val="24"/>
          <w:szCs w:val="24"/>
        </w:rPr>
      </w:pPr>
      <w:r w:rsidRPr="001E6A80">
        <w:rPr>
          <w:rFonts w:ascii="Manrope" w:hAnsi="Manrope"/>
          <w:b/>
          <w:bCs/>
          <w:color w:val="00755A"/>
          <w:sz w:val="24"/>
          <w:szCs w:val="24"/>
        </w:rPr>
        <w:t>Person Profile</w:t>
      </w:r>
    </w:p>
    <w:p w14:paraId="4E6A94D9" w14:textId="77777777" w:rsidR="006E3E25" w:rsidRPr="001E6A80" w:rsidRDefault="006E3E25" w:rsidP="006E3E25">
      <w:pPr>
        <w:tabs>
          <w:tab w:val="left" w:pos="1655"/>
        </w:tabs>
        <w:spacing w:after="0"/>
        <w:jc w:val="center"/>
        <w:rPr>
          <w:rFonts w:ascii="Manrope" w:hAnsi="Manrope"/>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1E6A80" w14:paraId="05469A3E" w14:textId="77777777" w:rsidTr="00C01223">
        <w:trPr>
          <w:trHeight w:val="398"/>
        </w:trPr>
        <w:tc>
          <w:tcPr>
            <w:tcW w:w="9640" w:type="dxa"/>
            <w:gridSpan w:val="2"/>
            <w:shd w:val="clear" w:color="auto" w:fill="F2F2F2" w:themeFill="background1" w:themeFillShade="F2"/>
          </w:tcPr>
          <w:p w14:paraId="70764BCB" w14:textId="6715CEDE" w:rsidR="00A12E4B" w:rsidRPr="001E6A80" w:rsidRDefault="00283B7E" w:rsidP="00283B7E">
            <w:pPr>
              <w:jc w:val="center"/>
              <w:rPr>
                <w:rFonts w:ascii="Manrope" w:hAnsi="Manrope"/>
                <w:b/>
              </w:rPr>
            </w:pPr>
            <w:r w:rsidRPr="001E6A80">
              <w:rPr>
                <w:rFonts w:ascii="Manrope" w:hAnsi="Manrope"/>
                <w:b/>
              </w:rPr>
              <w:t>Required e</w:t>
            </w:r>
            <w:r w:rsidR="00A12E4B" w:rsidRPr="001E6A80">
              <w:rPr>
                <w:rFonts w:ascii="Manrope" w:hAnsi="Manrope"/>
                <w:b/>
              </w:rPr>
              <w:t xml:space="preserve">xperience, </w:t>
            </w:r>
            <w:r w:rsidRPr="001E6A80">
              <w:rPr>
                <w:rFonts w:ascii="Manrope" w:hAnsi="Manrope"/>
                <w:b/>
              </w:rPr>
              <w:t>qualifications,</w:t>
            </w:r>
            <w:r w:rsidR="00A12E4B" w:rsidRPr="001E6A80">
              <w:rPr>
                <w:rFonts w:ascii="Manrope" w:hAnsi="Manrope"/>
                <w:b/>
              </w:rPr>
              <w:t xml:space="preserve"> and necessary knowledge </w:t>
            </w:r>
          </w:p>
        </w:tc>
      </w:tr>
      <w:tr w:rsidR="00A12E4B" w:rsidRPr="001E6A80" w14:paraId="10EB8D22" w14:textId="77777777" w:rsidTr="00C01223">
        <w:tc>
          <w:tcPr>
            <w:tcW w:w="4820" w:type="dxa"/>
            <w:shd w:val="clear" w:color="auto" w:fill="F2F2F2" w:themeFill="background1" w:themeFillShade="F2"/>
          </w:tcPr>
          <w:p w14:paraId="0097FACB" w14:textId="77777777" w:rsidR="00A12E4B" w:rsidRPr="001E6A80" w:rsidRDefault="00A12E4B" w:rsidP="006E3E25">
            <w:pPr>
              <w:spacing w:before="40" w:after="40"/>
              <w:jc w:val="center"/>
              <w:rPr>
                <w:rFonts w:ascii="Manrope" w:hAnsi="Manrope"/>
                <w:b/>
              </w:rPr>
            </w:pPr>
            <w:r w:rsidRPr="001E6A80">
              <w:rPr>
                <w:rFonts w:ascii="Manrope" w:hAnsi="Manrope"/>
                <w:b/>
              </w:rPr>
              <w:t>Essential</w:t>
            </w:r>
          </w:p>
        </w:tc>
        <w:tc>
          <w:tcPr>
            <w:tcW w:w="4820" w:type="dxa"/>
            <w:shd w:val="clear" w:color="auto" w:fill="F2F2F2" w:themeFill="background1" w:themeFillShade="F2"/>
          </w:tcPr>
          <w:p w14:paraId="617CEF0C" w14:textId="77777777" w:rsidR="00A12E4B" w:rsidRPr="001E6A80" w:rsidRDefault="00A12E4B" w:rsidP="006E3E25">
            <w:pPr>
              <w:spacing w:before="40" w:after="40"/>
              <w:jc w:val="center"/>
              <w:rPr>
                <w:rFonts w:ascii="Manrope" w:hAnsi="Manrope"/>
                <w:b/>
              </w:rPr>
            </w:pPr>
            <w:r w:rsidRPr="001E6A80">
              <w:rPr>
                <w:rFonts w:ascii="Manrope" w:hAnsi="Manrope"/>
                <w:b/>
              </w:rPr>
              <w:t>Desirable</w:t>
            </w:r>
          </w:p>
        </w:tc>
      </w:tr>
      <w:tr w:rsidR="006E3E25" w:rsidRPr="001E6A80" w14:paraId="3FE010CE" w14:textId="77777777" w:rsidTr="00E061A2">
        <w:trPr>
          <w:trHeight w:val="1514"/>
        </w:trPr>
        <w:tc>
          <w:tcPr>
            <w:tcW w:w="4820" w:type="dxa"/>
          </w:tcPr>
          <w:p w14:paraId="68629593" w14:textId="0BA5569E" w:rsidR="008A6194" w:rsidRPr="00F020CE" w:rsidRDefault="008A6194" w:rsidP="0096022A">
            <w:pPr>
              <w:pStyle w:val="ListParagraph"/>
              <w:numPr>
                <w:ilvl w:val="0"/>
                <w:numId w:val="5"/>
              </w:numPr>
              <w:spacing w:before="40" w:after="40"/>
              <w:rPr>
                <w:rFonts w:ascii="Manrope" w:eastAsia="Times New Roman" w:hAnsi="Manrope"/>
              </w:rPr>
            </w:pPr>
            <w:r w:rsidRPr="008A6194">
              <w:rPr>
                <w:rFonts w:ascii="Manrope" w:eastAsia="Times New Roman" w:hAnsi="Manrope"/>
              </w:rPr>
              <w:t xml:space="preserve">Strong technical background in </w:t>
            </w:r>
            <w:r w:rsidR="004A1AC2" w:rsidRPr="00F020CE">
              <w:rPr>
                <w:rFonts w:ascii="Manrope" w:eastAsia="Times New Roman" w:hAnsi="Manrope"/>
              </w:rPr>
              <w:t>equine</w:t>
            </w:r>
            <w:r w:rsidRPr="00F020CE">
              <w:rPr>
                <w:rFonts w:ascii="Manrope" w:eastAsia="Times New Roman" w:hAnsi="Manrope"/>
              </w:rPr>
              <w:t xml:space="preserve"> nutrition, animal science, veterinary science, or related discipline.</w:t>
            </w:r>
          </w:p>
          <w:p w14:paraId="598AEDFB" w14:textId="698F546A" w:rsidR="006D0FB4" w:rsidRPr="00F020CE" w:rsidRDefault="006D0FB4" w:rsidP="0096022A">
            <w:pPr>
              <w:pStyle w:val="ListParagraph"/>
              <w:numPr>
                <w:ilvl w:val="0"/>
                <w:numId w:val="5"/>
              </w:numPr>
              <w:rPr>
                <w:rFonts w:ascii="Manrope" w:eastAsia="Times New Roman" w:hAnsi="Manrope"/>
              </w:rPr>
            </w:pPr>
            <w:r w:rsidRPr="00F020CE">
              <w:rPr>
                <w:rFonts w:ascii="Manrope" w:eastAsia="Times New Roman" w:hAnsi="Manrope"/>
              </w:rPr>
              <w:t>Degree (BSc or higher) in Animal Science, Nutrition, Veterinary Science, Biology, a related field</w:t>
            </w:r>
            <w:r w:rsidR="00B3088D" w:rsidRPr="00F020CE">
              <w:rPr>
                <w:rFonts w:ascii="Manrope" w:eastAsia="Times New Roman" w:hAnsi="Manrope"/>
              </w:rPr>
              <w:t xml:space="preserve"> OR an accredited animal nutritional qualification.</w:t>
            </w:r>
          </w:p>
          <w:p w14:paraId="29111D11" w14:textId="071B1858" w:rsidR="008A6194" w:rsidRPr="008A6194" w:rsidRDefault="008A6194" w:rsidP="0096022A">
            <w:pPr>
              <w:pStyle w:val="ListParagraph"/>
              <w:numPr>
                <w:ilvl w:val="0"/>
                <w:numId w:val="5"/>
              </w:numPr>
              <w:spacing w:before="40" w:after="40"/>
              <w:rPr>
                <w:rFonts w:ascii="Manrope" w:eastAsia="Times New Roman" w:hAnsi="Manrope"/>
              </w:rPr>
            </w:pPr>
            <w:r w:rsidRPr="00F020CE">
              <w:rPr>
                <w:rFonts w:ascii="Manrope" w:eastAsia="Times New Roman" w:hAnsi="Manrope"/>
              </w:rPr>
              <w:t xml:space="preserve">Experience in equine </w:t>
            </w:r>
            <w:r w:rsidR="005D2FD6" w:rsidRPr="00F020CE">
              <w:rPr>
                <w:rFonts w:ascii="Manrope" w:eastAsia="Times New Roman" w:hAnsi="Manrope"/>
              </w:rPr>
              <w:t xml:space="preserve">feed or supplement </w:t>
            </w:r>
            <w:r w:rsidRPr="008A6194">
              <w:rPr>
                <w:rFonts w:ascii="Manrope" w:eastAsia="Times New Roman" w:hAnsi="Manrope"/>
              </w:rPr>
              <w:t>industries (or closely related animal health sectors).</w:t>
            </w:r>
          </w:p>
          <w:p w14:paraId="1094E7E6" w14:textId="38CCFD7C" w:rsidR="008A6194" w:rsidRPr="008A6194" w:rsidRDefault="00E90D5E" w:rsidP="0096022A">
            <w:pPr>
              <w:pStyle w:val="ListParagraph"/>
              <w:numPr>
                <w:ilvl w:val="0"/>
                <w:numId w:val="5"/>
              </w:numPr>
              <w:spacing w:before="40" w:after="40"/>
              <w:rPr>
                <w:rFonts w:ascii="Manrope" w:eastAsia="Times New Roman" w:hAnsi="Manrope"/>
              </w:rPr>
            </w:pPr>
            <w:r>
              <w:rPr>
                <w:rFonts w:ascii="Manrope" w:eastAsia="Times New Roman" w:hAnsi="Manrope"/>
              </w:rPr>
              <w:t>A</w:t>
            </w:r>
            <w:r w:rsidR="008A6194" w:rsidRPr="008A6194">
              <w:rPr>
                <w:rFonts w:ascii="Manrope" w:eastAsia="Times New Roman" w:hAnsi="Manrope"/>
              </w:rPr>
              <w:t>bility to translate technical concepts into commercially relevant ideas and marketing content.</w:t>
            </w:r>
          </w:p>
          <w:p w14:paraId="3B912A69" w14:textId="165E810F" w:rsidR="008A6194" w:rsidRPr="008A6194" w:rsidRDefault="008A6194" w:rsidP="0096022A">
            <w:pPr>
              <w:pStyle w:val="ListParagraph"/>
              <w:numPr>
                <w:ilvl w:val="0"/>
                <w:numId w:val="5"/>
              </w:numPr>
              <w:spacing w:before="40" w:after="40"/>
              <w:rPr>
                <w:rFonts w:ascii="Manrope" w:eastAsia="Times New Roman" w:hAnsi="Manrope"/>
              </w:rPr>
            </w:pPr>
            <w:r w:rsidRPr="008A6194">
              <w:rPr>
                <w:rFonts w:ascii="Manrope" w:eastAsia="Times New Roman" w:hAnsi="Manrope"/>
              </w:rPr>
              <w:t>Cross-functional mindset with experience working between Technical, Marketing</w:t>
            </w:r>
            <w:r w:rsidR="00E90D5E">
              <w:rPr>
                <w:rFonts w:ascii="Manrope" w:eastAsia="Times New Roman" w:hAnsi="Manrope"/>
              </w:rPr>
              <w:t xml:space="preserve"> </w:t>
            </w:r>
            <w:r w:rsidRPr="008A6194">
              <w:rPr>
                <w:rFonts w:ascii="Manrope" w:eastAsia="Times New Roman" w:hAnsi="Manrope"/>
              </w:rPr>
              <w:t>and Commercial teams.</w:t>
            </w:r>
          </w:p>
          <w:p w14:paraId="4B14DF67" w14:textId="028DE30C" w:rsidR="008A6194" w:rsidRPr="008A6194" w:rsidRDefault="008A6194" w:rsidP="0096022A">
            <w:pPr>
              <w:pStyle w:val="ListParagraph"/>
              <w:numPr>
                <w:ilvl w:val="0"/>
                <w:numId w:val="5"/>
              </w:numPr>
              <w:spacing w:before="40" w:after="40"/>
              <w:rPr>
                <w:rFonts w:ascii="Manrope" w:eastAsia="Times New Roman" w:hAnsi="Manrope"/>
              </w:rPr>
            </w:pPr>
            <w:r w:rsidRPr="008A6194">
              <w:rPr>
                <w:rFonts w:ascii="Manrope" w:eastAsia="Times New Roman" w:hAnsi="Manrope"/>
              </w:rPr>
              <w:t>Creative thinking</w:t>
            </w:r>
            <w:r w:rsidR="004F524A">
              <w:rPr>
                <w:rFonts w:ascii="Manrope" w:eastAsia="Times New Roman" w:hAnsi="Manrope"/>
              </w:rPr>
              <w:t xml:space="preserve"> and</w:t>
            </w:r>
            <w:r w:rsidRPr="008A6194">
              <w:rPr>
                <w:rFonts w:ascii="Manrope" w:eastAsia="Times New Roman" w:hAnsi="Manrope"/>
              </w:rPr>
              <w:t xml:space="preserve"> </w:t>
            </w:r>
            <w:r w:rsidR="002C5C58" w:rsidRPr="008A6194">
              <w:rPr>
                <w:rFonts w:ascii="Manrope" w:eastAsia="Times New Roman" w:hAnsi="Manrope"/>
              </w:rPr>
              <w:t>problem-solving</w:t>
            </w:r>
            <w:r w:rsidR="004F524A">
              <w:rPr>
                <w:rFonts w:ascii="Manrope" w:eastAsia="Times New Roman" w:hAnsi="Manrope"/>
              </w:rPr>
              <w:t xml:space="preserve"> </w:t>
            </w:r>
            <w:r w:rsidRPr="008A6194">
              <w:rPr>
                <w:rFonts w:ascii="Manrope" w:eastAsia="Times New Roman" w:hAnsi="Manrope"/>
              </w:rPr>
              <w:t>skills grounded in scientific understanding.</w:t>
            </w:r>
          </w:p>
          <w:p w14:paraId="37921443" w14:textId="01D3B4F7" w:rsidR="0034574F" w:rsidRPr="008D40F3" w:rsidRDefault="008A6194" w:rsidP="00971F50">
            <w:pPr>
              <w:pStyle w:val="ListParagraph"/>
              <w:numPr>
                <w:ilvl w:val="0"/>
                <w:numId w:val="5"/>
              </w:numPr>
              <w:spacing w:before="40" w:after="40"/>
              <w:rPr>
                <w:rFonts w:ascii="Manrope" w:eastAsia="Times New Roman" w:hAnsi="Manrope"/>
              </w:rPr>
            </w:pPr>
            <w:r w:rsidRPr="008A6194">
              <w:rPr>
                <w:rFonts w:ascii="Manrope" w:eastAsia="Times New Roman" w:hAnsi="Manrope"/>
              </w:rPr>
              <w:t>Strong communication skills — written, verbal, and presentation.</w:t>
            </w:r>
          </w:p>
        </w:tc>
        <w:tc>
          <w:tcPr>
            <w:tcW w:w="4820" w:type="dxa"/>
          </w:tcPr>
          <w:p w14:paraId="1897A561" w14:textId="4BAD0342" w:rsidR="00845F4F" w:rsidRPr="00F020CE" w:rsidRDefault="00845F4F" w:rsidP="0096022A">
            <w:pPr>
              <w:pStyle w:val="ListParagraph"/>
              <w:numPr>
                <w:ilvl w:val="0"/>
                <w:numId w:val="5"/>
              </w:numPr>
              <w:spacing w:before="40" w:after="40"/>
              <w:rPr>
                <w:rFonts w:ascii="Manrope" w:eastAsia="Times New Roman" w:hAnsi="Manrope"/>
              </w:rPr>
            </w:pPr>
            <w:r w:rsidRPr="00F020CE">
              <w:rPr>
                <w:rFonts w:ascii="Manrope" w:eastAsia="Times New Roman" w:hAnsi="Manrope"/>
              </w:rPr>
              <w:t xml:space="preserve">Practical horse knowledge from prior </w:t>
            </w:r>
            <w:r w:rsidR="00633208" w:rsidRPr="00F020CE">
              <w:rPr>
                <w:rFonts w:ascii="Manrope" w:eastAsia="Times New Roman" w:hAnsi="Manrope"/>
              </w:rPr>
              <w:t>experience</w:t>
            </w:r>
            <w:r w:rsidR="0093253A" w:rsidRPr="00F020CE">
              <w:rPr>
                <w:rFonts w:ascii="Manrope" w:eastAsia="Times New Roman" w:hAnsi="Manrope"/>
              </w:rPr>
              <w:t xml:space="preserve"> riding, owning or caring for horses.</w:t>
            </w:r>
          </w:p>
          <w:p w14:paraId="19904562" w14:textId="72B1585C" w:rsidR="005B182D" w:rsidRPr="005B182D" w:rsidRDefault="005B182D" w:rsidP="0096022A">
            <w:pPr>
              <w:pStyle w:val="ListParagraph"/>
              <w:numPr>
                <w:ilvl w:val="0"/>
                <w:numId w:val="5"/>
              </w:numPr>
              <w:spacing w:before="40" w:after="40"/>
              <w:rPr>
                <w:rFonts w:ascii="Manrope" w:eastAsia="Times New Roman" w:hAnsi="Manrope"/>
              </w:rPr>
            </w:pPr>
            <w:r w:rsidRPr="005B182D">
              <w:rPr>
                <w:rFonts w:ascii="Manrope" w:eastAsia="Times New Roman" w:hAnsi="Manrope"/>
              </w:rPr>
              <w:t>Experience creating educational, training, or scientific communication materials.</w:t>
            </w:r>
          </w:p>
          <w:p w14:paraId="4EC290A0" w14:textId="22669132" w:rsidR="005B182D" w:rsidRPr="005B182D" w:rsidRDefault="005B182D" w:rsidP="0096022A">
            <w:pPr>
              <w:pStyle w:val="ListParagraph"/>
              <w:numPr>
                <w:ilvl w:val="0"/>
                <w:numId w:val="5"/>
              </w:numPr>
              <w:spacing w:before="40" w:after="40"/>
              <w:rPr>
                <w:rFonts w:ascii="Manrope" w:eastAsia="Times New Roman" w:hAnsi="Manrope"/>
              </w:rPr>
            </w:pPr>
            <w:r w:rsidRPr="005B182D">
              <w:rPr>
                <w:rFonts w:ascii="Manrope" w:eastAsia="Times New Roman" w:hAnsi="Manrope"/>
              </w:rPr>
              <w:t>Exposure to digital projects or tech-enabled customer solutions.</w:t>
            </w:r>
          </w:p>
          <w:p w14:paraId="193323AB" w14:textId="10583569" w:rsidR="005B182D" w:rsidRPr="005B182D" w:rsidRDefault="005B182D" w:rsidP="0096022A">
            <w:pPr>
              <w:pStyle w:val="ListParagraph"/>
              <w:numPr>
                <w:ilvl w:val="0"/>
                <w:numId w:val="5"/>
              </w:numPr>
              <w:spacing w:before="40" w:after="40"/>
              <w:rPr>
                <w:rFonts w:ascii="Manrope" w:eastAsia="Times New Roman" w:hAnsi="Manrope"/>
              </w:rPr>
            </w:pPr>
            <w:r w:rsidRPr="005B182D">
              <w:rPr>
                <w:rFonts w:ascii="Manrope" w:eastAsia="Times New Roman" w:hAnsi="Manrope"/>
              </w:rPr>
              <w:t>Experience with co-branding, supplier partnerships, or collaborative product development.</w:t>
            </w:r>
          </w:p>
          <w:p w14:paraId="59EC0CEB" w14:textId="0A3A75A9" w:rsidR="005B182D" w:rsidRDefault="005B182D" w:rsidP="0096022A">
            <w:pPr>
              <w:pStyle w:val="ListParagraph"/>
              <w:numPr>
                <w:ilvl w:val="0"/>
                <w:numId w:val="5"/>
              </w:numPr>
              <w:spacing w:before="40" w:after="40"/>
              <w:rPr>
                <w:rFonts w:ascii="Manrope" w:eastAsia="Times New Roman" w:hAnsi="Manrope"/>
              </w:rPr>
            </w:pPr>
            <w:r w:rsidRPr="005B182D">
              <w:rPr>
                <w:rFonts w:ascii="Manrope" w:eastAsia="Times New Roman" w:hAnsi="Manrope"/>
              </w:rPr>
              <w:t xml:space="preserve">Understanding of regulatory frameworks for feed supplements </w:t>
            </w:r>
            <w:r>
              <w:rPr>
                <w:rFonts w:ascii="Manrope" w:eastAsia="Times New Roman" w:hAnsi="Manrope"/>
              </w:rPr>
              <w:t xml:space="preserve">and application products </w:t>
            </w:r>
            <w:r w:rsidRPr="005B182D">
              <w:rPr>
                <w:rFonts w:ascii="Manrope" w:eastAsia="Times New Roman" w:hAnsi="Manrope"/>
              </w:rPr>
              <w:t>(region-specific).</w:t>
            </w:r>
          </w:p>
          <w:p w14:paraId="48E76E11" w14:textId="38D566C1" w:rsidR="005D2FD6" w:rsidRPr="00F020CE" w:rsidRDefault="00423CB7" w:rsidP="0096022A">
            <w:pPr>
              <w:pStyle w:val="ListParagraph"/>
              <w:numPr>
                <w:ilvl w:val="0"/>
                <w:numId w:val="5"/>
              </w:numPr>
              <w:spacing w:before="40" w:after="40"/>
              <w:rPr>
                <w:rFonts w:ascii="Manrope" w:eastAsia="Times New Roman" w:hAnsi="Manrope"/>
              </w:rPr>
            </w:pPr>
            <w:r w:rsidRPr="00F020CE">
              <w:rPr>
                <w:rFonts w:ascii="Manrope" w:eastAsia="Times New Roman" w:hAnsi="Manrope"/>
              </w:rPr>
              <w:t>A level in chemistry.</w:t>
            </w:r>
          </w:p>
          <w:p w14:paraId="707D2012" w14:textId="37848A10" w:rsidR="00423CB7" w:rsidRPr="00F020CE" w:rsidRDefault="00423CB7" w:rsidP="0096022A">
            <w:pPr>
              <w:pStyle w:val="ListParagraph"/>
              <w:numPr>
                <w:ilvl w:val="0"/>
                <w:numId w:val="5"/>
              </w:numPr>
              <w:spacing w:before="40" w:after="40"/>
              <w:rPr>
                <w:rFonts w:ascii="Manrope" w:eastAsia="Times New Roman" w:hAnsi="Manrope"/>
              </w:rPr>
            </w:pPr>
            <w:r w:rsidRPr="00F020CE">
              <w:rPr>
                <w:rFonts w:ascii="Manrope" w:eastAsia="Times New Roman" w:hAnsi="Manrope"/>
              </w:rPr>
              <w:t>BETA ENFAR status</w:t>
            </w:r>
            <w:r w:rsidR="00845F4F" w:rsidRPr="00F020CE">
              <w:rPr>
                <w:rFonts w:ascii="Manrope" w:eastAsia="Times New Roman" w:hAnsi="Manrope"/>
              </w:rPr>
              <w:t>.</w:t>
            </w:r>
          </w:p>
          <w:p w14:paraId="3F43AA53" w14:textId="77777777" w:rsidR="006D0FB4" w:rsidRPr="006D0FB4" w:rsidRDefault="006D0FB4" w:rsidP="006D0FB4">
            <w:pPr>
              <w:spacing w:before="40" w:after="40"/>
              <w:ind w:left="360"/>
              <w:rPr>
                <w:rFonts w:ascii="Manrope" w:hAnsi="Manrope"/>
              </w:rPr>
            </w:pPr>
          </w:p>
          <w:p w14:paraId="7A20300B" w14:textId="7494D192" w:rsidR="00864BD3" w:rsidRPr="008A6194" w:rsidRDefault="00864BD3" w:rsidP="008A6194">
            <w:pPr>
              <w:spacing w:before="40" w:after="40"/>
              <w:rPr>
                <w:rFonts w:ascii="Manrope" w:hAnsi="Manrope"/>
              </w:rPr>
            </w:pPr>
          </w:p>
        </w:tc>
      </w:tr>
      <w:tr w:rsidR="005B182D" w:rsidRPr="001E6A80" w14:paraId="759EE975" w14:textId="77777777" w:rsidTr="00D73A5C">
        <w:trPr>
          <w:trHeight w:val="1514"/>
        </w:trPr>
        <w:tc>
          <w:tcPr>
            <w:tcW w:w="9640" w:type="dxa"/>
            <w:gridSpan w:val="2"/>
          </w:tcPr>
          <w:p w14:paraId="7D17F317" w14:textId="77777777" w:rsidR="005B182D" w:rsidRPr="006D0FB4" w:rsidRDefault="005B182D" w:rsidP="005B182D">
            <w:pPr>
              <w:spacing w:before="40" w:after="40"/>
              <w:rPr>
                <w:rFonts w:ascii="Manrope" w:hAnsi="Manrope"/>
                <w:b/>
                <w:bCs/>
              </w:rPr>
            </w:pPr>
            <w:r w:rsidRPr="006D0FB4">
              <w:rPr>
                <w:rFonts w:ascii="Manrope" w:hAnsi="Manrope"/>
                <w:b/>
                <w:bCs/>
              </w:rPr>
              <w:t>Success Measures:</w:t>
            </w:r>
          </w:p>
          <w:p w14:paraId="27504353" w14:textId="50F95AF7" w:rsidR="00926B00" w:rsidRPr="00926B00" w:rsidRDefault="00926B00" w:rsidP="0096022A">
            <w:pPr>
              <w:pStyle w:val="ListParagraph"/>
              <w:numPr>
                <w:ilvl w:val="0"/>
                <w:numId w:val="5"/>
              </w:numPr>
              <w:spacing w:before="40" w:after="40"/>
              <w:rPr>
                <w:rFonts w:ascii="Manrope" w:eastAsia="Times New Roman" w:hAnsi="Manrope"/>
              </w:rPr>
            </w:pPr>
            <w:r w:rsidRPr="00926B00">
              <w:rPr>
                <w:rFonts w:ascii="Manrope" w:eastAsia="Times New Roman" w:hAnsi="Manrope"/>
              </w:rPr>
              <w:t>Contribution to growth in innovation-led revenue, particularly NPD as a % of total sales.</w:t>
            </w:r>
          </w:p>
          <w:p w14:paraId="4D3398C0" w14:textId="6BDFB1D5" w:rsidR="00926B00" w:rsidRPr="00926B00" w:rsidRDefault="00926B00" w:rsidP="0096022A">
            <w:pPr>
              <w:pStyle w:val="ListParagraph"/>
              <w:numPr>
                <w:ilvl w:val="0"/>
                <w:numId w:val="5"/>
              </w:numPr>
              <w:spacing w:before="40" w:after="40"/>
              <w:rPr>
                <w:rFonts w:ascii="Manrope" w:eastAsia="Times New Roman" w:hAnsi="Manrope"/>
              </w:rPr>
            </w:pPr>
            <w:r w:rsidRPr="00926B00">
              <w:rPr>
                <w:rFonts w:ascii="Manrope" w:eastAsia="Times New Roman" w:hAnsi="Manrope"/>
              </w:rPr>
              <w:t>Quality and quantity of new concepts entering the innovation pipeline.</w:t>
            </w:r>
          </w:p>
          <w:p w14:paraId="4F77D02C" w14:textId="20C0164E" w:rsidR="00926B00" w:rsidRPr="00926B00" w:rsidRDefault="00926B00" w:rsidP="0096022A">
            <w:pPr>
              <w:pStyle w:val="ListParagraph"/>
              <w:numPr>
                <w:ilvl w:val="0"/>
                <w:numId w:val="5"/>
              </w:numPr>
              <w:spacing w:before="40" w:after="40"/>
              <w:rPr>
                <w:rFonts w:ascii="Manrope" w:eastAsia="Times New Roman" w:hAnsi="Manrope"/>
              </w:rPr>
            </w:pPr>
            <w:r w:rsidRPr="00926B00">
              <w:rPr>
                <w:rFonts w:ascii="Manrope" w:eastAsia="Times New Roman" w:hAnsi="Manrope"/>
              </w:rPr>
              <w:t>Increased effectiveness and scientific credibility of marketing materials and campaigns.</w:t>
            </w:r>
          </w:p>
          <w:p w14:paraId="4279FA55" w14:textId="6CAF8CAE" w:rsidR="00926B00" w:rsidRPr="00926B00" w:rsidRDefault="00926B00" w:rsidP="0096022A">
            <w:pPr>
              <w:pStyle w:val="ListParagraph"/>
              <w:numPr>
                <w:ilvl w:val="0"/>
                <w:numId w:val="5"/>
              </w:numPr>
              <w:spacing w:before="40" w:after="40"/>
              <w:rPr>
                <w:rFonts w:ascii="Manrope" w:eastAsia="Times New Roman" w:hAnsi="Manrope"/>
              </w:rPr>
            </w:pPr>
            <w:r w:rsidRPr="00926B00">
              <w:rPr>
                <w:rFonts w:ascii="Manrope" w:eastAsia="Times New Roman" w:hAnsi="Manrope"/>
              </w:rPr>
              <w:t>Impact of special projects (e.g., partnerships, co-branded products, digital tools).</w:t>
            </w:r>
          </w:p>
          <w:p w14:paraId="5C855A41" w14:textId="07046A57" w:rsidR="00926B00" w:rsidRPr="00926B00" w:rsidRDefault="00926B00" w:rsidP="0096022A">
            <w:pPr>
              <w:pStyle w:val="ListParagraph"/>
              <w:numPr>
                <w:ilvl w:val="0"/>
                <w:numId w:val="5"/>
              </w:numPr>
              <w:spacing w:before="40" w:after="40"/>
              <w:rPr>
                <w:rFonts w:ascii="Manrope" w:eastAsia="Times New Roman" w:hAnsi="Manrope"/>
              </w:rPr>
            </w:pPr>
            <w:r w:rsidRPr="00926B00">
              <w:rPr>
                <w:rFonts w:ascii="Manrope" w:eastAsia="Times New Roman" w:hAnsi="Manrope"/>
              </w:rPr>
              <w:t>Improved customer trust and brand authority through educational and technical content.</w:t>
            </w:r>
          </w:p>
          <w:p w14:paraId="268273BD" w14:textId="76718452" w:rsidR="005B182D" w:rsidRPr="005B182D" w:rsidRDefault="005B182D" w:rsidP="005B182D">
            <w:pPr>
              <w:spacing w:before="40" w:after="40"/>
              <w:rPr>
                <w:rFonts w:ascii="Manrope" w:hAnsi="Manrope"/>
              </w:rPr>
            </w:pPr>
          </w:p>
        </w:tc>
      </w:tr>
    </w:tbl>
    <w:p w14:paraId="7CD9D749" w14:textId="4C25184F" w:rsidR="00077587" w:rsidRPr="001E6A80" w:rsidRDefault="00077587" w:rsidP="00272C79">
      <w:pPr>
        <w:tabs>
          <w:tab w:val="left" w:pos="1655"/>
        </w:tabs>
        <w:spacing w:after="0"/>
        <w:rPr>
          <w:rFonts w:ascii="Manrope" w:hAnsi="Manrope"/>
          <w:sz w:val="20"/>
          <w:szCs w:val="20"/>
        </w:rPr>
      </w:pPr>
    </w:p>
    <w:p w14:paraId="13F90EB3" w14:textId="77777777" w:rsidR="00283B7E" w:rsidRPr="001E6A80" w:rsidRDefault="00283B7E" w:rsidP="00272C79">
      <w:pPr>
        <w:tabs>
          <w:tab w:val="left" w:pos="1655"/>
        </w:tabs>
        <w:spacing w:after="0"/>
        <w:rPr>
          <w:rFonts w:ascii="Manrope" w:hAnsi="Manrope"/>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1E6A80" w14:paraId="1571A4F3" w14:textId="77777777" w:rsidTr="00B60E62">
        <w:tc>
          <w:tcPr>
            <w:tcW w:w="2694" w:type="dxa"/>
            <w:shd w:val="clear" w:color="auto" w:fill="F2F2F2" w:themeFill="background1" w:themeFillShade="F2"/>
          </w:tcPr>
          <w:p w14:paraId="3A4E88A7" w14:textId="77777777" w:rsidR="00283B7E" w:rsidRPr="001E6A80" w:rsidRDefault="00283B7E" w:rsidP="00E511B0">
            <w:pPr>
              <w:spacing w:before="40" w:after="40"/>
              <w:rPr>
                <w:rFonts w:ascii="Manrope" w:hAnsi="Manrope"/>
                <w:b/>
                <w:bCs/>
              </w:rPr>
            </w:pPr>
          </w:p>
          <w:p w14:paraId="1AF97506" w14:textId="77777777" w:rsidR="00283B7E" w:rsidRPr="001E6A80" w:rsidRDefault="00283B7E" w:rsidP="00E511B0">
            <w:pPr>
              <w:spacing w:before="40" w:after="40"/>
              <w:rPr>
                <w:rFonts w:ascii="Manrope" w:hAnsi="Manrope"/>
                <w:b/>
                <w:bCs/>
              </w:rPr>
            </w:pPr>
            <w:r w:rsidRPr="001E6A80">
              <w:rPr>
                <w:rFonts w:ascii="Manrope" w:hAnsi="Manrope"/>
                <w:b/>
                <w:bCs/>
              </w:rPr>
              <w:t>Key Behaviours</w:t>
            </w:r>
          </w:p>
          <w:p w14:paraId="71DD36E5" w14:textId="77777777" w:rsidR="00864BD3" w:rsidRPr="001E6A80" w:rsidRDefault="00864BD3" w:rsidP="00E511B0">
            <w:pPr>
              <w:spacing w:before="40" w:after="40"/>
              <w:rPr>
                <w:rFonts w:ascii="Manrope" w:hAnsi="Manrope"/>
                <w:b/>
                <w:bCs/>
              </w:rPr>
            </w:pPr>
          </w:p>
        </w:tc>
        <w:tc>
          <w:tcPr>
            <w:tcW w:w="6946" w:type="dxa"/>
          </w:tcPr>
          <w:p w14:paraId="1D5FA782" w14:textId="77777777" w:rsidR="008A5F2B" w:rsidRPr="008A5F2B" w:rsidRDefault="008A5F2B" w:rsidP="008A5F2B">
            <w:pPr>
              <w:spacing w:before="40" w:after="40"/>
              <w:rPr>
                <w:rFonts w:ascii="Manrope" w:hAnsi="Manrope"/>
                <w:b/>
                <w:bCs/>
              </w:rPr>
            </w:pPr>
            <w:r w:rsidRPr="008A5F2B">
              <w:rPr>
                <w:rFonts w:ascii="Manrope" w:hAnsi="Manrope"/>
                <w:b/>
                <w:bCs/>
              </w:rPr>
              <w:t>Scientifically Credible</w:t>
            </w:r>
            <w:r w:rsidRPr="008A5F2B">
              <w:rPr>
                <w:rFonts w:ascii="Manrope" w:hAnsi="Manrope"/>
                <w:b/>
                <w:bCs/>
              </w:rPr>
              <w:br/>
            </w:r>
            <w:r w:rsidRPr="008A5F2B">
              <w:rPr>
                <w:rFonts w:ascii="Manrope" w:hAnsi="Manrope"/>
              </w:rPr>
              <w:t>Applies sound nutritional judgement aligned with divisional strategy.</w:t>
            </w:r>
          </w:p>
          <w:p w14:paraId="79A9DB59" w14:textId="77777777" w:rsidR="008A5F2B" w:rsidRPr="008A5F2B" w:rsidRDefault="008A5F2B" w:rsidP="008A5F2B">
            <w:pPr>
              <w:spacing w:before="40" w:after="40"/>
              <w:rPr>
                <w:rFonts w:ascii="Manrope" w:hAnsi="Manrope"/>
              </w:rPr>
            </w:pPr>
            <w:r w:rsidRPr="008A5F2B">
              <w:rPr>
                <w:rFonts w:ascii="Manrope" w:hAnsi="Manrope"/>
                <w:b/>
                <w:bCs/>
              </w:rPr>
              <w:t>Insight-Driven</w:t>
            </w:r>
            <w:r w:rsidRPr="008A5F2B">
              <w:rPr>
                <w:rFonts w:ascii="Manrope" w:hAnsi="Manrope"/>
                <w:b/>
                <w:bCs/>
              </w:rPr>
              <w:br/>
            </w:r>
            <w:r w:rsidRPr="008A5F2B">
              <w:rPr>
                <w:rFonts w:ascii="Manrope" w:hAnsi="Manrope"/>
              </w:rPr>
              <w:t>Uses emerging science and market understanding to inform innovation.</w:t>
            </w:r>
          </w:p>
          <w:p w14:paraId="0450DD39" w14:textId="77777777" w:rsidR="008A5F2B" w:rsidRPr="008A5F2B" w:rsidRDefault="008A5F2B" w:rsidP="008A5F2B">
            <w:pPr>
              <w:spacing w:before="40" w:after="40"/>
              <w:rPr>
                <w:rFonts w:ascii="Manrope" w:hAnsi="Manrope"/>
                <w:b/>
                <w:bCs/>
              </w:rPr>
            </w:pPr>
            <w:r w:rsidRPr="008A5F2B">
              <w:rPr>
                <w:rFonts w:ascii="Manrope" w:hAnsi="Manrope"/>
                <w:b/>
                <w:bCs/>
              </w:rPr>
              <w:t>Collaborative &amp; Influential</w:t>
            </w:r>
            <w:r w:rsidRPr="008A5F2B">
              <w:rPr>
                <w:rFonts w:ascii="Manrope" w:hAnsi="Manrope"/>
                <w:b/>
                <w:bCs/>
              </w:rPr>
              <w:br/>
            </w:r>
            <w:r w:rsidRPr="008A5F2B">
              <w:rPr>
                <w:rFonts w:ascii="Manrope" w:hAnsi="Manrope"/>
              </w:rPr>
              <w:t>Works effectively across functions while respecting role boundaries.</w:t>
            </w:r>
          </w:p>
          <w:p w14:paraId="2D4378CC" w14:textId="77777777" w:rsidR="008A5F2B" w:rsidRPr="008A5F2B" w:rsidRDefault="008A5F2B" w:rsidP="008A5F2B">
            <w:pPr>
              <w:spacing w:before="40" w:after="40"/>
              <w:rPr>
                <w:rFonts w:ascii="Manrope" w:hAnsi="Manrope"/>
                <w:b/>
                <w:bCs/>
              </w:rPr>
            </w:pPr>
            <w:r w:rsidRPr="008A5F2B">
              <w:rPr>
                <w:rFonts w:ascii="Manrope" w:hAnsi="Manrope"/>
                <w:b/>
                <w:bCs/>
              </w:rPr>
              <w:t>Commercially Aware</w:t>
            </w:r>
            <w:r w:rsidRPr="008A5F2B">
              <w:rPr>
                <w:rFonts w:ascii="Manrope" w:hAnsi="Manrope"/>
                <w:b/>
                <w:bCs/>
              </w:rPr>
              <w:br/>
            </w:r>
            <w:r w:rsidRPr="008A5F2B">
              <w:rPr>
                <w:rFonts w:ascii="Manrope" w:hAnsi="Manrope"/>
              </w:rPr>
              <w:t>Balances scientific rigour with practical market realities.</w:t>
            </w:r>
          </w:p>
          <w:p w14:paraId="107E0094" w14:textId="64AF45BB" w:rsidR="008A5F2B" w:rsidRPr="008A5F2B" w:rsidRDefault="008A5F2B" w:rsidP="008A5F2B">
            <w:pPr>
              <w:spacing w:before="40" w:after="40"/>
              <w:rPr>
                <w:rFonts w:ascii="Manrope" w:hAnsi="Manrope"/>
                <w:b/>
                <w:bCs/>
              </w:rPr>
            </w:pPr>
            <w:r w:rsidRPr="008A5F2B">
              <w:rPr>
                <w:rFonts w:ascii="Manrope" w:hAnsi="Manrope"/>
                <w:b/>
                <w:bCs/>
              </w:rPr>
              <w:t>Proactive</w:t>
            </w:r>
            <w:r w:rsidRPr="008A5F2B">
              <w:rPr>
                <w:rFonts w:ascii="Manrope" w:hAnsi="Manrope"/>
                <w:b/>
                <w:bCs/>
              </w:rPr>
              <w:br/>
            </w:r>
            <w:r w:rsidRPr="008A5F2B">
              <w:rPr>
                <w:rFonts w:ascii="Manrope" w:hAnsi="Manrope"/>
              </w:rPr>
              <w:t>Identifies opportunities and</w:t>
            </w:r>
            <w:r>
              <w:rPr>
                <w:rFonts w:ascii="Manrope" w:hAnsi="Manrope"/>
              </w:rPr>
              <w:t xml:space="preserve"> independently</w:t>
            </w:r>
            <w:r w:rsidRPr="008A5F2B">
              <w:rPr>
                <w:rFonts w:ascii="Manrope" w:hAnsi="Manrope"/>
              </w:rPr>
              <w:t xml:space="preserve"> progresses ideas with appropriate stakeholder engagement.</w:t>
            </w:r>
          </w:p>
          <w:p w14:paraId="73ADCBEB" w14:textId="19CCE791" w:rsidR="00C64020" w:rsidRPr="00C64020" w:rsidRDefault="00C64020" w:rsidP="00C64020">
            <w:pPr>
              <w:spacing w:before="40" w:after="40"/>
              <w:rPr>
                <w:rFonts w:ascii="Manrope" w:hAnsi="Manrope"/>
                <w:b/>
                <w:bCs/>
              </w:rPr>
            </w:pPr>
            <w:r w:rsidRPr="00C64020">
              <w:rPr>
                <w:rFonts w:ascii="Manrope" w:hAnsi="Manrope"/>
                <w:b/>
                <w:bCs/>
              </w:rPr>
              <w:t>Customer &amp; Brand Focused</w:t>
            </w:r>
          </w:p>
          <w:p w14:paraId="33A67F62" w14:textId="2B89864F" w:rsidR="00283B7E" w:rsidRPr="00C64020" w:rsidRDefault="00C64020" w:rsidP="008A5F2B">
            <w:pPr>
              <w:spacing w:before="40" w:after="40"/>
              <w:rPr>
                <w:rFonts w:ascii="Manrope" w:hAnsi="Manrope"/>
              </w:rPr>
            </w:pPr>
            <w:r w:rsidRPr="00C64020">
              <w:rPr>
                <w:rFonts w:ascii="Manrope" w:hAnsi="Manrope"/>
              </w:rPr>
              <w:t>Consistently considers customer perspectives, user experience and brand positioning</w:t>
            </w:r>
            <w:r w:rsidR="008A5F2B">
              <w:rPr>
                <w:rFonts w:ascii="Manrope" w:hAnsi="Manrope"/>
              </w:rPr>
              <w:t>.</w:t>
            </w:r>
          </w:p>
        </w:tc>
      </w:tr>
      <w:tr w:rsidR="00C01223" w:rsidRPr="001E6A80" w14:paraId="0347D838" w14:textId="77777777" w:rsidTr="00B60E62">
        <w:tc>
          <w:tcPr>
            <w:tcW w:w="2694" w:type="dxa"/>
            <w:shd w:val="clear" w:color="auto" w:fill="F2F2F2" w:themeFill="background1" w:themeFillShade="F2"/>
          </w:tcPr>
          <w:p w14:paraId="44F2FD54" w14:textId="4B465BEF" w:rsidR="00C01223" w:rsidRPr="001E6A80" w:rsidRDefault="00C01223" w:rsidP="00E511B0">
            <w:pPr>
              <w:spacing w:before="40" w:after="40"/>
              <w:rPr>
                <w:rFonts w:ascii="Manrope" w:hAnsi="Manrope"/>
                <w:b/>
                <w:bCs/>
              </w:rPr>
            </w:pPr>
            <w:r w:rsidRPr="001E6A80">
              <w:rPr>
                <w:rFonts w:ascii="Manrope" w:hAnsi="Manrope"/>
                <w:b/>
                <w:bCs/>
              </w:rPr>
              <w:t>AB Agri High Performance Framework</w:t>
            </w:r>
          </w:p>
        </w:tc>
        <w:tc>
          <w:tcPr>
            <w:tcW w:w="6946" w:type="dxa"/>
          </w:tcPr>
          <w:p w14:paraId="0A4B9B1B" w14:textId="16B1D384" w:rsidR="00E96F87" w:rsidRPr="001E6A80" w:rsidRDefault="00E96F87" w:rsidP="00C01223">
            <w:pPr>
              <w:spacing w:before="40" w:after="40"/>
              <w:rPr>
                <w:rFonts w:ascii="Manrope" w:hAnsi="Manrope"/>
              </w:rPr>
            </w:pPr>
            <w:r w:rsidRPr="001E6A80">
              <w:rPr>
                <w:rFonts w:ascii="Manrope" w:hAnsi="Manrope"/>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406465CC" w14:textId="146254F4" w:rsidR="00E96F87" w:rsidRPr="001E6A80" w:rsidRDefault="00E96F87" w:rsidP="0096022A">
            <w:pPr>
              <w:pStyle w:val="ListParagraph"/>
              <w:numPr>
                <w:ilvl w:val="0"/>
                <w:numId w:val="2"/>
              </w:numPr>
              <w:spacing w:before="40" w:after="40"/>
              <w:rPr>
                <w:rFonts w:ascii="Manrope" w:eastAsia="Times New Roman" w:hAnsi="Manrope"/>
              </w:rPr>
            </w:pPr>
            <w:r w:rsidRPr="001E6A80">
              <w:rPr>
                <w:rFonts w:ascii="Manrope" w:eastAsia="Times New Roman" w:hAnsi="Manrope"/>
              </w:rPr>
              <w:t xml:space="preserve">Pioneering – Curious, spirited and bold. We lead the right way. </w:t>
            </w:r>
          </w:p>
          <w:p w14:paraId="665B1A68" w14:textId="77777777" w:rsidR="00E96F87" w:rsidRPr="001E6A80" w:rsidRDefault="00E96F87" w:rsidP="0096022A">
            <w:pPr>
              <w:pStyle w:val="ListParagraph"/>
              <w:numPr>
                <w:ilvl w:val="0"/>
                <w:numId w:val="2"/>
              </w:numPr>
              <w:spacing w:before="40" w:after="40"/>
              <w:rPr>
                <w:rFonts w:ascii="Manrope" w:eastAsia="Times New Roman" w:hAnsi="Manrope"/>
              </w:rPr>
            </w:pPr>
            <w:r w:rsidRPr="001E6A80">
              <w:rPr>
                <w:rFonts w:ascii="Manrope" w:eastAsia="Times New Roman" w:hAnsi="Manrope"/>
              </w:rPr>
              <w:t>Excellence – We seek excellence in all that we do.</w:t>
            </w:r>
          </w:p>
          <w:p w14:paraId="18EBFC94" w14:textId="77777777" w:rsidR="00E96F87" w:rsidRPr="001E6A80" w:rsidRDefault="00E96F87" w:rsidP="0096022A">
            <w:pPr>
              <w:pStyle w:val="ListParagraph"/>
              <w:numPr>
                <w:ilvl w:val="0"/>
                <w:numId w:val="2"/>
              </w:numPr>
              <w:spacing w:before="40" w:after="40"/>
              <w:rPr>
                <w:rFonts w:ascii="Manrope" w:eastAsia="Times New Roman" w:hAnsi="Manrope"/>
              </w:rPr>
            </w:pPr>
            <w:r w:rsidRPr="001E6A80">
              <w:rPr>
                <w:rFonts w:ascii="Manrope" w:eastAsia="Times New Roman" w:hAnsi="Manrope"/>
              </w:rPr>
              <w:t xml:space="preserve">Growth – We create ways for our people and customers to thrive. That’s how we keep making a difference. </w:t>
            </w:r>
          </w:p>
          <w:p w14:paraId="38ED50F7" w14:textId="628F60C3" w:rsidR="00E96F87" w:rsidRPr="001E6A80" w:rsidRDefault="00E96F87" w:rsidP="00E96F87">
            <w:pPr>
              <w:pStyle w:val="ListParagraph"/>
              <w:spacing w:before="40" w:after="40"/>
              <w:rPr>
                <w:rFonts w:ascii="Manrope" w:eastAsia="Times New Roman" w:hAnsi="Manrope"/>
              </w:rPr>
            </w:pPr>
          </w:p>
        </w:tc>
      </w:tr>
      <w:tr w:rsidR="00C01223" w:rsidRPr="001E6A80" w14:paraId="094806B1" w14:textId="77777777" w:rsidTr="00B60E62">
        <w:tc>
          <w:tcPr>
            <w:tcW w:w="2694" w:type="dxa"/>
            <w:shd w:val="clear" w:color="auto" w:fill="F2F2F2" w:themeFill="background1" w:themeFillShade="F2"/>
          </w:tcPr>
          <w:p w14:paraId="0D551B39" w14:textId="29EC1C05" w:rsidR="00C01223" w:rsidRPr="001E6A80" w:rsidRDefault="00C01223" w:rsidP="00E511B0">
            <w:pPr>
              <w:spacing w:before="40" w:after="40"/>
              <w:rPr>
                <w:rFonts w:ascii="Manrope" w:hAnsi="Manrope"/>
                <w:b/>
                <w:bCs/>
              </w:rPr>
            </w:pPr>
            <w:r w:rsidRPr="001E6A80">
              <w:rPr>
                <w:rFonts w:ascii="Manrope" w:hAnsi="Manrope"/>
                <w:b/>
                <w:bCs/>
              </w:rPr>
              <w:t>AB Agri Leadership Framework</w:t>
            </w:r>
          </w:p>
        </w:tc>
        <w:tc>
          <w:tcPr>
            <w:tcW w:w="6946" w:type="dxa"/>
          </w:tcPr>
          <w:p w14:paraId="6B6BA2E8" w14:textId="01197FE8" w:rsidR="00E96F87" w:rsidRPr="001E6A80" w:rsidRDefault="00E96F87" w:rsidP="00E96F87">
            <w:pPr>
              <w:spacing w:before="40" w:after="40"/>
              <w:rPr>
                <w:rFonts w:ascii="Manrope" w:hAnsi="Manrope"/>
              </w:rPr>
            </w:pPr>
            <w:r w:rsidRPr="001E6A80">
              <w:rPr>
                <w:rFonts w:ascii="Manrope" w:hAnsi="Manrope"/>
              </w:rPr>
              <w:t xml:space="preserve">Our Leadership framework is a set of principles outlining what leaders must know and must do.  It clearly defines the requirements for leadership.  As we have big ambitions for our future, we need to ensure all leaders are pulling in the same direction to help us achieve our business goals.  </w:t>
            </w:r>
          </w:p>
          <w:p w14:paraId="56F87D66" w14:textId="65CEC85E" w:rsidR="00C01223" w:rsidRPr="001E6A80" w:rsidRDefault="00C01223" w:rsidP="0096022A">
            <w:pPr>
              <w:pStyle w:val="ListParagraph"/>
              <w:numPr>
                <w:ilvl w:val="0"/>
                <w:numId w:val="2"/>
              </w:numPr>
              <w:spacing w:before="40" w:after="40"/>
              <w:rPr>
                <w:rFonts w:ascii="Manrope" w:eastAsia="Times New Roman" w:hAnsi="Manrope"/>
              </w:rPr>
            </w:pPr>
            <w:r w:rsidRPr="001E6A80">
              <w:rPr>
                <w:rFonts w:ascii="Manrope" w:eastAsia="Times New Roman" w:hAnsi="Manrope"/>
              </w:rPr>
              <w:t>Creates direction and purpose</w:t>
            </w:r>
            <w:r w:rsidR="00E96F87" w:rsidRPr="001E6A80">
              <w:rPr>
                <w:rFonts w:ascii="Manrope" w:eastAsia="Times New Roman" w:hAnsi="Manrope"/>
              </w:rPr>
              <w:t>.</w:t>
            </w:r>
          </w:p>
          <w:p w14:paraId="41B01E8C" w14:textId="48E9B5A9" w:rsidR="00C01223" w:rsidRPr="001E6A80" w:rsidRDefault="00C01223" w:rsidP="0096022A">
            <w:pPr>
              <w:pStyle w:val="ListParagraph"/>
              <w:numPr>
                <w:ilvl w:val="0"/>
                <w:numId w:val="2"/>
              </w:numPr>
              <w:spacing w:before="40" w:after="40"/>
              <w:rPr>
                <w:rFonts w:ascii="Manrope" w:eastAsia="Times New Roman" w:hAnsi="Manrope"/>
              </w:rPr>
            </w:pPr>
            <w:r w:rsidRPr="001E6A80">
              <w:rPr>
                <w:rFonts w:ascii="Manrope" w:eastAsia="Times New Roman" w:hAnsi="Manrope"/>
              </w:rPr>
              <w:t>Drives and delivers commercial excellence</w:t>
            </w:r>
            <w:r w:rsidR="00E96F87" w:rsidRPr="001E6A80">
              <w:rPr>
                <w:rFonts w:ascii="Manrope" w:eastAsia="Times New Roman" w:hAnsi="Manrope"/>
              </w:rPr>
              <w:t>.</w:t>
            </w:r>
          </w:p>
          <w:p w14:paraId="14D6AAE8" w14:textId="1A1D5560" w:rsidR="00C01223" w:rsidRPr="001E6A80" w:rsidRDefault="00C01223" w:rsidP="0096022A">
            <w:pPr>
              <w:pStyle w:val="ListParagraph"/>
              <w:numPr>
                <w:ilvl w:val="0"/>
                <w:numId w:val="2"/>
              </w:numPr>
              <w:spacing w:before="40" w:after="40"/>
              <w:rPr>
                <w:rFonts w:ascii="Manrope" w:eastAsia="Times New Roman" w:hAnsi="Manrope"/>
              </w:rPr>
            </w:pPr>
            <w:r w:rsidRPr="001E6A80">
              <w:rPr>
                <w:rFonts w:ascii="Manrope" w:eastAsia="Times New Roman" w:hAnsi="Manrope"/>
              </w:rPr>
              <w:t xml:space="preserve">Engages </w:t>
            </w:r>
            <w:r w:rsidR="00E96F87" w:rsidRPr="001E6A80">
              <w:rPr>
                <w:rFonts w:ascii="Manrope" w:eastAsia="Times New Roman" w:hAnsi="Manrope"/>
              </w:rPr>
              <w:t>p</w:t>
            </w:r>
            <w:r w:rsidRPr="001E6A80">
              <w:rPr>
                <w:rFonts w:ascii="Manrope" w:eastAsia="Times New Roman" w:hAnsi="Manrope"/>
              </w:rPr>
              <w:t>eople</w:t>
            </w:r>
            <w:r w:rsidR="00E96F87" w:rsidRPr="001E6A80">
              <w:rPr>
                <w:rFonts w:ascii="Manrope" w:eastAsia="Times New Roman" w:hAnsi="Manrope"/>
              </w:rPr>
              <w:t>.</w:t>
            </w:r>
          </w:p>
          <w:p w14:paraId="1502035F" w14:textId="47B844C1" w:rsidR="00E96F87" w:rsidRPr="001F6991" w:rsidRDefault="00C01223" w:rsidP="001F6991">
            <w:pPr>
              <w:pStyle w:val="ListParagraph"/>
              <w:numPr>
                <w:ilvl w:val="0"/>
                <w:numId w:val="2"/>
              </w:numPr>
              <w:spacing w:before="40" w:after="40"/>
              <w:rPr>
                <w:rFonts w:ascii="Manrope" w:eastAsia="Times New Roman" w:hAnsi="Manrope"/>
              </w:rPr>
            </w:pPr>
            <w:r w:rsidRPr="001E6A80">
              <w:rPr>
                <w:rFonts w:ascii="Manrope" w:eastAsia="Times New Roman" w:hAnsi="Manrope"/>
              </w:rPr>
              <w:t>Develops self</w:t>
            </w:r>
            <w:r w:rsidR="00E96F87" w:rsidRPr="001E6A80">
              <w:rPr>
                <w:rFonts w:ascii="Manrope" w:eastAsia="Times New Roman" w:hAnsi="Manrope"/>
              </w:rPr>
              <w:t>.</w:t>
            </w: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7AFD" w14:textId="77777777" w:rsidR="00902FFB" w:rsidRDefault="00902FFB" w:rsidP="0020039E">
      <w:pPr>
        <w:spacing w:after="0" w:line="240" w:lineRule="auto"/>
      </w:pPr>
      <w:r>
        <w:separator/>
      </w:r>
    </w:p>
  </w:endnote>
  <w:endnote w:type="continuationSeparator" w:id="0">
    <w:p w14:paraId="1A2306B5" w14:textId="77777777" w:rsidR="00902FFB" w:rsidRDefault="00902FFB"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 w:name="Manrope">
    <w:altName w:val="Calibri"/>
    <w:panose1 w:val="00000000000000000000"/>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FA39" w14:textId="77777777" w:rsidR="00902FFB" w:rsidRDefault="00902FFB" w:rsidP="0020039E">
      <w:pPr>
        <w:spacing w:after="0" w:line="240" w:lineRule="auto"/>
      </w:pPr>
      <w:r>
        <w:separator/>
      </w:r>
    </w:p>
  </w:footnote>
  <w:footnote w:type="continuationSeparator" w:id="0">
    <w:p w14:paraId="3470A292" w14:textId="77777777" w:rsidR="00902FFB" w:rsidRDefault="00902FFB"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307E"/>
    <w:multiLevelType w:val="multilevel"/>
    <w:tmpl w:val="FF54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0AD2"/>
    <w:multiLevelType w:val="multilevel"/>
    <w:tmpl w:val="A7FA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54BF3"/>
    <w:multiLevelType w:val="multilevel"/>
    <w:tmpl w:val="C61A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337B5"/>
    <w:multiLevelType w:val="multilevel"/>
    <w:tmpl w:val="B284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537F6"/>
    <w:multiLevelType w:val="hybridMultilevel"/>
    <w:tmpl w:val="FEC211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7544365"/>
    <w:multiLevelType w:val="multilevel"/>
    <w:tmpl w:val="8316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E5AE2"/>
    <w:multiLevelType w:val="multilevel"/>
    <w:tmpl w:val="CD5A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A2986"/>
    <w:multiLevelType w:val="multilevel"/>
    <w:tmpl w:val="5400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96972"/>
    <w:multiLevelType w:val="multilevel"/>
    <w:tmpl w:val="1EDE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905AB"/>
    <w:multiLevelType w:val="multilevel"/>
    <w:tmpl w:val="3D1A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02985"/>
    <w:multiLevelType w:val="multilevel"/>
    <w:tmpl w:val="2F4C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4192F"/>
    <w:multiLevelType w:val="multilevel"/>
    <w:tmpl w:val="CA7C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C5D82"/>
    <w:multiLevelType w:val="multilevel"/>
    <w:tmpl w:val="06F2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F228F"/>
    <w:multiLevelType w:val="multilevel"/>
    <w:tmpl w:val="0B38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B37528"/>
    <w:multiLevelType w:val="multilevel"/>
    <w:tmpl w:val="C7B4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17" w15:restartNumberingAfterBreak="0">
    <w:nsid w:val="5EAD5BE6"/>
    <w:multiLevelType w:val="hybridMultilevel"/>
    <w:tmpl w:val="8114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F1A91"/>
    <w:multiLevelType w:val="multilevel"/>
    <w:tmpl w:val="EB9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7F36C9"/>
    <w:multiLevelType w:val="multilevel"/>
    <w:tmpl w:val="EF1C9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C9445C"/>
    <w:multiLevelType w:val="multilevel"/>
    <w:tmpl w:val="99B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FA1595"/>
    <w:multiLevelType w:val="multilevel"/>
    <w:tmpl w:val="53CA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8543C3"/>
    <w:multiLevelType w:val="multilevel"/>
    <w:tmpl w:val="763C681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77665441">
    <w:abstractNumId w:val="16"/>
  </w:num>
  <w:num w:numId="2" w16cid:durableId="1156995145">
    <w:abstractNumId w:val="4"/>
  </w:num>
  <w:num w:numId="3" w16cid:durableId="495152680">
    <w:abstractNumId w:val="7"/>
  </w:num>
  <w:num w:numId="4" w16cid:durableId="1248885637">
    <w:abstractNumId w:val="22"/>
  </w:num>
  <w:num w:numId="5" w16cid:durableId="291908926">
    <w:abstractNumId w:val="17"/>
  </w:num>
  <w:num w:numId="6" w16cid:durableId="1171027464">
    <w:abstractNumId w:val="12"/>
  </w:num>
  <w:num w:numId="7" w16cid:durableId="1773624394">
    <w:abstractNumId w:val="19"/>
  </w:num>
  <w:num w:numId="8" w16cid:durableId="2144929428">
    <w:abstractNumId w:val="13"/>
  </w:num>
  <w:num w:numId="9" w16cid:durableId="322855346">
    <w:abstractNumId w:val="3"/>
  </w:num>
  <w:num w:numId="10" w16cid:durableId="1686983305">
    <w:abstractNumId w:val="10"/>
  </w:num>
  <w:num w:numId="11" w16cid:durableId="1272709139">
    <w:abstractNumId w:val="6"/>
  </w:num>
  <w:num w:numId="12" w16cid:durableId="609512727">
    <w:abstractNumId w:val="15"/>
  </w:num>
  <w:num w:numId="13" w16cid:durableId="2018846912">
    <w:abstractNumId w:val="11"/>
  </w:num>
  <w:num w:numId="14" w16cid:durableId="1383091998">
    <w:abstractNumId w:val="18"/>
  </w:num>
  <w:num w:numId="15" w16cid:durableId="1278869653">
    <w:abstractNumId w:val="5"/>
  </w:num>
  <w:num w:numId="16" w16cid:durableId="1277256628">
    <w:abstractNumId w:val="1"/>
  </w:num>
  <w:num w:numId="17" w16cid:durableId="1873882169">
    <w:abstractNumId w:val="14"/>
  </w:num>
  <w:num w:numId="18" w16cid:durableId="415247506">
    <w:abstractNumId w:val="21"/>
  </w:num>
  <w:num w:numId="19" w16cid:durableId="59642624">
    <w:abstractNumId w:val="20"/>
  </w:num>
  <w:num w:numId="20" w16cid:durableId="51734618">
    <w:abstractNumId w:val="2"/>
  </w:num>
  <w:num w:numId="21" w16cid:durableId="28409745">
    <w:abstractNumId w:val="0"/>
  </w:num>
  <w:num w:numId="22" w16cid:durableId="1970931626">
    <w:abstractNumId w:val="8"/>
  </w:num>
  <w:num w:numId="23" w16cid:durableId="7488860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37001"/>
    <w:rsid w:val="00047965"/>
    <w:rsid w:val="00053075"/>
    <w:rsid w:val="00061A0A"/>
    <w:rsid w:val="00077587"/>
    <w:rsid w:val="00082002"/>
    <w:rsid w:val="000A4F13"/>
    <w:rsid w:val="000B299D"/>
    <w:rsid w:val="000C0E72"/>
    <w:rsid w:val="000D0D6F"/>
    <w:rsid w:val="000D1339"/>
    <w:rsid w:val="000E2B44"/>
    <w:rsid w:val="000E3C91"/>
    <w:rsid w:val="000F00BC"/>
    <w:rsid w:val="000F497B"/>
    <w:rsid w:val="00111E37"/>
    <w:rsid w:val="00115616"/>
    <w:rsid w:val="00123B25"/>
    <w:rsid w:val="00135133"/>
    <w:rsid w:val="0015662E"/>
    <w:rsid w:val="001611A0"/>
    <w:rsid w:val="00163A3B"/>
    <w:rsid w:val="001744CA"/>
    <w:rsid w:val="00184DD9"/>
    <w:rsid w:val="001869F9"/>
    <w:rsid w:val="001B03F0"/>
    <w:rsid w:val="001B7B1C"/>
    <w:rsid w:val="001D1FB4"/>
    <w:rsid w:val="001E6A80"/>
    <w:rsid w:val="001F6991"/>
    <w:rsid w:val="0020039E"/>
    <w:rsid w:val="0020598A"/>
    <w:rsid w:val="0020713A"/>
    <w:rsid w:val="0023163C"/>
    <w:rsid w:val="00240F4B"/>
    <w:rsid w:val="00254C20"/>
    <w:rsid w:val="0025606E"/>
    <w:rsid w:val="002645D0"/>
    <w:rsid w:val="00272C79"/>
    <w:rsid w:val="00275D4C"/>
    <w:rsid w:val="00276D26"/>
    <w:rsid w:val="00283B7E"/>
    <w:rsid w:val="002843D7"/>
    <w:rsid w:val="00284A02"/>
    <w:rsid w:val="002C5C58"/>
    <w:rsid w:val="002E4A25"/>
    <w:rsid w:val="002F0AFE"/>
    <w:rsid w:val="003134A5"/>
    <w:rsid w:val="00330827"/>
    <w:rsid w:val="00333B8B"/>
    <w:rsid w:val="00342F42"/>
    <w:rsid w:val="0034574F"/>
    <w:rsid w:val="00374E42"/>
    <w:rsid w:val="00375AAC"/>
    <w:rsid w:val="0038107A"/>
    <w:rsid w:val="00387A67"/>
    <w:rsid w:val="003A4B6B"/>
    <w:rsid w:val="003B30BA"/>
    <w:rsid w:val="003B6AC9"/>
    <w:rsid w:val="003B7128"/>
    <w:rsid w:val="003D314D"/>
    <w:rsid w:val="003D392B"/>
    <w:rsid w:val="003F5364"/>
    <w:rsid w:val="003F6C0C"/>
    <w:rsid w:val="0040764A"/>
    <w:rsid w:val="004107AD"/>
    <w:rsid w:val="0042170F"/>
    <w:rsid w:val="00423CB7"/>
    <w:rsid w:val="0042559A"/>
    <w:rsid w:val="004308C6"/>
    <w:rsid w:val="00434FC2"/>
    <w:rsid w:val="004457E5"/>
    <w:rsid w:val="0045359D"/>
    <w:rsid w:val="00454A31"/>
    <w:rsid w:val="004848CC"/>
    <w:rsid w:val="004A0C32"/>
    <w:rsid w:val="004A19EA"/>
    <w:rsid w:val="004A1AC2"/>
    <w:rsid w:val="004B043B"/>
    <w:rsid w:val="004B6A53"/>
    <w:rsid w:val="004F524A"/>
    <w:rsid w:val="00501786"/>
    <w:rsid w:val="005200E8"/>
    <w:rsid w:val="00523401"/>
    <w:rsid w:val="005356F8"/>
    <w:rsid w:val="00540595"/>
    <w:rsid w:val="005534E5"/>
    <w:rsid w:val="00554CD7"/>
    <w:rsid w:val="005B182D"/>
    <w:rsid w:val="005D2FD6"/>
    <w:rsid w:val="005D39A7"/>
    <w:rsid w:val="005D4779"/>
    <w:rsid w:val="005E5258"/>
    <w:rsid w:val="005F75F2"/>
    <w:rsid w:val="00613055"/>
    <w:rsid w:val="006176C7"/>
    <w:rsid w:val="00620764"/>
    <w:rsid w:val="00627169"/>
    <w:rsid w:val="00633208"/>
    <w:rsid w:val="00641315"/>
    <w:rsid w:val="006561CC"/>
    <w:rsid w:val="006765FC"/>
    <w:rsid w:val="006A7717"/>
    <w:rsid w:val="006C47D0"/>
    <w:rsid w:val="006D0FB4"/>
    <w:rsid w:val="006D14B9"/>
    <w:rsid w:val="006E3E25"/>
    <w:rsid w:val="0071126A"/>
    <w:rsid w:val="00716611"/>
    <w:rsid w:val="007349EB"/>
    <w:rsid w:val="0075698A"/>
    <w:rsid w:val="0078503B"/>
    <w:rsid w:val="007861CA"/>
    <w:rsid w:val="00791719"/>
    <w:rsid w:val="007975AA"/>
    <w:rsid w:val="007B3BDE"/>
    <w:rsid w:val="007D2251"/>
    <w:rsid w:val="007E2A88"/>
    <w:rsid w:val="007F13E3"/>
    <w:rsid w:val="007F25F8"/>
    <w:rsid w:val="00807083"/>
    <w:rsid w:val="008219D7"/>
    <w:rsid w:val="00824371"/>
    <w:rsid w:val="00843517"/>
    <w:rsid w:val="008438AC"/>
    <w:rsid w:val="00845F4F"/>
    <w:rsid w:val="008572A6"/>
    <w:rsid w:val="008639BD"/>
    <w:rsid w:val="00864BD3"/>
    <w:rsid w:val="008660C9"/>
    <w:rsid w:val="008766A2"/>
    <w:rsid w:val="008837AB"/>
    <w:rsid w:val="008875B6"/>
    <w:rsid w:val="00893582"/>
    <w:rsid w:val="008A5F2B"/>
    <w:rsid w:val="008A6194"/>
    <w:rsid w:val="008B01A3"/>
    <w:rsid w:val="008B76AF"/>
    <w:rsid w:val="008C57B4"/>
    <w:rsid w:val="008D40F3"/>
    <w:rsid w:val="008F33DF"/>
    <w:rsid w:val="009019E7"/>
    <w:rsid w:val="00902FFB"/>
    <w:rsid w:val="00917FE7"/>
    <w:rsid w:val="009203BD"/>
    <w:rsid w:val="0092606C"/>
    <w:rsid w:val="00926B00"/>
    <w:rsid w:val="0093253A"/>
    <w:rsid w:val="00937972"/>
    <w:rsid w:val="009426E6"/>
    <w:rsid w:val="009455AB"/>
    <w:rsid w:val="00950BFE"/>
    <w:rsid w:val="0096022A"/>
    <w:rsid w:val="00964215"/>
    <w:rsid w:val="00965975"/>
    <w:rsid w:val="00971B2D"/>
    <w:rsid w:val="00971F50"/>
    <w:rsid w:val="00973EEF"/>
    <w:rsid w:val="009C1BD3"/>
    <w:rsid w:val="009D4E27"/>
    <w:rsid w:val="009F3689"/>
    <w:rsid w:val="009F5CE3"/>
    <w:rsid w:val="00A12E4B"/>
    <w:rsid w:val="00A13974"/>
    <w:rsid w:val="00A445A9"/>
    <w:rsid w:val="00A60D75"/>
    <w:rsid w:val="00A667B7"/>
    <w:rsid w:val="00A6774B"/>
    <w:rsid w:val="00A76A7B"/>
    <w:rsid w:val="00A858AA"/>
    <w:rsid w:val="00AA53EA"/>
    <w:rsid w:val="00AC1705"/>
    <w:rsid w:val="00B12695"/>
    <w:rsid w:val="00B232CB"/>
    <w:rsid w:val="00B30736"/>
    <w:rsid w:val="00B3088D"/>
    <w:rsid w:val="00B32565"/>
    <w:rsid w:val="00B51E12"/>
    <w:rsid w:val="00B553D6"/>
    <w:rsid w:val="00B56B37"/>
    <w:rsid w:val="00B60E62"/>
    <w:rsid w:val="00B66209"/>
    <w:rsid w:val="00B77CAE"/>
    <w:rsid w:val="00B94C5F"/>
    <w:rsid w:val="00B96573"/>
    <w:rsid w:val="00BD4453"/>
    <w:rsid w:val="00BE0327"/>
    <w:rsid w:val="00BE080E"/>
    <w:rsid w:val="00C00894"/>
    <w:rsid w:val="00C01223"/>
    <w:rsid w:val="00C14B01"/>
    <w:rsid w:val="00C308DF"/>
    <w:rsid w:val="00C4670C"/>
    <w:rsid w:val="00C51F61"/>
    <w:rsid w:val="00C64020"/>
    <w:rsid w:val="00C74DA6"/>
    <w:rsid w:val="00C837AD"/>
    <w:rsid w:val="00C91CBE"/>
    <w:rsid w:val="00CB0EF0"/>
    <w:rsid w:val="00CC2CCF"/>
    <w:rsid w:val="00CF55AB"/>
    <w:rsid w:val="00D1405C"/>
    <w:rsid w:val="00D156DE"/>
    <w:rsid w:val="00D266DC"/>
    <w:rsid w:val="00D27CC1"/>
    <w:rsid w:val="00D375DF"/>
    <w:rsid w:val="00D451E0"/>
    <w:rsid w:val="00D62117"/>
    <w:rsid w:val="00D75540"/>
    <w:rsid w:val="00DA10C1"/>
    <w:rsid w:val="00DB7599"/>
    <w:rsid w:val="00DE43B0"/>
    <w:rsid w:val="00E12102"/>
    <w:rsid w:val="00E16EFF"/>
    <w:rsid w:val="00E23CAC"/>
    <w:rsid w:val="00E2658C"/>
    <w:rsid w:val="00E32625"/>
    <w:rsid w:val="00E364E8"/>
    <w:rsid w:val="00E41F22"/>
    <w:rsid w:val="00E45367"/>
    <w:rsid w:val="00E459E3"/>
    <w:rsid w:val="00E520DA"/>
    <w:rsid w:val="00E5689C"/>
    <w:rsid w:val="00E636CC"/>
    <w:rsid w:val="00E714A7"/>
    <w:rsid w:val="00E90873"/>
    <w:rsid w:val="00E90D5E"/>
    <w:rsid w:val="00E92205"/>
    <w:rsid w:val="00E92C9D"/>
    <w:rsid w:val="00E96F87"/>
    <w:rsid w:val="00EE224C"/>
    <w:rsid w:val="00F00005"/>
    <w:rsid w:val="00F0176F"/>
    <w:rsid w:val="00F020CE"/>
    <w:rsid w:val="00F16C15"/>
    <w:rsid w:val="00F24B06"/>
    <w:rsid w:val="00F260C5"/>
    <w:rsid w:val="00F36A4C"/>
    <w:rsid w:val="00F41469"/>
    <w:rsid w:val="00F53C32"/>
    <w:rsid w:val="00F62EF9"/>
    <w:rsid w:val="00F80140"/>
    <w:rsid w:val="00F82616"/>
    <w:rsid w:val="00F87D82"/>
    <w:rsid w:val="00F95B09"/>
    <w:rsid w:val="00F97DEE"/>
    <w:rsid w:val="00FA5E32"/>
    <w:rsid w:val="00FB0E4D"/>
    <w:rsid w:val="00FE01CD"/>
    <w:rsid w:val="00FE3588"/>
    <w:rsid w:val="00FE39A7"/>
    <w:rsid w:val="00FE39C5"/>
    <w:rsid w:val="00FF1DC8"/>
    <w:rsid w:val="00FF60ED"/>
    <w:rsid w:val="00FF7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4536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1"/>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 w:type="paragraph" w:styleId="NormalWeb">
    <w:name w:val="Normal (Web)"/>
    <w:basedOn w:val="Normal"/>
    <w:uiPriority w:val="99"/>
    <w:unhideWhenUsed/>
    <w:rsid w:val="001E6A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6A80"/>
    <w:rPr>
      <w:b/>
      <w:bCs/>
    </w:rPr>
  </w:style>
  <w:style w:type="character" w:customStyle="1" w:styleId="Heading3Char">
    <w:name w:val="Heading 3 Char"/>
    <w:basedOn w:val="DefaultParagraphFont"/>
    <w:link w:val="Heading3"/>
    <w:uiPriority w:val="9"/>
    <w:rsid w:val="00E45367"/>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_x0020_Type xmlns="120502e3-25b0-4daf-8996-71466e0d44c4">1. Stationery</Template_x0020_Type>
    <Region xmlns="120502e3-25b0-4daf-8996-71466e0d44c4">EMEA</Reg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16E44CCDF8704689F4DDE2E4DE9525" ma:contentTypeVersion="2" ma:contentTypeDescription="Create a new document." ma:contentTypeScope="" ma:versionID="2fa12b4302a7b312261f6d4f0543216f">
  <xsd:schema xmlns:xsd="http://www.w3.org/2001/XMLSchema" xmlns:xs="http://www.w3.org/2001/XMLSchema" xmlns:p="http://schemas.microsoft.com/office/2006/metadata/properties" xmlns:ns2="120502e3-25b0-4daf-8996-71466e0d44c4" targetNamespace="http://schemas.microsoft.com/office/2006/metadata/properties" ma:root="true" ma:fieldsID="cc9d13c720ce6e703bb46fc7ce791ea0" ns2:_="">
    <xsd:import namespace="120502e3-25b0-4daf-8996-71466e0d44c4"/>
    <xsd:element name="properties">
      <xsd:complexType>
        <xsd:sequence>
          <xsd:element name="documentManagement">
            <xsd:complexType>
              <xsd:all>
                <xsd:element ref="ns2:Region" minOccurs="0"/>
                <xsd:element ref="ns2:Templat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502e3-25b0-4daf-8996-71466e0d44c4" elementFormDefault="qualified">
    <xsd:import namespace="http://schemas.microsoft.com/office/2006/documentManagement/types"/>
    <xsd:import namespace="http://schemas.microsoft.com/office/infopath/2007/PartnerControls"/>
    <xsd:element name="Region" ma:index="8" nillable="true" ma:displayName="Region" ma:internalName="Region">
      <xsd:simpleType>
        <xsd:restriction base="dms:Text">
          <xsd:maxLength value="255"/>
        </xsd:restriction>
      </xsd:simpleType>
    </xsd:element>
    <xsd:element name="Template_x0020_Type" ma:index="9" nillable="true" ma:displayName="Template Type" ma:format="Dropdown" ma:internalName="Template_x0020_Type">
      <xsd:simpleType>
        <xsd:restriction base="dms:Choice">
          <xsd:enumeration value="1. Stationery"/>
          <xsd:enumeration value="2. Presentations"/>
          <xsd:enumeration value="3. Logos"/>
          <xsd:enumeration value="4.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120502e3-25b0-4daf-8996-71466e0d44c4"/>
  </ds:schemaRefs>
</ds:datastoreItem>
</file>

<file path=customXml/itemProps3.xml><?xml version="1.0" encoding="utf-8"?>
<ds:datastoreItem xmlns:ds="http://schemas.openxmlformats.org/officeDocument/2006/customXml" ds:itemID="{224E2AC6-401E-49C2-8994-B08B0FCA9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502e3-25b0-4daf-8996-71466e0d4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Becky Clarke</cp:lastModifiedBy>
  <cp:revision>3</cp:revision>
  <cp:lastPrinted>2026-04-09T08:20:00Z</cp:lastPrinted>
  <dcterms:created xsi:type="dcterms:W3CDTF">2026-04-22T13:21:00Z</dcterms:created>
  <dcterms:modified xsi:type="dcterms:W3CDTF">2026-04-22T14:26:00Z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0x0101000816E44CCDF8704689F4DDE2E4DE9525</vt:lpwstr>
  </property>
  <property fmtid="{D5CDD505-2E9C-101B-9397-08002B2CF9AE}" pid="3" name="Order">
    <vt:r8>1100</vt:r8>
  </property>
</Properties>
</file>