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185ABC" w:rsidRDefault="00077587" w:rsidP="00613055">
      <w:pPr>
        <w:pStyle w:val="Header"/>
        <w:jc w:val="center"/>
        <w:rPr>
          <w:rFonts w:ascii="Avenir Next LT Pro Light" w:hAnsi="Avenir Next LT Pro Light"/>
          <w:color w:val="00755A"/>
          <w:sz w:val="20"/>
          <w:szCs w:val="20"/>
        </w:rPr>
      </w:pPr>
      <w:r w:rsidRPr="00613055">
        <w:rPr>
          <w:rFonts w:ascii="Avenir Next LT Pro" w:eastAsia="Times New Roman" w:hAnsi="Avenir Next LT Pro" w:cs="Times New Roman"/>
          <w:b/>
          <w:color w:val="00755A"/>
          <w:sz w:val="24"/>
          <w:szCs w:val="24"/>
          <w:lang w:eastAsia="en-GB"/>
        </w:rPr>
        <w:t>Role Des</w:t>
      </w:r>
      <w:r w:rsidRPr="00185ABC">
        <w:rPr>
          <w:rFonts w:ascii="Avenir Next LT Pro Light" w:eastAsia="Times New Roman" w:hAnsi="Avenir Next LT Pro Light" w:cs="Times New Roman"/>
          <w:b/>
          <w:color w:val="00755A"/>
          <w:sz w:val="20"/>
          <w:szCs w:val="20"/>
          <w:lang w:eastAsia="en-GB"/>
        </w:rPr>
        <w:t>cription &amp; Person Profile</w:t>
      </w:r>
    </w:p>
    <w:p w14:paraId="6214DB5B" w14:textId="77777777" w:rsidR="00077587" w:rsidRPr="00185ABC" w:rsidRDefault="00077587" w:rsidP="00C4670C">
      <w:pPr>
        <w:spacing w:after="0"/>
        <w:rPr>
          <w:rFonts w:ascii="Avenir Next LT Pro Light" w:eastAsia="Times New Roman" w:hAnsi="Avenir Next LT Pro Light"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185ABC" w14:paraId="4BF2D7C0" w14:textId="77777777" w:rsidTr="00B60E62">
        <w:tc>
          <w:tcPr>
            <w:tcW w:w="2694" w:type="dxa"/>
            <w:shd w:val="clear" w:color="auto" w:fill="F2F2F2" w:themeFill="background1" w:themeFillShade="F2"/>
          </w:tcPr>
          <w:p w14:paraId="57C42C42" w14:textId="77777777" w:rsidR="00C01223" w:rsidRPr="00185ABC" w:rsidRDefault="00D451E0" w:rsidP="00077587">
            <w:pPr>
              <w:spacing w:before="40" w:after="40" w:line="240" w:lineRule="auto"/>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t xml:space="preserve">Job </w:t>
            </w:r>
            <w:r w:rsidR="006E3E25" w:rsidRPr="00185ABC">
              <w:rPr>
                <w:rFonts w:ascii="Avenir Next LT Pro Light" w:eastAsia="Times New Roman" w:hAnsi="Avenir Next LT Pro Light" w:cs="Times New Roman"/>
                <w:b/>
                <w:sz w:val="20"/>
                <w:szCs w:val="20"/>
                <w:lang w:eastAsia="en-GB"/>
              </w:rPr>
              <w:t>T</w:t>
            </w:r>
            <w:r w:rsidRPr="00185ABC">
              <w:rPr>
                <w:rFonts w:ascii="Avenir Next LT Pro Light" w:eastAsia="Times New Roman" w:hAnsi="Avenir Next LT Pro Light" w:cs="Times New Roman"/>
                <w:b/>
                <w:sz w:val="20"/>
                <w:szCs w:val="20"/>
                <w:lang w:eastAsia="en-GB"/>
              </w:rPr>
              <w:t>itl</w:t>
            </w:r>
            <w:r w:rsidR="00864BD3" w:rsidRPr="00185ABC">
              <w:rPr>
                <w:rFonts w:ascii="Avenir Next LT Pro Light" w:eastAsia="Times New Roman" w:hAnsi="Avenir Next LT Pro Light" w:cs="Times New Roman"/>
                <w:b/>
                <w:sz w:val="20"/>
                <w:szCs w:val="20"/>
                <w:lang w:eastAsia="en-GB"/>
              </w:rPr>
              <w:t>e</w:t>
            </w:r>
          </w:p>
          <w:p w14:paraId="34421115" w14:textId="4D8FCE3B" w:rsidR="00E96F87" w:rsidRPr="00185ABC" w:rsidRDefault="00E96F87" w:rsidP="00077587">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bottom"/>
          </w:tcPr>
          <w:p w14:paraId="65962413" w14:textId="3472CA79" w:rsidR="00C01223" w:rsidRPr="00185ABC" w:rsidRDefault="00945A98" w:rsidP="00C01223">
            <w:pPr>
              <w:spacing w:before="40" w:after="40" w:line="240" w:lineRule="auto"/>
              <w:rPr>
                <w:rFonts w:ascii="Avenir Next LT Pro Light" w:eastAsia="Times New Roman" w:hAnsi="Avenir Next LT Pro Light" w:cs="Times New Roman"/>
                <w:sz w:val="20"/>
                <w:szCs w:val="20"/>
                <w:lang w:eastAsia="en-GB"/>
              </w:rPr>
            </w:pPr>
            <w:r w:rsidRPr="00185ABC">
              <w:rPr>
                <w:rFonts w:ascii="Avenir Next LT Pro Light" w:eastAsia="Times New Roman" w:hAnsi="Avenir Next LT Pro Light" w:cs="Times New Roman"/>
                <w:sz w:val="20"/>
                <w:szCs w:val="20"/>
                <w:lang w:eastAsia="en-GB"/>
              </w:rPr>
              <w:t>Finance Assistant (6 months Fixed-Term Contract)</w:t>
            </w:r>
          </w:p>
        </w:tc>
      </w:tr>
      <w:tr w:rsidR="006E3E25" w:rsidRPr="00185ABC" w14:paraId="7CD6784C" w14:textId="77777777" w:rsidTr="00B60E62">
        <w:tc>
          <w:tcPr>
            <w:tcW w:w="2694" w:type="dxa"/>
            <w:shd w:val="clear" w:color="auto" w:fill="F2F2F2" w:themeFill="background1" w:themeFillShade="F2"/>
          </w:tcPr>
          <w:p w14:paraId="7087F0C9" w14:textId="77777777" w:rsidR="00C01223" w:rsidRPr="00185ABC" w:rsidRDefault="006E3E25" w:rsidP="00077587">
            <w:pPr>
              <w:spacing w:before="40" w:after="40" w:line="240" w:lineRule="auto"/>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t>Business</w:t>
            </w:r>
          </w:p>
          <w:p w14:paraId="01E6FB11" w14:textId="3038BAC6" w:rsidR="00E96F87" w:rsidRPr="00185ABC" w:rsidRDefault="00E96F87" w:rsidP="00077587">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center"/>
          </w:tcPr>
          <w:p w14:paraId="153A68E3" w14:textId="24EFA7D7" w:rsidR="00C01223" w:rsidRPr="00185ABC" w:rsidRDefault="00945A98" w:rsidP="00077587">
            <w:pPr>
              <w:spacing w:before="40" w:after="40" w:line="240" w:lineRule="auto"/>
              <w:rPr>
                <w:rFonts w:ascii="Avenir Next LT Pro Light" w:eastAsia="Times New Roman" w:hAnsi="Avenir Next LT Pro Light" w:cs="Times New Roman"/>
                <w:sz w:val="20"/>
                <w:szCs w:val="20"/>
                <w:lang w:eastAsia="en-GB"/>
              </w:rPr>
            </w:pPr>
            <w:proofErr w:type="spellStart"/>
            <w:r w:rsidRPr="00185ABC">
              <w:rPr>
                <w:rFonts w:ascii="Avenir Next LT Pro Light" w:eastAsia="Times New Roman" w:hAnsi="Avenir Next LT Pro Light" w:cs="Times New Roman"/>
                <w:sz w:val="20"/>
                <w:szCs w:val="20"/>
                <w:lang w:eastAsia="en-GB"/>
              </w:rPr>
              <w:t>Germains</w:t>
            </w:r>
            <w:proofErr w:type="spellEnd"/>
          </w:p>
        </w:tc>
      </w:tr>
      <w:tr w:rsidR="009F3689" w:rsidRPr="00185ABC" w14:paraId="12659DC1" w14:textId="77777777" w:rsidTr="00B60E62">
        <w:tc>
          <w:tcPr>
            <w:tcW w:w="2694" w:type="dxa"/>
            <w:shd w:val="clear" w:color="auto" w:fill="F2F2F2" w:themeFill="background1" w:themeFillShade="F2"/>
          </w:tcPr>
          <w:p w14:paraId="27844C9C" w14:textId="77777777" w:rsidR="00C01223" w:rsidRPr="00185ABC" w:rsidRDefault="00E12102" w:rsidP="00077587">
            <w:pPr>
              <w:spacing w:before="40" w:after="40" w:line="240" w:lineRule="auto"/>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t>Location</w:t>
            </w:r>
          </w:p>
          <w:p w14:paraId="36DDFAA7" w14:textId="0E2B5A6D" w:rsidR="00E96F87" w:rsidRPr="00185ABC" w:rsidRDefault="00E96F87" w:rsidP="00077587">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center"/>
          </w:tcPr>
          <w:p w14:paraId="7CE5AE88" w14:textId="135131EF" w:rsidR="00C01223" w:rsidRPr="00185ABC" w:rsidRDefault="00945A98" w:rsidP="00077587">
            <w:pPr>
              <w:spacing w:before="40" w:after="40" w:line="240" w:lineRule="auto"/>
              <w:rPr>
                <w:rFonts w:ascii="Avenir Next LT Pro Light" w:eastAsia="Times New Roman" w:hAnsi="Avenir Next LT Pro Light" w:cs="Times New Roman"/>
                <w:sz w:val="20"/>
                <w:szCs w:val="20"/>
                <w:lang w:eastAsia="en-GB"/>
              </w:rPr>
            </w:pPr>
            <w:r w:rsidRPr="00185ABC">
              <w:rPr>
                <w:rFonts w:ascii="Avenir Next LT Pro Light" w:eastAsia="Times New Roman" w:hAnsi="Avenir Next LT Pro Light" w:cs="Times New Roman"/>
                <w:sz w:val="20"/>
                <w:szCs w:val="20"/>
                <w:lang w:eastAsia="en-GB"/>
              </w:rPr>
              <w:t>Kings Lynn / Hybrid (3 days per week office based)</w:t>
            </w:r>
          </w:p>
        </w:tc>
      </w:tr>
    </w:tbl>
    <w:p w14:paraId="13C9C91A" w14:textId="77777777" w:rsidR="00C01223" w:rsidRPr="00185ABC" w:rsidRDefault="00C01223" w:rsidP="00272C79">
      <w:pPr>
        <w:tabs>
          <w:tab w:val="left" w:pos="1655"/>
        </w:tabs>
        <w:spacing w:after="0"/>
        <w:rPr>
          <w:rFonts w:ascii="Avenir Next LT Pro Light" w:hAnsi="Avenir Next LT Pro Light"/>
          <w:sz w:val="20"/>
          <w:szCs w:val="20"/>
        </w:rPr>
      </w:pPr>
    </w:p>
    <w:p w14:paraId="77DBE51E" w14:textId="77777777" w:rsidR="00613055" w:rsidRPr="00185ABC" w:rsidRDefault="00613055" w:rsidP="00272C79">
      <w:pPr>
        <w:tabs>
          <w:tab w:val="left" w:pos="1655"/>
        </w:tabs>
        <w:spacing w:after="0"/>
        <w:rPr>
          <w:rFonts w:ascii="Avenir Next LT Pro Light" w:hAnsi="Avenir Next LT Pro Light"/>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185ABC" w14:paraId="412DFE37" w14:textId="77777777" w:rsidTr="00B60E62">
        <w:tc>
          <w:tcPr>
            <w:tcW w:w="2694" w:type="dxa"/>
            <w:shd w:val="clear" w:color="auto" w:fill="F2F2F2" w:themeFill="background1" w:themeFillShade="F2"/>
          </w:tcPr>
          <w:p w14:paraId="73B0B9D6" w14:textId="77777777" w:rsidR="00C01223" w:rsidRPr="00185ABC" w:rsidRDefault="00C01223" w:rsidP="00384900">
            <w:pPr>
              <w:spacing w:before="40" w:after="40" w:line="240" w:lineRule="auto"/>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t>Role Overview</w:t>
            </w:r>
          </w:p>
          <w:p w14:paraId="520D5603" w14:textId="77777777" w:rsidR="00C01223" w:rsidRPr="00185ABC" w:rsidRDefault="00C01223" w:rsidP="00384900">
            <w:pPr>
              <w:spacing w:before="40" w:after="40" w:line="240" w:lineRule="auto"/>
              <w:rPr>
                <w:rFonts w:ascii="Avenir Next LT Pro Light" w:eastAsia="Times New Roman" w:hAnsi="Avenir Next LT Pro Light" w:cs="Times New Roman"/>
                <w:bCs/>
                <w:sz w:val="20"/>
                <w:szCs w:val="20"/>
                <w:lang w:eastAsia="en-GB"/>
              </w:rPr>
            </w:pPr>
            <w:r w:rsidRPr="00185ABC">
              <w:rPr>
                <w:rFonts w:ascii="Avenir Next LT Pro Light" w:eastAsia="Times New Roman" w:hAnsi="Avenir Next LT Pro Light" w:cs="Times New Roman"/>
                <w:bCs/>
                <w:sz w:val="20"/>
                <w:szCs w:val="20"/>
                <w:lang w:eastAsia="en-GB"/>
              </w:rPr>
              <w:t xml:space="preserve">Impact Statement </w:t>
            </w:r>
          </w:p>
          <w:p w14:paraId="5DD6424C" w14:textId="77777777" w:rsidR="00C01223" w:rsidRPr="00185ABC" w:rsidRDefault="00C01223" w:rsidP="00384900">
            <w:pPr>
              <w:spacing w:before="40" w:after="40" w:line="240" w:lineRule="auto"/>
              <w:rPr>
                <w:rFonts w:ascii="Avenir Next LT Pro Light" w:eastAsia="Times New Roman" w:hAnsi="Avenir Next LT Pro Light" w:cs="Times New Roman"/>
                <w:bCs/>
                <w:sz w:val="20"/>
                <w:szCs w:val="20"/>
                <w:lang w:eastAsia="en-GB"/>
              </w:rPr>
            </w:pPr>
          </w:p>
        </w:tc>
        <w:tc>
          <w:tcPr>
            <w:tcW w:w="6946" w:type="dxa"/>
            <w:vAlign w:val="bottom"/>
          </w:tcPr>
          <w:p w14:paraId="45C9EF86" w14:textId="77777777" w:rsidR="00945A98" w:rsidRPr="00185ABC" w:rsidRDefault="00945A98" w:rsidP="00945A98">
            <w:p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The purpose of this role is to ensure the timely and accurate recording of financial information within the company’s accounting systems (Sage and PMS). The role requires strict adherence to approval levels, internal controls, and established procedures to maintain data accuracy and support the effective operation of the finance function.</w:t>
            </w:r>
          </w:p>
          <w:p w14:paraId="6267BF97" w14:textId="77777777" w:rsidR="00C01223" w:rsidRPr="00185ABC" w:rsidRDefault="00C01223" w:rsidP="00613055">
            <w:pPr>
              <w:pStyle w:val="NoSpacing"/>
              <w:rPr>
                <w:rFonts w:ascii="Avenir Next LT Pro Light" w:hAnsi="Avenir Next LT Pro Light"/>
                <w:sz w:val="20"/>
                <w:szCs w:val="20"/>
              </w:rPr>
            </w:pPr>
          </w:p>
        </w:tc>
      </w:tr>
      <w:tr w:rsidR="00C01223" w:rsidRPr="00185ABC" w14:paraId="75B073A2" w14:textId="77777777" w:rsidTr="00B60E62">
        <w:tc>
          <w:tcPr>
            <w:tcW w:w="2694" w:type="dxa"/>
            <w:shd w:val="clear" w:color="auto" w:fill="F2F2F2" w:themeFill="background1" w:themeFillShade="F2"/>
          </w:tcPr>
          <w:p w14:paraId="1C7E4F36" w14:textId="77777777" w:rsidR="00C01223" w:rsidRPr="00185ABC" w:rsidRDefault="00C01223" w:rsidP="00384900">
            <w:pPr>
              <w:spacing w:before="40" w:after="40" w:line="240" w:lineRule="auto"/>
              <w:rPr>
                <w:rFonts w:ascii="Avenir Next LT Pro Light" w:eastAsia="Times New Roman" w:hAnsi="Avenir Next LT Pro Light" w:cs="Times New Roman"/>
                <w:bCs/>
                <w:sz w:val="20"/>
                <w:szCs w:val="20"/>
                <w:lang w:eastAsia="en-GB"/>
              </w:rPr>
            </w:pPr>
          </w:p>
          <w:p w14:paraId="34B18C2E" w14:textId="77777777" w:rsidR="00C01223" w:rsidRPr="00185ABC" w:rsidRDefault="00C01223" w:rsidP="00384900">
            <w:pPr>
              <w:spacing w:before="40" w:after="40" w:line="240" w:lineRule="auto"/>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t>Key Responsibilities</w:t>
            </w:r>
          </w:p>
          <w:p w14:paraId="1A5B9814" w14:textId="77777777" w:rsidR="00C01223" w:rsidRPr="00185ABC" w:rsidRDefault="00C01223" w:rsidP="00384900">
            <w:pPr>
              <w:spacing w:before="40" w:after="40" w:line="240" w:lineRule="auto"/>
              <w:rPr>
                <w:rFonts w:ascii="Avenir Next LT Pro Light" w:eastAsia="Times New Roman" w:hAnsi="Avenir Next LT Pro Light" w:cs="Times New Roman"/>
                <w:bCs/>
                <w:sz w:val="20"/>
                <w:szCs w:val="20"/>
                <w:lang w:eastAsia="en-GB"/>
              </w:rPr>
            </w:pPr>
          </w:p>
        </w:tc>
        <w:tc>
          <w:tcPr>
            <w:tcW w:w="6946" w:type="dxa"/>
            <w:vAlign w:val="bottom"/>
          </w:tcPr>
          <w:p w14:paraId="46E6092A" w14:textId="77777777" w:rsidR="00C01223" w:rsidRPr="00185ABC" w:rsidRDefault="00C01223" w:rsidP="00384900">
            <w:pPr>
              <w:spacing w:before="40" w:after="40"/>
              <w:contextualSpacing/>
              <w:rPr>
                <w:rFonts w:ascii="Avenir Next LT Pro Light" w:hAnsi="Avenir Next LT Pro Light"/>
                <w:sz w:val="20"/>
                <w:szCs w:val="20"/>
              </w:rPr>
            </w:pPr>
          </w:p>
          <w:p w14:paraId="4ABC3813"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Accounts Payable</w:t>
            </w:r>
          </w:p>
          <w:p w14:paraId="31C00293"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Maintain the Accounts Payable ledger.</w:t>
            </w:r>
          </w:p>
          <w:p w14:paraId="2E2F9ACB"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Match invoices to purchase orders and GRNs.</w:t>
            </w:r>
          </w:p>
          <w:p w14:paraId="73522BF8"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 xml:space="preserve">Process supplier invoices using </w:t>
            </w:r>
            <w:proofErr w:type="spellStart"/>
            <w:r w:rsidRPr="00185ABC">
              <w:rPr>
                <w:rFonts w:ascii="Avenir Next LT Pro Light" w:eastAsia="Times New Roman" w:hAnsi="Avenir Next LT Pro Light" w:cs="Segoe UI"/>
                <w:sz w:val="20"/>
                <w:szCs w:val="20"/>
                <w:lang w:eastAsia="en-GB"/>
              </w:rPr>
              <w:t>Documation</w:t>
            </w:r>
            <w:proofErr w:type="spellEnd"/>
            <w:r w:rsidRPr="00185ABC">
              <w:rPr>
                <w:rFonts w:ascii="Avenir Next LT Pro Light" w:eastAsia="Times New Roman" w:hAnsi="Avenir Next LT Pro Light" w:cs="Segoe UI"/>
                <w:sz w:val="20"/>
                <w:szCs w:val="20"/>
                <w:lang w:eastAsia="en-GB"/>
              </w:rPr>
              <w:t xml:space="preserve"> and Sage.</w:t>
            </w:r>
          </w:p>
          <w:p w14:paraId="326DBB36"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 xml:space="preserve">Set up and maintain </w:t>
            </w:r>
            <w:proofErr w:type="spellStart"/>
            <w:r w:rsidRPr="00185ABC">
              <w:rPr>
                <w:rFonts w:ascii="Avenir Next LT Pro Light" w:eastAsia="Times New Roman" w:hAnsi="Avenir Next LT Pro Light" w:cs="Segoe UI"/>
                <w:sz w:val="20"/>
                <w:szCs w:val="20"/>
                <w:lang w:eastAsia="en-GB"/>
              </w:rPr>
              <w:t>Documation</w:t>
            </w:r>
            <w:proofErr w:type="spellEnd"/>
            <w:r w:rsidRPr="00185ABC">
              <w:rPr>
                <w:rFonts w:ascii="Avenir Next LT Pro Light" w:eastAsia="Times New Roman" w:hAnsi="Avenir Next LT Pro Light" w:cs="Segoe UI"/>
                <w:sz w:val="20"/>
                <w:szCs w:val="20"/>
                <w:lang w:eastAsia="en-GB"/>
              </w:rPr>
              <w:t xml:space="preserve"> templates to support effective invoice automation.</w:t>
            </w:r>
          </w:p>
          <w:p w14:paraId="36B3D2AC"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 xml:space="preserve">Support payment runs and </w:t>
            </w:r>
            <w:proofErr w:type="gramStart"/>
            <w:r w:rsidRPr="00185ABC">
              <w:rPr>
                <w:rFonts w:ascii="Avenir Next LT Pro Light" w:eastAsia="Times New Roman" w:hAnsi="Avenir Next LT Pro Light" w:cs="Segoe UI"/>
                <w:sz w:val="20"/>
                <w:szCs w:val="20"/>
                <w:lang w:eastAsia="en-GB"/>
              </w:rPr>
              <w:t>ensure</w:t>
            </w:r>
            <w:proofErr w:type="gramEnd"/>
            <w:r w:rsidRPr="00185ABC">
              <w:rPr>
                <w:rFonts w:ascii="Avenir Next LT Pro Light" w:eastAsia="Times New Roman" w:hAnsi="Avenir Next LT Pro Light" w:cs="Segoe UI"/>
                <w:sz w:val="20"/>
                <w:szCs w:val="20"/>
                <w:lang w:eastAsia="en-GB"/>
              </w:rPr>
              <w:t xml:space="preserve"> suppliers are paid on time.</w:t>
            </w:r>
          </w:p>
          <w:p w14:paraId="2BA5D1F9" w14:textId="77777777" w:rsidR="00945A98" w:rsidRPr="00185ABC" w:rsidRDefault="00945A98" w:rsidP="00945A98">
            <w:pPr>
              <w:numPr>
                <w:ilvl w:val="0"/>
                <w:numId w:val="36"/>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Resolve supplier queries promptly and professionally.</w:t>
            </w:r>
          </w:p>
          <w:p w14:paraId="13750DDC"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Supplier &amp; Customer Accounts</w:t>
            </w:r>
          </w:p>
          <w:p w14:paraId="0CA16094" w14:textId="77777777" w:rsidR="00945A98" w:rsidRPr="00185ABC" w:rsidRDefault="00945A98" w:rsidP="00945A98">
            <w:pPr>
              <w:numPr>
                <w:ilvl w:val="0"/>
                <w:numId w:val="37"/>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Create new supplier and customer accounts and maintain existing records.</w:t>
            </w:r>
          </w:p>
          <w:p w14:paraId="2602D553" w14:textId="77777777" w:rsidR="00945A98" w:rsidRPr="00185ABC" w:rsidRDefault="00945A98" w:rsidP="00945A98">
            <w:pPr>
              <w:numPr>
                <w:ilvl w:val="0"/>
                <w:numId w:val="37"/>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Ensure all Delegated Levels of Authority (DLAs) are complied with.</w:t>
            </w:r>
          </w:p>
          <w:p w14:paraId="55BE9689" w14:textId="77777777" w:rsidR="00945A98" w:rsidRPr="00185ABC" w:rsidRDefault="00945A98" w:rsidP="00945A98">
            <w:pPr>
              <w:numPr>
                <w:ilvl w:val="0"/>
                <w:numId w:val="37"/>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Undertake data cleansing activities to maintain accuracy.</w:t>
            </w:r>
          </w:p>
          <w:p w14:paraId="0BA1E741"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Finance Administration &amp; Systems</w:t>
            </w:r>
          </w:p>
          <w:p w14:paraId="5D316827" w14:textId="77777777" w:rsidR="00945A98" w:rsidRPr="00185ABC" w:rsidRDefault="00945A98" w:rsidP="00945A98">
            <w:pPr>
              <w:numPr>
                <w:ilvl w:val="0"/>
                <w:numId w:val="38"/>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Ensure all finance documentation is filed correctly with proper approvals.</w:t>
            </w:r>
          </w:p>
          <w:p w14:paraId="4B757B35" w14:textId="77777777" w:rsidR="00945A98" w:rsidRPr="00185ABC" w:rsidRDefault="00945A98" w:rsidP="00945A98">
            <w:pPr>
              <w:numPr>
                <w:ilvl w:val="0"/>
                <w:numId w:val="38"/>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Prepare information for internal and ABF auditors.</w:t>
            </w:r>
          </w:p>
          <w:p w14:paraId="75046E54" w14:textId="77777777" w:rsidR="00945A98" w:rsidRPr="00185ABC" w:rsidRDefault="00945A98" w:rsidP="00945A98">
            <w:pPr>
              <w:numPr>
                <w:ilvl w:val="0"/>
                <w:numId w:val="38"/>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Provide holiday cover and support to colleagues at other sites as required.</w:t>
            </w:r>
          </w:p>
          <w:p w14:paraId="460970B2" w14:textId="77777777" w:rsidR="00945A98" w:rsidRPr="00185ABC" w:rsidRDefault="00945A98" w:rsidP="00945A98">
            <w:pPr>
              <w:numPr>
                <w:ilvl w:val="0"/>
                <w:numId w:val="38"/>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lastRenderedPageBreak/>
              <w:t>Deliver training and guidance to non</w:t>
            </w:r>
            <w:r w:rsidRPr="00185ABC">
              <w:rPr>
                <w:rFonts w:ascii="Avenir Next LT Pro Light" w:eastAsia="Times New Roman" w:hAnsi="Avenir Next LT Pro Light" w:cs="Segoe UI"/>
                <w:sz w:val="20"/>
                <w:szCs w:val="20"/>
                <w:lang w:eastAsia="en-GB"/>
              </w:rPr>
              <w:noBreakHyphen/>
              <w:t>finance colleagues when needed.</w:t>
            </w:r>
          </w:p>
          <w:p w14:paraId="733530F5"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Business Support</w:t>
            </w:r>
          </w:p>
          <w:p w14:paraId="5AA40E1B" w14:textId="77777777" w:rsidR="00945A98" w:rsidRPr="00185ABC" w:rsidRDefault="00945A98" w:rsidP="00945A98">
            <w:pPr>
              <w:numPr>
                <w:ilvl w:val="0"/>
                <w:numId w:val="39"/>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Build and maintain effective working relationships with internal and external stakeholders.</w:t>
            </w:r>
          </w:p>
          <w:p w14:paraId="62BDF940" w14:textId="77777777" w:rsidR="00945A98" w:rsidRPr="00185ABC" w:rsidRDefault="00945A98" w:rsidP="00945A98">
            <w:pPr>
              <w:numPr>
                <w:ilvl w:val="0"/>
                <w:numId w:val="39"/>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Provide practical advice and solutions to support business operations.</w:t>
            </w:r>
          </w:p>
          <w:p w14:paraId="2D0FE51E" w14:textId="77777777" w:rsidR="00945A98" w:rsidRPr="00185ABC" w:rsidRDefault="00945A98" w:rsidP="00945A98">
            <w:pPr>
              <w:numPr>
                <w:ilvl w:val="0"/>
                <w:numId w:val="39"/>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Complete administrative tasks required for company reporting procedures.</w:t>
            </w:r>
          </w:p>
          <w:p w14:paraId="55D573B5"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Health &amp; Safety</w:t>
            </w:r>
          </w:p>
          <w:p w14:paraId="78C4CF5A" w14:textId="77777777" w:rsidR="00945A98" w:rsidRPr="00185ABC" w:rsidRDefault="00945A98" w:rsidP="00945A98">
            <w:pPr>
              <w:numPr>
                <w:ilvl w:val="0"/>
                <w:numId w:val="40"/>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Support Health &amp; Safety investigations linked to near</w:t>
            </w:r>
            <w:r w:rsidRPr="00185ABC">
              <w:rPr>
                <w:rFonts w:ascii="Avenir Next LT Pro Light" w:eastAsia="Times New Roman" w:hAnsi="Avenir Next LT Pro Light" w:cs="Segoe UI"/>
                <w:sz w:val="20"/>
                <w:szCs w:val="20"/>
                <w:lang w:eastAsia="en-GB"/>
              </w:rPr>
              <w:noBreakHyphen/>
              <w:t>miss reporting.</w:t>
            </w:r>
          </w:p>
          <w:p w14:paraId="31539F6A" w14:textId="77777777" w:rsidR="00945A98" w:rsidRPr="00185ABC" w:rsidRDefault="00945A98" w:rsidP="00945A98">
            <w:pPr>
              <w:numPr>
                <w:ilvl w:val="0"/>
                <w:numId w:val="40"/>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Manage personal workload in line with best</w:t>
            </w:r>
            <w:r w:rsidRPr="00185ABC">
              <w:rPr>
                <w:rFonts w:ascii="Avenir Next LT Pro Light" w:eastAsia="Times New Roman" w:hAnsi="Avenir Next LT Pro Light" w:cs="Segoe UI"/>
                <w:sz w:val="20"/>
                <w:szCs w:val="20"/>
                <w:lang w:eastAsia="en-GB"/>
              </w:rPr>
              <w:noBreakHyphen/>
              <w:t>practice Health &amp; Safety standards to support a zero</w:t>
            </w:r>
            <w:r w:rsidRPr="00185ABC">
              <w:rPr>
                <w:rFonts w:ascii="Avenir Next LT Pro Light" w:eastAsia="Times New Roman" w:hAnsi="Avenir Next LT Pro Light" w:cs="Segoe UI"/>
                <w:sz w:val="20"/>
                <w:szCs w:val="20"/>
                <w:lang w:eastAsia="en-GB"/>
              </w:rPr>
              <w:noBreakHyphen/>
              <w:t>injury workplace.</w:t>
            </w:r>
          </w:p>
          <w:p w14:paraId="701778C0" w14:textId="77777777" w:rsidR="00945A98" w:rsidRPr="00185ABC" w:rsidRDefault="00945A98" w:rsidP="00945A98">
            <w:pPr>
              <w:spacing w:before="100" w:beforeAutospacing="1" w:after="100" w:afterAutospacing="1" w:line="300" w:lineRule="atLeast"/>
              <w:outlineLvl w:val="2"/>
              <w:rPr>
                <w:rFonts w:ascii="Avenir Next LT Pro Light" w:eastAsia="Times New Roman" w:hAnsi="Avenir Next LT Pro Light" w:cs="Segoe UI"/>
                <w:b/>
                <w:bCs/>
                <w:sz w:val="20"/>
                <w:szCs w:val="20"/>
                <w:lang w:eastAsia="en-GB"/>
              </w:rPr>
            </w:pPr>
            <w:r w:rsidRPr="00185ABC">
              <w:rPr>
                <w:rFonts w:ascii="Avenir Next LT Pro Light" w:eastAsia="Times New Roman" w:hAnsi="Avenir Next LT Pro Light" w:cs="Segoe UI"/>
                <w:b/>
                <w:bCs/>
                <w:sz w:val="20"/>
                <w:szCs w:val="20"/>
                <w:lang w:eastAsia="en-GB"/>
              </w:rPr>
              <w:t>General</w:t>
            </w:r>
          </w:p>
          <w:p w14:paraId="4F805662" w14:textId="77777777" w:rsidR="00945A98" w:rsidRPr="00185ABC" w:rsidRDefault="00945A98" w:rsidP="00945A98">
            <w:pPr>
              <w:numPr>
                <w:ilvl w:val="0"/>
                <w:numId w:val="41"/>
              </w:numPr>
              <w:spacing w:before="100" w:beforeAutospacing="1" w:after="100" w:afterAutospacing="1" w:line="300" w:lineRule="atLeast"/>
              <w:rPr>
                <w:rFonts w:ascii="Avenir Next LT Pro Light" w:eastAsia="Times New Roman" w:hAnsi="Avenir Next LT Pro Light" w:cs="Segoe UI"/>
                <w:sz w:val="20"/>
                <w:szCs w:val="20"/>
                <w:lang w:eastAsia="en-GB"/>
              </w:rPr>
            </w:pPr>
            <w:r w:rsidRPr="00185ABC">
              <w:rPr>
                <w:rFonts w:ascii="Avenir Next LT Pro Light" w:eastAsia="Times New Roman" w:hAnsi="Avenir Next LT Pro Light" w:cs="Segoe UI"/>
                <w:sz w:val="20"/>
                <w:szCs w:val="20"/>
                <w:lang w:eastAsia="en-GB"/>
              </w:rPr>
              <w:t>Undertake additional duties as required to support the wider finance team and business operations.</w:t>
            </w:r>
          </w:p>
          <w:p w14:paraId="01FA5831" w14:textId="77777777" w:rsidR="00C01223" w:rsidRPr="00185ABC" w:rsidRDefault="00C01223" w:rsidP="00945A98">
            <w:pPr>
              <w:spacing w:before="40" w:after="40"/>
              <w:contextualSpacing/>
              <w:rPr>
                <w:rFonts w:ascii="Avenir Next LT Pro Light" w:hAnsi="Avenir Next LT Pro Light"/>
                <w:sz w:val="20"/>
                <w:szCs w:val="20"/>
              </w:rPr>
            </w:pPr>
          </w:p>
          <w:p w14:paraId="7C1611A9" w14:textId="77777777" w:rsidR="00C01223" w:rsidRPr="00185ABC" w:rsidRDefault="00C01223" w:rsidP="00384900">
            <w:pPr>
              <w:spacing w:before="40" w:after="40"/>
              <w:contextualSpacing/>
              <w:rPr>
                <w:rFonts w:ascii="Avenir Next LT Pro Light" w:hAnsi="Avenir Next LT Pro Light"/>
                <w:sz w:val="20"/>
                <w:szCs w:val="20"/>
              </w:rPr>
            </w:pPr>
          </w:p>
        </w:tc>
      </w:tr>
      <w:tr w:rsidR="00C01223" w:rsidRPr="00185ABC"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185ABC" w:rsidRDefault="00C01223" w:rsidP="00384900">
            <w:pPr>
              <w:spacing w:before="40" w:after="40"/>
              <w:rPr>
                <w:rFonts w:ascii="Avenir Next LT Pro Light" w:eastAsia="Times New Roman" w:hAnsi="Avenir Next LT Pro Light" w:cs="Times New Roman"/>
                <w:b/>
                <w:sz w:val="20"/>
                <w:szCs w:val="20"/>
                <w:lang w:eastAsia="en-GB"/>
              </w:rPr>
            </w:pPr>
            <w:r w:rsidRPr="00185ABC">
              <w:rPr>
                <w:rFonts w:ascii="Avenir Next LT Pro Light" w:eastAsia="Times New Roman" w:hAnsi="Avenir Next LT Pro Light" w:cs="Times New Roman"/>
                <w:b/>
                <w:sz w:val="20"/>
                <w:szCs w:val="20"/>
                <w:lang w:eastAsia="en-GB"/>
              </w:rPr>
              <w:lastRenderedPageBreak/>
              <w:t>Other Factors</w:t>
            </w:r>
          </w:p>
          <w:p w14:paraId="0BEBF6C1" w14:textId="77777777" w:rsidR="00C01223" w:rsidRPr="00185ABC" w:rsidRDefault="00C01223" w:rsidP="00384900">
            <w:pPr>
              <w:spacing w:before="40" w:after="40"/>
              <w:rPr>
                <w:rFonts w:ascii="Avenir Next LT Pro Light" w:eastAsia="Times New Roman" w:hAnsi="Avenir Next LT Pro Light" w:cs="Times New Roman"/>
                <w:bCs/>
                <w:sz w:val="20"/>
                <w:szCs w:val="20"/>
                <w:lang w:eastAsia="en-GB"/>
              </w:rPr>
            </w:pPr>
            <w:r w:rsidRPr="00185ABC">
              <w:rPr>
                <w:rFonts w:ascii="Avenir Next LT Pro Light" w:eastAsia="Times New Roman" w:hAnsi="Avenir Next LT Pro Light" w:cs="Times New Roman"/>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638F24DF" w:rsidR="00C01223" w:rsidRPr="00185ABC" w:rsidRDefault="00185ABC" w:rsidP="00384900">
            <w:pPr>
              <w:spacing w:before="40" w:after="40"/>
              <w:contextualSpacing/>
              <w:rPr>
                <w:rFonts w:ascii="Avenir Next LT Pro Light" w:hAnsi="Avenir Next LT Pro Light"/>
                <w:sz w:val="20"/>
                <w:szCs w:val="20"/>
              </w:rPr>
            </w:pPr>
            <w:r w:rsidRPr="00185ABC">
              <w:rPr>
                <w:rFonts w:ascii="Avenir Next LT Pro Light" w:hAnsi="Avenir Next LT Pro Light"/>
                <w:sz w:val="20"/>
                <w:szCs w:val="20"/>
              </w:rPr>
              <w:t>37.5 hours per week, 3 days office based (Monday, Tuesday, Wednesday)</w:t>
            </w:r>
          </w:p>
        </w:tc>
      </w:tr>
    </w:tbl>
    <w:p w14:paraId="04EA8AD8" w14:textId="77777777" w:rsidR="00E96F87" w:rsidRPr="00185ABC" w:rsidRDefault="00E96F87" w:rsidP="00272C79">
      <w:pPr>
        <w:tabs>
          <w:tab w:val="left" w:pos="1655"/>
        </w:tabs>
        <w:spacing w:after="0"/>
        <w:rPr>
          <w:rFonts w:ascii="Avenir Next LT Pro Light" w:hAnsi="Avenir Next LT Pro Light"/>
          <w:sz w:val="20"/>
          <w:szCs w:val="20"/>
        </w:rPr>
      </w:pPr>
    </w:p>
    <w:p w14:paraId="043E1BC0" w14:textId="77777777" w:rsidR="00E96F87" w:rsidRPr="00185ABC" w:rsidRDefault="00E96F87" w:rsidP="00272C79">
      <w:pPr>
        <w:tabs>
          <w:tab w:val="left" w:pos="1655"/>
        </w:tabs>
        <w:spacing w:after="0"/>
        <w:rPr>
          <w:rFonts w:ascii="Avenir Next LT Pro Light" w:hAnsi="Avenir Next LT Pro Light"/>
          <w:sz w:val="20"/>
          <w:szCs w:val="20"/>
        </w:rPr>
      </w:pPr>
    </w:p>
    <w:p w14:paraId="768F1690" w14:textId="77777777" w:rsidR="00E96F87" w:rsidRPr="00185ABC" w:rsidRDefault="00E96F87" w:rsidP="00272C79">
      <w:pPr>
        <w:tabs>
          <w:tab w:val="left" w:pos="1655"/>
        </w:tabs>
        <w:spacing w:after="0"/>
        <w:rPr>
          <w:rFonts w:ascii="Avenir Next LT Pro Light" w:hAnsi="Avenir Next LT Pro Light"/>
          <w:sz w:val="20"/>
          <w:szCs w:val="20"/>
        </w:rPr>
      </w:pPr>
    </w:p>
    <w:p w14:paraId="3D91D471" w14:textId="77777777" w:rsidR="00E96F87" w:rsidRPr="00185ABC" w:rsidRDefault="00E96F87" w:rsidP="00272C79">
      <w:pPr>
        <w:tabs>
          <w:tab w:val="left" w:pos="1655"/>
        </w:tabs>
        <w:spacing w:after="0"/>
        <w:rPr>
          <w:rFonts w:ascii="Avenir Next LT Pro Light" w:hAnsi="Avenir Next LT Pro Light"/>
          <w:sz w:val="20"/>
          <w:szCs w:val="20"/>
        </w:rPr>
      </w:pPr>
    </w:p>
    <w:p w14:paraId="0ACB9A00" w14:textId="77777777" w:rsidR="00E96F87" w:rsidRPr="00185ABC" w:rsidRDefault="00E96F87" w:rsidP="00272C79">
      <w:pPr>
        <w:tabs>
          <w:tab w:val="left" w:pos="1655"/>
        </w:tabs>
        <w:spacing w:after="0"/>
        <w:rPr>
          <w:rFonts w:ascii="Avenir Next LT Pro Light" w:hAnsi="Avenir Next LT Pro Light"/>
          <w:sz w:val="20"/>
          <w:szCs w:val="20"/>
        </w:rPr>
      </w:pPr>
    </w:p>
    <w:p w14:paraId="22C2F7BF" w14:textId="77777777" w:rsidR="00E96F87" w:rsidRPr="00185ABC" w:rsidRDefault="00E96F87" w:rsidP="00272C79">
      <w:pPr>
        <w:tabs>
          <w:tab w:val="left" w:pos="1655"/>
        </w:tabs>
        <w:spacing w:after="0"/>
        <w:rPr>
          <w:rFonts w:ascii="Avenir Next LT Pro Light" w:hAnsi="Avenir Next LT Pro Light"/>
          <w:sz w:val="20"/>
          <w:szCs w:val="20"/>
        </w:rPr>
      </w:pPr>
    </w:p>
    <w:p w14:paraId="22F084BF" w14:textId="77777777" w:rsidR="00E96F87" w:rsidRPr="00185ABC" w:rsidRDefault="00E96F87" w:rsidP="00272C79">
      <w:pPr>
        <w:tabs>
          <w:tab w:val="left" w:pos="1655"/>
        </w:tabs>
        <w:spacing w:after="0"/>
        <w:rPr>
          <w:rFonts w:ascii="Avenir Next LT Pro Light" w:hAnsi="Avenir Next LT Pro Light"/>
          <w:sz w:val="20"/>
          <w:szCs w:val="20"/>
        </w:rPr>
      </w:pPr>
    </w:p>
    <w:p w14:paraId="1CE3E1B2" w14:textId="77777777" w:rsidR="00E96F87" w:rsidRPr="00185ABC" w:rsidRDefault="00E96F87" w:rsidP="00272C79">
      <w:pPr>
        <w:tabs>
          <w:tab w:val="left" w:pos="1655"/>
        </w:tabs>
        <w:spacing w:after="0"/>
        <w:rPr>
          <w:rFonts w:ascii="Avenir Next LT Pro Light" w:hAnsi="Avenir Next LT Pro Light"/>
          <w:sz w:val="20"/>
          <w:szCs w:val="20"/>
        </w:rPr>
      </w:pPr>
    </w:p>
    <w:p w14:paraId="1B4152CB" w14:textId="77777777" w:rsidR="00E96F87" w:rsidRPr="00185ABC" w:rsidRDefault="00E96F87" w:rsidP="00272C79">
      <w:pPr>
        <w:tabs>
          <w:tab w:val="left" w:pos="1655"/>
        </w:tabs>
        <w:spacing w:after="0"/>
        <w:rPr>
          <w:rFonts w:ascii="Avenir Next LT Pro Light" w:hAnsi="Avenir Next LT Pro Light"/>
          <w:sz w:val="20"/>
          <w:szCs w:val="20"/>
        </w:rPr>
      </w:pPr>
    </w:p>
    <w:p w14:paraId="3265D0C1" w14:textId="77777777" w:rsidR="00E96F87" w:rsidRPr="00185ABC" w:rsidRDefault="00E96F87" w:rsidP="00272C79">
      <w:pPr>
        <w:tabs>
          <w:tab w:val="left" w:pos="1655"/>
        </w:tabs>
        <w:spacing w:after="0"/>
        <w:rPr>
          <w:rFonts w:ascii="Avenir Next LT Pro Light" w:hAnsi="Avenir Next LT Pro Light"/>
          <w:sz w:val="20"/>
          <w:szCs w:val="20"/>
        </w:rPr>
      </w:pPr>
    </w:p>
    <w:p w14:paraId="16CC1DF5" w14:textId="77777777" w:rsidR="00E96F87" w:rsidRPr="00185ABC" w:rsidRDefault="00E96F87" w:rsidP="00272C79">
      <w:pPr>
        <w:tabs>
          <w:tab w:val="left" w:pos="1655"/>
        </w:tabs>
        <w:spacing w:after="0"/>
        <w:rPr>
          <w:rFonts w:ascii="Avenir Next LT Pro Light" w:hAnsi="Avenir Next LT Pro Light"/>
          <w:sz w:val="20"/>
          <w:szCs w:val="20"/>
        </w:rPr>
      </w:pPr>
    </w:p>
    <w:p w14:paraId="0D26FF99" w14:textId="77777777" w:rsidR="00E96F87" w:rsidRPr="00185ABC" w:rsidRDefault="00E96F87" w:rsidP="00272C79">
      <w:pPr>
        <w:tabs>
          <w:tab w:val="left" w:pos="1655"/>
        </w:tabs>
        <w:spacing w:after="0"/>
        <w:rPr>
          <w:rFonts w:ascii="Avenir Next LT Pro Light" w:hAnsi="Avenir Next LT Pro Light"/>
          <w:sz w:val="20"/>
          <w:szCs w:val="20"/>
        </w:rPr>
      </w:pPr>
    </w:p>
    <w:p w14:paraId="22E6E12C" w14:textId="77777777" w:rsidR="00E96F87" w:rsidRPr="00185ABC" w:rsidRDefault="00E96F87" w:rsidP="00272C79">
      <w:pPr>
        <w:tabs>
          <w:tab w:val="left" w:pos="1655"/>
        </w:tabs>
        <w:spacing w:after="0"/>
        <w:rPr>
          <w:rFonts w:ascii="Avenir Next LT Pro Light" w:hAnsi="Avenir Next LT Pro Light"/>
          <w:sz w:val="20"/>
          <w:szCs w:val="20"/>
        </w:rPr>
      </w:pPr>
    </w:p>
    <w:p w14:paraId="541DF3E2" w14:textId="77777777" w:rsidR="00613055" w:rsidRPr="00185ABC" w:rsidRDefault="00613055" w:rsidP="00272C79">
      <w:pPr>
        <w:tabs>
          <w:tab w:val="left" w:pos="1655"/>
        </w:tabs>
        <w:spacing w:after="0"/>
        <w:rPr>
          <w:rFonts w:ascii="Avenir Next LT Pro Light" w:hAnsi="Avenir Next LT Pro Light"/>
          <w:sz w:val="20"/>
          <w:szCs w:val="20"/>
        </w:rPr>
      </w:pPr>
    </w:p>
    <w:p w14:paraId="619CB9EF" w14:textId="77777777" w:rsidR="00613055" w:rsidRPr="00185ABC" w:rsidRDefault="00613055" w:rsidP="00272C79">
      <w:pPr>
        <w:tabs>
          <w:tab w:val="left" w:pos="1655"/>
        </w:tabs>
        <w:spacing w:after="0"/>
        <w:rPr>
          <w:rFonts w:ascii="Avenir Next LT Pro Light" w:hAnsi="Avenir Next LT Pro Light"/>
          <w:sz w:val="20"/>
          <w:szCs w:val="20"/>
        </w:rPr>
      </w:pPr>
    </w:p>
    <w:p w14:paraId="168C9918" w14:textId="77777777" w:rsidR="00613055" w:rsidRPr="00185ABC" w:rsidRDefault="00613055" w:rsidP="00272C79">
      <w:pPr>
        <w:tabs>
          <w:tab w:val="left" w:pos="1655"/>
        </w:tabs>
        <w:spacing w:after="0"/>
        <w:rPr>
          <w:rFonts w:ascii="Avenir Next LT Pro Light" w:hAnsi="Avenir Next LT Pro Light"/>
          <w:sz w:val="20"/>
          <w:szCs w:val="20"/>
        </w:rPr>
      </w:pPr>
    </w:p>
    <w:p w14:paraId="095E6044" w14:textId="77777777" w:rsidR="00E96F87" w:rsidRPr="00185ABC" w:rsidRDefault="00E96F87" w:rsidP="00272C79">
      <w:pPr>
        <w:tabs>
          <w:tab w:val="left" w:pos="1655"/>
        </w:tabs>
        <w:spacing w:after="0"/>
        <w:rPr>
          <w:rFonts w:ascii="Avenir Next LT Pro Light" w:hAnsi="Avenir Next LT Pro Light"/>
          <w:sz w:val="20"/>
          <w:szCs w:val="20"/>
        </w:rPr>
      </w:pPr>
    </w:p>
    <w:p w14:paraId="00DCA2E3" w14:textId="77777777" w:rsidR="00E96F87" w:rsidRPr="00185ABC" w:rsidRDefault="00E96F87" w:rsidP="00272C79">
      <w:pPr>
        <w:tabs>
          <w:tab w:val="left" w:pos="1655"/>
        </w:tabs>
        <w:spacing w:after="0"/>
        <w:rPr>
          <w:rFonts w:ascii="Avenir Next LT Pro Light" w:hAnsi="Avenir Next LT Pro Light"/>
          <w:sz w:val="20"/>
          <w:szCs w:val="20"/>
        </w:rPr>
      </w:pPr>
    </w:p>
    <w:p w14:paraId="3C0A1A32" w14:textId="451B78DA" w:rsidR="006E3E25" w:rsidRPr="00185ABC" w:rsidRDefault="006E3E25" w:rsidP="00613055">
      <w:pPr>
        <w:tabs>
          <w:tab w:val="left" w:pos="1655"/>
        </w:tabs>
        <w:spacing w:after="0"/>
        <w:jc w:val="center"/>
        <w:rPr>
          <w:rFonts w:ascii="Avenir Next LT Pro Light" w:hAnsi="Avenir Next LT Pro Light"/>
          <w:b/>
          <w:bCs/>
          <w:color w:val="00755A"/>
          <w:sz w:val="20"/>
          <w:szCs w:val="20"/>
        </w:rPr>
      </w:pPr>
      <w:r w:rsidRPr="00185ABC">
        <w:rPr>
          <w:rFonts w:ascii="Avenir Next LT Pro Light" w:hAnsi="Avenir Next LT Pro Light"/>
          <w:b/>
          <w:bCs/>
          <w:color w:val="00755A"/>
          <w:sz w:val="20"/>
          <w:szCs w:val="20"/>
        </w:rPr>
        <w:t>Person Profile</w:t>
      </w:r>
    </w:p>
    <w:p w14:paraId="4E6A94D9" w14:textId="77777777" w:rsidR="006E3E25" w:rsidRPr="00185ABC" w:rsidRDefault="006E3E25" w:rsidP="006E3E25">
      <w:pPr>
        <w:tabs>
          <w:tab w:val="left" w:pos="1655"/>
        </w:tabs>
        <w:spacing w:after="0"/>
        <w:jc w:val="center"/>
        <w:rPr>
          <w:rFonts w:ascii="Avenir Next LT Pro Light" w:hAnsi="Avenir Next LT Pro Light"/>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185ABC" w14:paraId="05469A3E" w14:textId="77777777" w:rsidTr="00C01223">
        <w:trPr>
          <w:trHeight w:val="398"/>
        </w:trPr>
        <w:tc>
          <w:tcPr>
            <w:tcW w:w="9640" w:type="dxa"/>
            <w:gridSpan w:val="2"/>
            <w:shd w:val="clear" w:color="auto" w:fill="F2F2F2" w:themeFill="background1" w:themeFillShade="F2"/>
          </w:tcPr>
          <w:p w14:paraId="70764BCB" w14:textId="6715CEDE" w:rsidR="00A12E4B" w:rsidRPr="00185ABC" w:rsidRDefault="00283B7E" w:rsidP="00283B7E">
            <w:pPr>
              <w:jc w:val="center"/>
              <w:rPr>
                <w:rFonts w:ascii="Avenir Next LT Pro Light" w:hAnsi="Avenir Next LT Pro Light"/>
                <w:b/>
              </w:rPr>
            </w:pPr>
            <w:r w:rsidRPr="00185ABC">
              <w:rPr>
                <w:rFonts w:ascii="Avenir Next LT Pro Light" w:hAnsi="Avenir Next LT Pro Light"/>
                <w:b/>
              </w:rPr>
              <w:t>Required e</w:t>
            </w:r>
            <w:r w:rsidR="00A12E4B" w:rsidRPr="00185ABC">
              <w:rPr>
                <w:rFonts w:ascii="Avenir Next LT Pro Light" w:hAnsi="Avenir Next LT Pro Light"/>
                <w:b/>
              </w:rPr>
              <w:t xml:space="preserve">xperience, </w:t>
            </w:r>
            <w:r w:rsidRPr="00185ABC">
              <w:rPr>
                <w:rFonts w:ascii="Avenir Next LT Pro Light" w:hAnsi="Avenir Next LT Pro Light"/>
                <w:b/>
              </w:rPr>
              <w:t>qualifications,</w:t>
            </w:r>
            <w:r w:rsidR="00A12E4B" w:rsidRPr="00185ABC">
              <w:rPr>
                <w:rFonts w:ascii="Avenir Next LT Pro Light" w:hAnsi="Avenir Next LT Pro Light"/>
                <w:b/>
              </w:rPr>
              <w:t xml:space="preserve"> and necessary knowledge </w:t>
            </w:r>
          </w:p>
        </w:tc>
      </w:tr>
      <w:tr w:rsidR="00A12E4B" w:rsidRPr="00185ABC" w14:paraId="10EB8D22" w14:textId="77777777" w:rsidTr="00C01223">
        <w:tc>
          <w:tcPr>
            <w:tcW w:w="4820" w:type="dxa"/>
            <w:shd w:val="clear" w:color="auto" w:fill="F2F2F2" w:themeFill="background1" w:themeFillShade="F2"/>
          </w:tcPr>
          <w:p w14:paraId="0097FACB" w14:textId="77777777" w:rsidR="00A12E4B" w:rsidRPr="00185ABC" w:rsidRDefault="00A12E4B" w:rsidP="006E3E25">
            <w:pPr>
              <w:spacing w:before="40" w:after="40"/>
              <w:jc w:val="center"/>
              <w:rPr>
                <w:rFonts w:ascii="Avenir Next LT Pro Light" w:hAnsi="Avenir Next LT Pro Light"/>
                <w:b/>
              </w:rPr>
            </w:pPr>
            <w:r w:rsidRPr="00185ABC">
              <w:rPr>
                <w:rFonts w:ascii="Avenir Next LT Pro Light" w:hAnsi="Avenir Next LT Pro Light"/>
                <w:b/>
              </w:rPr>
              <w:t>Essential</w:t>
            </w:r>
          </w:p>
        </w:tc>
        <w:tc>
          <w:tcPr>
            <w:tcW w:w="4820" w:type="dxa"/>
            <w:shd w:val="clear" w:color="auto" w:fill="F2F2F2" w:themeFill="background1" w:themeFillShade="F2"/>
          </w:tcPr>
          <w:p w14:paraId="617CEF0C" w14:textId="77777777" w:rsidR="00A12E4B" w:rsidRPr="00185ABC" w:rsidRDefault="00A12E4B" w:rsidP="006E3E25">
            <w:pPr>
              <w:spacing w:before="40" w:after="40"/>
              <w:jc w:val="center"/>
              <w:rPr>
                <w:rFonts w:ascii="Avenir Next LT Pro Light" w:hAnsi="Avenir Next LT Pro Light"/>
                <w:b/>
              </w:rPr>
            </w:pPr>
            <w:r w:rsidRPr="00185ABC">
              <w:rPr>
                <w:rFonts w:ascii="Avenir Next LT Pro Light" w:hAnsi="Avenir Next LT Pro Light"/>
                <w:b/>
              </w:rPr>
              <w:t>Desirable</w:t>
            </w:r>
          </w:p>
        </w:tc>
      </w:tr>
      <w:tr w:rsidR="006E3E25" w:rsidRPr="00185ABC" w14:paraId="3FE010CE" w14:textId="77777777" w:rsidTr="00E061A2">
        <w:trPr>
          <w:trHeight w:val="1514"/>
        </w:trPr>
        <w:tc>
          <w:tcPr>
            <w:tcW w:w="4820" w:type="dxa"/>
          </w:tcPr>
          <w:p w14:paraId="480709BD" w14:textId="77777777" w:rsidR="006E3E25" w:rsidRPr="00185ABC" w:rsidRDefault="006E3E25" w:rsidP="00077587">
            <w:pPr>
              <w:spacing w:before="40" w:after="40"/>
              <w:rPr>
                <w:rFonts w:ascii="Avenir Next LT Pro Light" w:hAnsi="Avenir Next LT Pro Light"/>
              </w:rPr>
            </w:pPr>
          </w:p>
          <w:p w14:paraId="490AA71E" w14:textId="107458E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E</w:t>
            </w:r>
            <w:r w:rsidRPr="00185ABC">
              <w:rPr>
                <w:rFonts w:ascii="Avenir Next LT Pro Light" w:hAnsi="Avenir Next LT Pro Light" w:cs="Segoe UI"/>
              </w:rPr>
              <w:t>xperience in an accounts role within a private</w:t>
            </w:r>
            <w:r w:rsidRPr="00185ABC">
              <w:rPr>
                <w:rFonts w:ascii="Avenir Next LT Pro Light" w:hAnsi="Avenir Next LT Pro Light" w:cs="Segoe UI"/>
              </w:rPr>
              <w:noBreakHyphen/>
              <w:t>sector organisation.</w:t>
            </w:r>
          </w:p>
          <w:p w14:paraId="38BA1007" w14:textId="771EC06A"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Strong Accounts Payable experience.</w:t>
            </w:r>
          </w:p>
          <w:p w14:paraId="5C0E3538"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Competent in Excel and other Microsoft Office applications.</w:t>
            </w:r>
          </w:p>
          <w:p w14:paraId="281C96F0"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Strong attention to detail and accuracy.</w:t>
            </w:r>
          </w:p>
          <w:p w14:paraId="6BD736BF"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Good organisational skills with the ability to manage multiple tasks.</w:t>
            </w:r>
          </w:p>
          <w:p w14:paraId="3A5C3B1E"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Clear and confident communication skills.</w:t>
            </w:r>
          </w:p>
          <w:p w14:paraId="7F54BFF1"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Ability to work collaboratively across teams and locations.</w:t>
            </w:r>
          </w:p>
          <w:p w14:paraId="5DD743C9"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Educated to A</w:t>
            </w:r>
            <w:r w:rsidRPr="00185ABC">
              <w:rPr>
                <w:rFonts w:ascii="Avenir Next LT Pro Light" w:hAnsi="Avenir Next LT Pro Light" w:cs="Segoe UI"/>
              </w:rPr>
              <w:noBreakHyphen/>
              <w:t>Level standard (or equivalent).</w:t>
            </w:r>
          </w:p>
          <w:p w14:paraId="2AFF630C" w14:textId="1E733736" w:rsidR="0034574F" w:rsidRPr="00185ABC" w:rsidRDefault="0034574F" w:rsidP="00945A98">
            <w:pPr>
              <w:spacing w:before="100" w:beforeAutospacing="1" w:after="100" w:afterAutospacing="1" w:line="300" w:lineRule="atLeast"/>
              <w:ind w:left="720"/>
              <w:rPr>
                <w:rFonts w:ascii="Avenir Next LT Pro Light" w:hAnsi="Avenir Next LT Pro Light" w:cs="Segoe UI"/>
              </w:rPr>
            </w:pPr>
          </w:p>
          <w:p w14:paraId="37921443" w14:textId="7FD3A47E" w:rsidR="0034574F" w:rsidRPr="00185ABC" w:rsidRDefault="0034574F" w:rsidP="0034574F">
            <w:pPr>
              <w:pStyle w:val="ListParagraph"/>
              <w:spacing w:before="40" w:after="40"/>
              <w:rPr>
                <w:rFonts w:ascii="Avenir Next LT Pro Light" w:eastAsia="Times New Roman" w:hAnsi="Avenir Next LT Pro Light"/>
              </w:rPr>
            </w:pPr>
          </w:p>
        </w:tc>
        <w:tc>
          <w:tcPr>
            <w:tcW w:w="4820" w:type="dxa"/>
          </w:tcPr>
          <w:p w14:paraId="13D421DB" w14:textId="77777777" w:rsidR="006E3E25" w:rsidRPr="00185ABC" w:rsidRDefault="006E3E25" w:rsidP="00077587">
            <w:pPr>
              <w:spacing w:before="40" w:after="40"/>
              <w:rPr>
                <w:rFonts w:ascii="Avenir Next LT Pro Light" w:hAnsi="Avenir Next LT Pro Light"/>
              </w:rPr>
            </w:pPr>
          </w:p>
          <w:p w14:paraId="24C48BB8" w14:textId="77777777"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AAT Level 2 or above.</w:t>
            </w:r>
            <w:r w:rsidRPr="00185ABC">
              <w:rPr>
                <w:rFonts w:ascii="Avenir Next LT Pro Light" w:hAnsi="Avenir Next LT Pro Light" w:cs="Segoe UI"/>
              </w:rPr>
              <w:t xml:space="preserve"> </w:t>
            </w:r>
          </w:p>
          <w:p w14:paraId="3749B081" w14:textId="473B5ECA" w:rsidR="00945A98" w:rsidRPr="00185ABC" w:rsidRDefault="00945A98" w:rsidP="00945A98">
            <w:pPr>
              <w:numPr>
                <w:ilvl w:val="0"/>
                <w:numId w:val="42"/>
              </w:numPr>
              <w:spacing w:before="100" w:beforeAutospacing="1" w:after="100" w:afterAutospacing="1" w:line="300" w:lineRule="atLeast"/>
              <w:rPr>
                <w:rFonts w:ascii="Avenir Next LT Pro Light" w:hAnsi="Avenir Next LT Pro Light" w:cs="Segoe UI"/>
              </w:rPr>
            </w:pPr>
            <w:r w:rsidRPr="00185ABC">
              <w:rPr>
                <w:rFonts w:ascii="Avenir Next LT Pro Light" w:hAnsi="Avenir Next LT Pro Light" w:cs="Segoe UI"/>
              </w:rPr>
              <w:t xml:space="preserve">Experience using Sage </w:t>
            </w:r>
          </w:p>
          <w:p w14:paraId="02A49480" w14:textId="210521DA" w:rsidR="00945A98" w:rsidRPr="00185ABC" w:rsidRDefault="00945A98" w:rsidP="00945A98">
            <w:pPr>
              <w:spacing w:before="100" w:beforeAutospacing="1" w:after="100" w:afterAutospacing="1" w:line="300" w:lineRule="atLeast"/>
              <w:ind w:left="720"/>
              <w:rPr>
                <w:rFonts w:ascii="Avenir Next LT Pro Light" w:hAnsi="Avenir Next LT Pro Light" w:cs="Segoe UI"/>
              </w:rPr>
            </w:pPr>
          </w:p>
          <w:p w14:paraId="7761AAD2" w14:textId="11D71C51" w:rsidR="00864BD3" w:rsidRPr="00185ABC" w:rsidRDefault="00864BD3" w:rsidP="00945A98">
            <w:pPr>
              <w:pStyle w:val="ListParagraph"/>
              <w:spacing w:before="40" w:after="40"/>
              <w:rPr>
                <w:rFonts w:ascii="Avenir Next LT Pro Light" w:eastAsia="Times New Roman" w:hAnsi="Avenir Next LT Pro Light"/>
              </w:rPr>
            </w:pPr>
          </w:p>
          <w:p w14:paraId="7A20300B" w14:textId="7494D192" w:rsidR="00864BD3" w:rsidRPr="00185ABC" w:rsidRDefault="00864BD3" w:rsidP="00864BD3">
            <w:pPr>
              <w:spacing w:before="40" w:after="40"/>
              <w:ind w:left="360"/>
              <w:rPr>
                <w:rFonts w:ascii="Avenir Next LT Pro Light" w:hAnsi="Avenir Next LT Pro Light"/>
              </w:rPr>
            </w:pPr>
          </w:p>
        </w:tc>
      </w:tr>
    </w:tbl>
    <w:p w14:paraId="7CD9D749" w14:textId="4C25184F" w:rsidR="00077587" w:rsidRPr="00185ABC" w:rsidRDefault="00077587" w:rsidP="00272C79">
      <w:pPr>
        <w:tabs>
          <w:tab w:val="left" w:pos="1655"/>
        </w:tabs>
        <w:spacing w:after="0"/>
        <w:rPr>
          <w:rFonts w:ascii="Avenir Next LT Pro Light" w:hAnsi="Avenir Next LT Pro Light"/>
          <w:sz w:val="20"/>
          <w:szCs w:val="20"/>
        </w:rPr>
      </w:pPr>
    </w:p>
    <w:p w14:paraId="13F90EB3" w14:textId="77777777" w:rsidR="00283B7E" w:rsidRPr="00185ABC" w:rsidRDefault="00283B7E" w:rsidP="00272C79">
      <w:pPr>
        <w:tabs>
          <w:tab w:val="left" w:pos="1655"/>
        </w:tabs>
        <w:spacing w:after="0"/>
        <w:rPr>
          <w:rFonts w:ascii="Avenir Next LT Pro Light" w:hAnsi="Avenir Next LT Pro Light"/>
          <w:sz w:val="20"/>
          <w:szCs w:val="20"/>
        </w:rPr>
      </w:pPr>
    </w:p>
    <w:tbl>
      <w:tblPr>
        <w:tblStyle w:val="TableGrid"/>
        <w:tblW w:w="9640" w:type="dxa"/>
        <w:tblInd w:w="-289" w:type="dxa"/>
        <w:tblLook w:val="04A0" w:firstRow="1" w:lastRow="0" w:firstColumn="1" w:lastColumn="0" w:noHBand="0" w:noVBand="1"/>
      </w:tblPr>
      <w:tblGrid>
        <w:gridCol w:w="2694"/>
        <w:gridCol w:w="6946"/>
      </w:tblGrid>
      <w:tr w:rsidR="00C01223" w:rsidRPr="00185ABC" w14:paraId="0347D838" w14:textId="77777777" w:rsidTr="00B60E62">
        <w:tc>
          <w:tcPr>
            <w:tcW w:w="2694" w:type="dxa"/>
            <w:shd w:val="clear" w:color="auto" w:fill="F2F2F2" w:themeFill="background1" w:themeFillShade="F2"/>
          </w:tcPr>
          <w:p w14:paraId="44F2FD54" w14:textId="4B465BEF" w:rsidR="00C01223" w:rsidRPr="00185ABC" w:rsidRDefault="00C01223" w:rsidP="00E511B0">
            <w:pPr>
              <w:spacing w:before="40" w:after="40"/>
              <w:rPr>
                <w:rFonts w:ascii="Avenir Next LT Pro Light" w:hAnsi="Avenir Next LT Pro Light"/>
                <w:b/>
                <w:bCs/>
              </w:rPr>
            </w:pPr>
            <w:r w:rsidRPr="00185ABC">
              <w:rPr>
                <w:rFonts w:ascii="Avenir Next LT Pro Light" w:hAnsi="Avenir Next LT Pro Light"/>
                <w:b/>
                <w:bCs/>
              </w:rPr>
              <w:t>AB Agri High Performance Framework</w:t>
            </w:r>
          </w:p>
        </w:tc>
        <w:tc>
          <w:tcPr>
            <w:tcW w:w="6946" w:type="dxa"/>
          </w:tcPr>
          <w:p w14:paraId="08D582A3" w14:textId="27CF3DAB" w:rsidR="00C01223" w:rsidRPr="00185ABC" w:rsidRDefault="00E96F87" w:rsidP="00C01223">
            <w:pPr>
              <w:spacing w:before="40" w:after="40"/>
              <w:rPr>
                <w:rFonts w:ascii="Avenir Next LT Pro Light" w:hAnsi="Avenir Next LT Pro Light"/>
              </w:rPr>
            </w:pPr>
            <w:r w:rsidRPr="00185ABC">
              <w:rPr>
                <w:rFonts w:ascii="Avenir Next LT Pro Light" w:hAnsi="Avenir Next LT Pro Light"/>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185ABC" w:rsidRDefault="00E96F87" w:rsidP="00C01223">
            <w:pPr>
              <w:spacing w:before="40" w:after="40"/>
              <w:rPr>
                <w:rFonts w:ascii="Avenir Next LT Pro Light" w:hAnsi="Avenir Next LT Pro Light"/>
              </w:rPr>
            </w:pPr>
          </w:p>
          <w:p w14:paraId="406465CC" w14:textId="600EFE94" w:rsidR="00E96F87" w:rsidRPr="00185ABC" w:rsidRDefault="00E96F87" w:rsidP="00E96F87">
            <w:pPr>
              <w:pStyle w:val="ListParagraph"/>
              <w:numPr>
                <w:ilvl w:val="0"/>
                <w:numId w:val="30"/>
              </w:numPr>
              <w:spacing w:before="40" w:after="40"/>
              <w:rPr>
                <w:rFonts w:ascii="Avenir Next LT Pro Light" w:eastAsia="Times New Roman" w:hAnsi="Avenir Next LT Pro Light"/>
              </w:rPr>
            </w:pPr>
            <w:r w:rsidRPr="00185ABC">
              <w:rPr>
                <w:rFonts w:ascii="Avenir Next LT Pro Light" w:eastAsia="Times New Roman" w:hAnsi="Avenir Next LT Pro Light"/>
              </w:rPr>
              <w:t xml:space="preserve">Pioneering – </w:t>
            </w:r>
            <w:r w:rsidR="004A4BB2" w:rsidRPr="00185ABC">
              <w:rPr>
                <w:rFonts w:ascii="Avenir Next LT Pro Light" w:eastAsia="Times New Roman" w:hAnsi="Avenir Next LT Pro Light"/>
              </w:rPr>
              <w:t>Curious</w:t>
            </w:r>
            <w:r w:rsidRPr="00185ABC">
              <w:rPr>
                <w:rFonts w:ascii="Avenir Next LT Pro Light" w:eastAsia="Times New Roman" w:hAnsi="Avenir Next LT Pro Light"/>
              </w:rPr>
              <w:t xml:space="preserve">, spirited and bold. We lead the right way. </w:t>
            </w:r>
          </w:p>
          <w:p w14:paraId="665B1A68" w14:textId="77777777" w:rsidR="00E96F87" w:rsidRPr="00185ABC" w:rsidRDefault="00E96F87" w:rsidP="00E96F87">
            <w:pPr>
              <w:pStyle w:val="ListParagraph"/>
              <w:numPr>
                <w:ilvl w:val="0"/>
                <w:numId w:val="30"/>
              </w:numPr>
              <w:spacing w:before="40" w:after="40"/>
              <w:rPr>
                <w:rFonts w:ascii="Avenir Next LT Pro Light" w:eastAsia="Times New Roman" w:hAnsi="Avenir Next LT Pro Light"/>
              </w:rPr>
            </w:pPr>
            <w:r w:rsidRPr="00185ABC">
              <w:rPr>
                <w:rFonts w:ascii="Avenir Next LT Pro Light" w:eastAsia="Times New Roman" w:hAnsi="Avenir Next LT Pro Light"/>
              </w:rPr>
              <w:t>Excellence – We seek excellence in all that we do.</w:t>
            </w:r>
          </w:p>
          <w:p w14:paraId="18EBFC94" w14:textId="77777777" w:rsidR="00E96F87" w:rsidRPr="00185ABC" w:rsidRDefault="00E96F87" w:rsidP="00E96F87">
            <w:pPr>
              <w:pStyle w:val="ListParagraph"/>
              <w:numPr>
                <w:ilvl w:val="0"/>
                <w:numId w:val="30"/>
              </w:numPr>
              <w:spacing w:before="40" w:after="40"/>
              <w:rPr>
                <w:rFonts w:ascii="Avenir Next LT Pro Light" w:eastAsia="Times New Roman" w:hAnsi="Avenir Next LT Pro Light"/>
              </w:rPr>
            </w:pPr>
            <w:r w:rsidRPr="00185ABC">
              <w:rPr>
                <w:rFonts w:ascii="Avenir Next LT Pro Light" w:eastAsia="Times New Roman" w:hAnsi="Avenir Next LT Pro Light"/>
              </w:rPr>
              <w:t xml:space="preserve">Growth – We create ways for our people and customers to thrive. That’s how we keep making a difference. </w:t>
            </w:r>
          </w:p>
          <w:p w14:paraId="38ED50F7" w14:textId="628F60C3" w:rsidR="00E96F87" w:rsidRPr="00185ABC" w:rsidRDefault="00E96F87" w:rsidP="00E96F87">
            <w:pPr>
              <w:pStyle w:val="ListParagraph"/>
              <w:spacing w:before="40" w:after="40"/>
              <w:rPr>
                <w:rFonts w:ascii="Avenir Next LT Pro Light" w:eastAsia="Times New Roman" w:hAnsi="Avenir Next LT Pro Light"/>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B7EF" w14:textId="77777777" w:rsidR="009A1562" w:rsidRDefault="009A1562" w:rsidP="0020039E">
      <w:pPr>
        <w:spacing w:after="0" w:line="240" w:lineRule="auto"/>
      </w:pPr>
      <w:r>
        <w:separator/>
      </w:r>
    </w:p>
  </w:endnote>
  <w:endnote w:type="continuationSeparator" w:id="0">
    <w:p w14:paraId="7A4FC5A0" w14:textId="77777777" w:rsidR="009A1562" w:rsidRDefault="009A1562"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2892" w14:textId="77777777" w:rsidR="009A1562" w:rsidRDefault="009A1562" w:rsidP="0020039E">
      <w:pPr>
        <w:spacing w:after="0" w:line="240" w:lineRule="auto"/>
      </w:pPr>
      <w:r>
        <w:separator/>
      </w:r>
    </w:p>
  </w:footnote>
  <w:footnote w:type="continuationSeparator" w:id="0">
    <w:p w14:paraId="3F341144" w14:textId="77777777" w:rsidR="009A1562" w:rsidRDefault="009A1562"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4AE9B4F2"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r w:rsidR="00945A98">
      <w:rPr>
        <w:rFonts w:ascii="Aptos" w:hAnsi="Aptos"/>
        <w:b/>
        <w:bCs/>
        <w:noProof/>
        <w:sz w:val="24"/>
        <w:szCs w:val="24"/>
      </w:rPr>
      <w:drawing>
        <wp:anchor distT="0" distB="0" distL="114300" distR="114300" simplePos="0" relativeHeight="251659264" behindDoc="0" locked="0" layoutInCell="1" allowOverlap="1" wp14:anchorId="1ED58547" wp14:editId="03C218E5">
          <wp:simplePos x="0" y="0"/>
          <wp:positionH relativeFrom="column">
            <wp:posOffset>0</wp:posOffset>
          </wp:positionH>
          <wp:positionV relativeFrom="paragraph">
            <wp:posOffset>-2540</wp:posOffset>
          </wp:positionV>
          <wp:extent cx="1524000" cy="829310"/>
          <wp:effectExtent l="0" t="0" r="0" b="8890"/>
          <wp:wrapTopAndBottom/>
          <wp:docPr id="164530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829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F55883"/>
    <w:multiLevelType w:val="multilevel"/>
    <w:tmpl w:val="AFD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735BD"/>
    <w:multiLevelType w:val="multilevel"/>
    <w:tmpl w:val="A1B2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5507F"/>
    <w:multiLevelType w:val="multilevel"/>
    <w:tmpl w:val="BEB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D6316"/>
    <w:multiLevelType w:val="multilevel"/>
    <w:tmpl w:val="06F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92B8F"/>
    <w:multiLevelType w:val="multilevel"/>
    <w:tmpl w:val="869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AF0FB3"/>
    <w:multiLevelType w:val="multilevel"/>
    <w:tmpl w:val="09A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9" w15:restartNumberingAfterBreak="0">
    <w:nsid w:val="56665477"/>
    <w:multiLevelType w:val="multilevel"/>
    <w:tmpl w:val="3DDE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43129"/>
    <w:multiLevelType w:val="multilevel"/>
    <w:tmpl w:val="6BDE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D4D1B"/>
    <w:multiLevelType w:val="multilevel"/>
    <w:tmpl w:val="A64E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3"/>
  </w:num>
  <w:num w:numId="2" w16cid:durableId="1517424946">
    <w:abstractNumId w:val="37"/>
  </w:num>
  <w:num w:numId="3" w16cid:durableId="609245925">
    <w:abstractNumId w:val="4"/>
  </w:num>
  <w:num w:numId="4" w16cid:durableId="1822189727">
    <w:abstractNumId w:val="14"/>
  </w:num>
  <w:num w:numId="5" w16cid:durableId="1759054776">
    <w:abstractNumId w:val="32"/>
  </w:num>
  <w:num w:numId="6" w16cid:durableId="602222349">
    <w:abstractNumId w:val="5"/>
  </w:num>
  <w:num w:numId="7" w16cid:durableId="984697127">
    <w:abstractNumId w:val="30"/>
  </w:num>
  <w:num w:numId="8" w16cid:durableId="1103769425">
    <w:abstractNumId w:val="25"/>
  </w:num>
  <w:num w:numId="9" w16cid:durableId="1376739174">
    <w:abstractNumId w:val="7"/>
  </w:num>
  <w:num w:numId="10" w16cid:durableId="1858470076">
    <w:abstractNumId w:val="18"/>
  </w:num>
  <w:num w:numId="11" w16cid:durableId="2124767254">
    <w:abstractNumId w:val="35"/>
  </w:num>
  <w:num w:numId="12" w16cid:durableId="1133015001">
    <w:abstractNumId w:val="19"/>
  </w:num>
  <w:num w:numId="13" w16cid:durableId="1094864668">
    <w:abstractNumId w:val="20"/>
  </w:num>
  <w:num w:numId="14" w16cid:durableId="1833644499">
    <w:abstractNumId w:val="1"/>
  </w:num>
  <w:num w:numId="15" w16cid:durableId="1625698543">
    <w:abstractNumId w:val="11"/>
  </w:num>
  <w:num w:numId="16" w16cid:durableId="1840541574">
    <w:abstractNumId w:val="3"/>
  </w:num>
  <w:num w:numId="17" w16cid:durableId="188104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1"/>
  </w:num>
  <w:num w:numId="19" w16cid:durableId="1162696557">
    <w:abstractNumId w:val="2"/>
  </w:num>
  <w:num w:numId="20" w16cid:durableId="109983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6"/>
  </w:num>
  <w:num w:numId="22" w16cid:durableId="1601404175">
    <w:abstractNumId w:val="38"/>
  </w:num>
  <w:num w:numId="23" w16cid:durableId="1878420931">
    <w:abstractNumId w:val="0"/>
  </w:num>
  <w:num w:numId="24" w16cid:durableId="1078208396">
    <w:abstractNumId w:val="31"/>
  </w:num>
  <w:num w:numId="25" w16cid:durableId="1577665441">
    <w:abstractNumId w:val="28"/>
  </w:num>
  <w:num w:numId="26" w16cid:durableId="93477420">
    <w:abstractNumId w:val="42"/>
  </w:num>
  <w:num w:numId="27" w16cid:durableId="1646664576">
    <w:abstractNumId w:val="15"/>
  </w:num>
  <w:num w:numId="28" w16cid:durableId="2108303783">
    <w:abstractNumId w:val="22"/>
  </w:num>
  <w:num w:numId="29" w16cid:durableId="172574575">
    <w:abstractNumId w:val="17"/>
  </w:num>
  <w:num w:numId="30" w16cid:durableId="1156995145">
    <w:abstractNumId w:val="9"/>
  </w:num>
  <w:num w:numId="31" w16cid:durableId="870612035">
    <w:abstractNumId w:val="41"/>
  </w:num>
  <w:num w:numId="32" w16cid:durableId="1576014917">
    <w:abstractNumId w:val="33"/>
  </w:num>
  <w:num w:numId="33" w16cid:durableId="1064140491">
    <w:abstractNumId w:val="40"/>
  </w:num>
  <w:num w:numId="34" w16cid:durableId="899557612">
    <w:abstractNumId w:val="12"/>
  </w:num>
  <w:num w:numId="35" w16cid:durableId="1195265114">
    <w:abstractNumId w:val="24"/>
  </w:num>
  <w:num w:numId="36" w16cid:durableId="1784881823">
    <w:abstractNumId w:val="16"/>
  </w:num>
  <w:num w:numId="37" w16cid:durableId="893739695">
    <w:abstractNumId w:val="34"/>
  </w:num>
  <w:num w:numId="38" w16cid:durableId="739719289">
    <w:abstractNumId w:val="8"/>
  </w:num>
  <w:num w:numId="39" w16cid:durableId="922226617">
    <w:abstractNumId w:val="13"/>
  </w:num>
  <w:num w:numId="40" w16cid:durableId="1321499253">
    <w:abstractNumId w:val="26"/>
  </w:num>
  <w:num w:numId="41" w16cid:durableId="10496949">
    <w:abstractNumId w:val="10"/>
  </w:num>
  <w:num w:numId="42" w16cid:durableId="1828281893">
    <w:abstractNumId w:val="29"/>
  </w:num>
  <w:num w:numId="43" w16cid:durableId="1541090457">
    <w:abstractNumId w:val="39"/>
  </w:num>
  <w:num w:numId="44" w16cid:durableId="134835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85ABC"/>
    <w:rsid w:val="001B7B1C"/>
    <w:rsid w:val="0020039E"/>
    <w:rsid w:val="0020713A"/>
    <w:rsid w:val="0023163C"/>
    <w:rsid w:val="00240F4B"/>
    <w:rsid w:val="002645D0"/>
    <w:rsid w:val="00272C79"/>
    <w:rsid w:val="00275D4C"/>
    <w:rsid w:val="00276D26"/>
    <w:rsid w:val="00283B7E"/>
    <w:rsid w:val="00284A02"/>
    <w:rsid w:val="002E4A25"/>
    <w:rsid w:val="002F0AFE"/>
    <w:rsid w:val="0030040C"/>
    <w:rsid w:val="00330827"/>
    <w:rsid w:val="0034574F"/>
    <w:rsid w:val="00375AAC"/>
    <w:rsid w:val="00387A67"/>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E5258"/>
    <w:rsid w:val="005F06E3"/>
    <w:rsid w:val="005F75F2"/>
    <w:rsid w:val="00613055"/>
    <w:rsid w:val="00620764"/>
    <w:rsid w:val="00627169"/>
    <w:rsid w:val="00641315"/>
    <w:rsid w:val="006D14B9"/>
    <w:rsid w:val="006E3E25"/>
    <w:rsid w:val="00791719"/>
    <w:rsid w:val="007975AA"/>
    <w:rsid w:val="007B3BDE"/>
    <w:rsid w:val="007D2251"/>
    <w:rsid w:val="008219D7"/>
    <w:rsid w:val="00824371"/>
    <w:rsid w:val="008639BD"/>
    <w:rsid w:val="00864BD3"/>
    <w:rsid w:val="00877DDE"/>
    <w:rsid w:val="0088007D"/>
    <w:rsid w:val="008837AB"/>
    <w:rsid w:val="00893582"/>
    <w:rsid w:val="008A51E3"/>
    <w:rsid w:val="008B01A3"/>
    <w:rsid w:val="008C57B4"/>
    <w:rsid w:val="008F33DF"/>
    <w:rsid w:val="009019E7"/>
    <w:rsid w:val="009426E6"/>
    <w:rsid w:val="00945A98"/>
    <w:rsid w:val="00950BFE"/>
    <w:rsid w:val="00965975"/>
    <w:rsid w:val="009A1562"/>
    <w:rsid w:val="009D4E27"/>
    <w:rsid w:val="009F3689"/>
    <w:rsid w:val="00A12E4B"/>
    <w:rsid w:val="00A13974"/>
    <w:rsid w:val="00A445A9"/>
    <w:rsid w:val="00A60D75"/>
    <w:rsid w:val="00A667B7"/>
    <w:rsid w:val="00A858AA"/>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452</Words>
  <Characters>2893</Characters>
  <Application>Microsoft Office Word</Application>
  <DocSecurity>0</DocSecurity>
  <Lines>72</Lines>
  <Paragraphs>65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3</cp:revision>
  <cp:lastPrinted>2015-08-11T09:10:00Z</cp:lastPrinted>
  <dcterms:created xsi:type="dcterms:W3CDTF">2026-02-12T13:19:00Z</dcterms:created>
  <dcterms:modified xsi:type="dcterms:W3CDTF">2026-02-12T13:27:00Z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