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2547" w14:textId="77777777" w:rsidR="00AD3AEB" w:rsidRDefault="00AD3AEB" w:rsidP="00947715">
      <w:pPr>
        <w:jc w:val="center"/>
        <w:rPr>
          <w:b/>
          <w:szCs w:val="22"/>
        </w:rPr>
      </w:pPr>
    </w:p>
    <w:p w14:paraId="1FDC70B1" w14:textId="21A285B5" w:rsidR="00267CC4" w:rsidRPr="00C630E3" w:rsidRDefault="00267CC4" w:rsidP="00947715">
      <w:pPr>
        <w:jc w:val="center"/>
        <w:rPr>
          <w:b/>
          <w:szCs w:val="22"/>
        </w:rPr>
      </w:pPr>
      <w:r w:rsidRPr="00C630E3">
        <w:rPr>
          <w:b/>
          <w:szCs w:val="22"/>
        </w:rPr>
        <w:t>Role Description &amp; Person Profile</w:t>
      </w:r>
    </w:p>
    <w:p w14:paraId="66DC008D" w14:textId="77777777" w:rsidR="00267CC4" w:rsidRPr="00C630E3" w:rsidRDefault="00267CC4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820F4F" w:rsidRPr="00C630E3" w14:paraId="14C08221" w14:textId="77777777" w:rsidTr="00820F4F">
        <w:tc>
          <w:tcPr>
            <w:tcW w:w="2411" w:type="dxa"/>
            <w:shd w:val="clear" w:color="auto" w:fill="E6E6E6"/>
            <w:vAlign w:val="center"/>
          </w:tcPr>
          <w:p w14:paraId="210E21A7" w14:textId="77777777" w:rsidR="00867C88" w:rsidRPr="00C630E3" w:rsidRDefault="00867C88" w:rsidP="00867C8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Role 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362DC3E2" w14:textId="77777777" w:rsidR="00867C88" w:rsidRPr="00C630E3" w:rsidRDefault="00867C88" w:rsidP="00B71908">
            <w:pPr>
              <w:rPr>
                <w:szCs w:val="22"/>
              </w:rPr>
            </w:pPr>
          </w:p>
        </w:tc>
      </w:tr>
      <w:tr w:rsidR="00820F4F" w:rsidRPr="00C630E3" w14:paraId="1645BBA3" w14:textId="77777777" w:rsidTr="00820F4F">
        <w:trPr>
          <w:trHeight w:val="419"/>
        </w:trPr>
        <w:tc>
          <w:tcPr>
            <w:tcW w:w="2411" w:type="dxa"/>
            <w:vAlign w:val="center"/>
          </w:tcPr>
          <w:p w14:paraId="384CFB57" w14:textId="77777777" w:rsidR="00867C88" w:rsidRPr="00C630E3" w:rsidRDefault="00267CC4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Job title</w:t>
            </w:r>
          </w:p>
        </w:tc>
        <w:tc>
          <w:tcPr>
            <w:tcW w:w="7400" w:type="dxa"/>
            <w:vAlign w:val="center"/>
          </w:tcPr>
          <w:p w14:paraId="7C52F9CA" w14:textId="293A3422" w:rsidR="003D4560" w:rsidRPr="00C630E3" w:rsidRDefault="003D4560" w:rsidP="00C70DBB">
            <w:pPr>
              <w:rPr>
                <w:szCs w:val="22"/>
              </w:rPr>
            </w:pPr>
            <w:r>
              <w:rPr>
                <w:szCs w:val="22"/>
              </w:rPr>
              <w:t xml:space="preserve">KW </w:t>
            </w:r>
            <w:r w:rsidR="00A014BA">
              <w:rPr>
                <w:szCs w:val="22"/>
              </w:rPr>
              <w:t>On-</w:t>
            </w:r>
            <w:r>
              <w:rPr>
                <w:szCs w:val="22"/>
              </w:rPr>
              <w:t>F</w:t>
            </w:r>
            <w:r w:rsidR="00CB43D2">
              <w:rPr>
                <w:szCs w:val="22"/>
              </w:rPr>
              <w:t>arm</w:t>
            </w:r>
            <w:r w:rsidR="00A014BA">
              <w:rPr>
                <w:szCs w:val="22"/>
              </w:rPr>
              <w:t xml:space="preserve"> </w:t>
            </w:r>
            <w:r w:rsidR="006C4D1E">
              <w:rPr>
                <w:szCs w:val="22"/>
              </w:rPr>
              <w:t xml:space="preserve">Feed </w:t>
            </w:r>
            <w:r w:rsidR="00663E36">
              <w:rPr>
                <w:szCs w:val="22"/>
              </w:rPr>
              <w:t>Specialist</w:t>
            </w:r>
          </w:p>
        </w:tc>
      </w:tr>
      <w:tr w:rsidR="00820F4F" w:rsidRPr="00C630E3" w14:paraId="2D63DD43" w14:textId="77777777" w:rsidTr="00820F4F">
        <w:trPr>
          <w:trHeight w:val="423"/>
        </w:trPr>
        <w:tc>
          <w:tcPr>
            <w:tcW w:w="2411" w:type="dxa"/>
            <w:vAlign w:val="center"/>
          </w:tcPr>
          <w:p w14:paraId="0C3C1C6F" w14:textId="5A67E62F" w:rsidR="00267CC4" w:rsidRPr="00C630E3" w:rsidRDefault="00867C88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Division</w:t>
            </w:r>
            <w:r w:rsidR="00CE32E2" w:rsidRPr="00C630E3">
              <w:rPr>
                <w:b/>
                <w:bCs/>
                <w:szCs w:val="22"/>
              </w:rPr>
              <w:t xml:space="preserve"> / Dept</w:t>
            </w:r>
          </w:p>
        </w:tc>
        <w:tc>
          <w:tcPr>
            <w:tcW w:w="7400" w:type="dxa"/>
            <w:vAlign w:val="center"/>
          </w:tcPr>
          <w:p w14:paraId="791B74FC" w14:textId="4C6D71E3" w:rsidR="00867C88" w:rsidRPr="00C630E3" w:rsidRDefault="00CC0868" w:rsidP="00B71908">
            <w:pPr>
              <w:rPr>
                <w:szCs w:val="22"/>
              </w:rPr>
            </w:pPr>
            <w:r>
              <w:rPr>
                <w:szCs w:val="22"/>
              </w:rPr>
              <w:t xml:space="preserve">KW Feeds </w:t>
            </w:r>
            <w:r w:rsidR="00D8153B">
              <w:rPr>
                <w:szCs w:val="22"/>
              </w:rPr>
              <w:t>– D2F Team -</w:t>
            </w:r>
            <w:r>
              <w:rPr>
                <w:szCs w:val="22"/>
              </w:rPr>
              <w:t xml:space="preserve"> </w:t>
            </w:r>
            <w:r w:rsidR="00663E36">
              <w:rPr>
                <w:szCs w:val="22"/>
              </w:rPr>
              <w:t>AB Dairy</w:t>
            </w:r>
          </w:p>
        </w:tc>
      </w:tr>
      <w:tr w:rsidR="00820F4F" w:rsidRPr="00C630E3" w14:paraId="2D4677AF" w14:textId="77777777" w:rsidTr="00820F4F">
        <w:trPr>
          <w:trHeight w:val="395"/>
        </w:trPr>
        <w:tc>
          <w:tcPr>
            <w:tcW w:w="2411" w:type="dxa"/>
            <w:vAlign w:val="center"/>
          </w:tcPr>
          <w:p w14:paraId="1C7F0ABC" w14:textId="77777777" w:rsidR="00867C88" w:rsidRPr="00C630E3" w:rsidRDefault="00867C88" w:rsidP="00B71908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Location</w:t>
            </w:r>
          </w:p>
        </w:tc>
        <w:tc>
          <w:tcPr>
            <w:tcW w:w="7400" w:type="dxa"/>
            <w:vAlign w:val="center"/>
          </w:tcPr>
          <w:p w14:paraId="50CB9601" w14:textId="2312F600" w:rsidR="00867C88" w:rsidRPr="00C630E3" w:rsidRDefault="00500769" w:rsidP="00A676BD">
            <w:pPr>
              <w:rPr>
                <w:szCs w:val="22"/>
              </w:rPr>
            </w:pPr>
            <w:r>
              <w:rPr>
                <w:szCs w:val="22"/>
              </w:rPr>
              <w:t>Field Based</w:t>
            </w:r>
          </w:p>
        </w:tc>
      </w:tr>
      <w:tr w:rsidR="00820F4F" w:rsidRPr="00C630E3" w14:paraId="0D9510CD" w14:textId="77777777" w:rsidTr="00820F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DD1" w14:textId="77777777" w:rsidR="00867C88" w:rsidRPr="00C630E3" w:rsidRDefault="00867C88" w:rsidP="00B02600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Team Structure </w:t>
            </w:r>
          </w:p>
          <w:p w14:paraId="3D59AF4F" w14:textId="77777777" w:rsidR="00867C88" w:rsidRPr="00C630E3" w:rsidRDefault="00867C88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C3A" w14:textId="77777777" w:rsidR="0042485B" w:rsidRPr="006922A7" w:rsidRDefault="00663E36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6922A7">
              <w:rPr>
                <w:szCs w:val="22"/>
              </w:rPr>
              <w:t xml:space="preserve">Reports to </w:t>
            </w:r>
            <w:r w:rsidR="00D8153B" w:rsidRPr="006922A7">
              <w:rPr>
                <w:szCs w:val="22"/>
              </w:rPr>
              <w:t>D2F Regional Manager</w:t>
            </w:r>
          </w:p>
          <w:p w14:paraId="28FA8109" w14:textId="20A45E60" w:rsidR="00E875C5" w:rsidRPr="002D5730" w:rsidRDefault="00FD5CF2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Work closely with other regional and national on farm KW farm </w:t>
            </w:r>
            <w:r w:rsidR="00FF6316">
              <w:rPr>
                <w:szCs w:val="22"/>
              </w:rPr>
              <w:t>Feed</w:t>
            </w:r>
            <w:r w:rsidRPr="002D5730">
              <w:rPr>
                <w:szCs w:val="22"/>
              </w:rPr>
              <w:t xml:space="preserve"> specialists</w:t>
            </w:r>
          </w:p>
          <w:p w14:paraId="34A7347B" w14:textId="10C5361B" w:rsidR="00FD5CF2" w:rsidRPr="006922A7" w:rsidRDefault="00FD5CF2" w:rsidP="006922A7">
            <w:pPr>
              <w:pStyle w:val="ListParagraph"/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Work closely with </w:t>
            </w:r>
            <w:r w:rsidR="00227A2B" w:rsidRPr="002D5730">
              <w:rPr>
                <w:szCs w:val="22"/>
              </w:rPr>
              <w:t>Kite on farm and corporate consultants within the region</w:t>
            </w:r>
            <w:r w:rsidR="006922A7" w:rsidRPr="002D5730">
              <w:rPr>
                <w:szCs w:val="22"/>
              </w:rPr>
              <w:t xml:space="preserve"> and nationally as required</w:t>
            </w:r>
          </w:p>
        </w:tc>
      </w:tr>
    </w:tbl>
    <w:p w14:paraId="2AB25234" w14:textId="77777777" w:rsidR="00867C88" w:rsidRPr="00C630E3" w:rsidRDefault="00867C88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820F4F" w:rsidRPr="00C630E3" w14:paraId="0B504B92" w14:textId="77777777" w:rsidTr="00820F4F">
        <w:tc>
          <w:tcPr>
            <w:tcW w:w="2411" w:type="dxa"/>
            <w:shd w:val="clear" w:color="auto" w:fill="E6E6E6"/>
            <w:vAlign w:val="center"/>
          </w:tcPr>
          <w:p w14:paraId="1608648B" w14:textId="77777777" w:rsidR="0008456E" w:rsidRPr="00C630E3" w:rsidRDefault="0008456E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5B05DF31" w14:textId="77777777" w:rsidR="0008456E" w:rsidRPr="00C630E3" w:rsidRDefault="0008456E" w:rsidP="00F807B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820F4F" w:rsidRPr="00C630E3" w14:paraId="05900E37" w14:textId="77777777" w:rsidTr="00820F4F">
        <w:trPr>
          <w:trHeight w:val="1644"/>
        </w:trPr>
        <w:tc>
          <w:tcPr>
            <w:tcW w:w="2411" w:type="dxa"/>
            <w:vAlign w:val="center"/>
          </w:tcPr>
          <w:p w14:paraId="226FE1AE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</w:p>
          <w:p w14:paraId="3931882F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  <w:r w:rsidRPr="00C630E3">
              <w:rPr>
                <w:b/>
                <w:bCs/>
                <w:szCs w:val="22"/>
              </w:rPr>
              <w:t xml:space="preserve">Impact Statement </w:t>
            </w:r>
          </w:p>
          <w:p w14:paraId="54BEB380" w14:textId="3C252B81" w:rsidR="00843246" w:rsidRPr="00C630E3" w:rsidRDefault="00843246" w:rsidP="00843246">
            <w:pPr>
              <w:rPr>
                <w:bCs/>
                <w:szCs w:val="22"/>
              </w:rPr>
            </w:pPr>
            <w:r w:rsidRPr="00C630E3">
              <w:rPr>
                <w:bCs/>
                <w:szCs w:val="22"/>
              </w:rPr>
              <w:t>Main purpose, focus of the role.</w:t>
            </w:r>
          </w:p>
          <w:p w14:paraId="724FD23A" w14:textId="77777777" w:rsidR="00843246" w:rsidRPr="00C630E3" w:rsidRDefault="00843246" w:rsidP="00843246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5ACCEE58" w14:textId="2A9951C3" w:rsidR="003D4560" w:rsidRDefault="003D4560" w:rsidP="00843246">
            <w:pPr>
              <w:jc w:val="both"/>
              <w:rPr>
                <w:szCs w:val="22"/>
              </w:rPr>
            </w:pPr>
          </w:p>
          <w:p w14:paraId="35D24122" w14:textId="50DDA8CE" w:rsidR="003F5357" w:rsidRPr="003F5357" w:rsidRDefault="00311BCE" w:rsidP="003F5357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3F5357">
              <w:rPr>
                <w:szCs w:val="22"/>
              </w:rPr>
              <w:t xml:space="preserve">The KW On-Farm </w:t>
            </w:r>
            <w:r w:rsidR="006C4D1E">
              <w:rPr>
                <w:szCs w:val="22"/>
              </w:rPr>
              <w:t xml:space="preserve">Feed </w:t>
            </w:r>
            <w:r w:rsidRPr="003F5357">
              <w:rPr>
                <w:szCs w:val="22"/>
              </w:rPr>
              <w:t xml:space="preserve">Specialist is accountable for establishing and implementing a successful </w:t>
            </w:r>
            <w:r w:rsidR="00FF6316">
              <w:rPr>
                <w:szCs w:val="22"/>
              </w:rPr>
              <w:t xml:space="preserve">feed </w:t>
            </w:r>
            <w:r w:rsidRPr="003F5357">
              <w:rPr>
                <w:szCs w:val="22"/>
              </w:rPr>
              <w:t>s</w:t>
            </w:r>
            <w:r w:rsidR="00FF6316">
              <w:rPr>
                <w:szCs w:val="22"/>
              </w:rPr>
              <w:t>ervice</w:t>
            </w:r>
            <w:r w:rsidRPr="003F5357">
              <w:rPr>
                <w:szCs w:val="22"/>
              </w:rPr>
              <w:t xml:space="preserve"> strategy for their customers and prospects. </w:t>
            </w:r>
          </w:p>
          <w:p w14:paraId="47AB4604" w14:textId="77777777" w:rsidR="00311BCE" w:rsidRDefault="00311BCE" w:rsidP="00843246">
            <w:pPr>
              <w:jc w:val="both"/>
              <w:rPr>
                <w:szCs w:val="22"/>
              </w:rPr>
            </w:pPr>
          </w:p>
          <w:p w14:paraId="2F6589F0" w14:textId="23E0A873" w:rsidR="00474471" w:rsidRPr="00474471" w:rsidRDefault="00727CF7" w:rsidP="00474471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474471">
              <w:rPr>
                <w:szCs w:val="22"/>
              </w:rPr>
              <w:t xml:space="preserve">This role </w:t>
            </w:r>
            <w:r w:rsidRPr="002D5730">
              <w:rPr>
                <w:szCs w:val="22"/>
              </w:rPr>
              <w:t xml:space="preserve">operates </w:t>
            </w:r>
            <w:r w:rsidR="00991E23" w:rsidRPr="002D5730">
              <w:rPr>
                <w:szCs w:val="22"/>
              </w:rPr>
              <w:t xml:space="preserve">predominantly </w:t>
            </w:r>
            <w:r w:rsidRPr="00474471">
              <w:rPr>
                <w:szCs w:val="22"/>
              </w:rPr>
              <w:t xml:space="preserve">within the ‘Progressive AYR (All Year Round) KW segment’ and farms where there is an opportunity to </w:t>
            </w:r>
            <w:r w:rsidR="00FF6316">
              <w:rPr>
                <w:szCs w:val="22"/>
              </w:rPr>
              <w:t xml:space="preserve">deliver a high service </w:t>
            </w:r>
            <w:proofErr w:type="gramStart"/>
            <w:r w:rsidR="00FF6316">
              <w:rPr>
                <w:szCs w:val="22"/>
              </w:rPr>
              <w:t>level</w:t>
            </w:r>
            <w:proofErr w:type="gramEnd"/>
          </w:p>
          <w:p w14:paraId="604EAAC1" w14:textId="77777777" w:rsidR="00311BCE" w:rsidRDefault="00311BCE" w:rsidP="00843246">
            <w:pPr>
              <w:jc w:val="both"/>
              <w:rPr>
                <w:szCs w:val="22"/>
              </w:rPr>
            </w:pPr>
          </w:p>
          <w:p w14:paraId="3C0E67D0" w14:textId="2CB23911" w:rsidR="00392354" w:rsidRPr="00215C94" w:rsidRDefault="00663E36" w:rsidP="00215C94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15C94">
              <w:rPr>
                <w:szCs w:val="22"/>
              </w:rPr>
              <w:t>A</w:t>
            </w:r>
            <w:r w:rsidR="00392354" w:rsidRPr="00215C94">
              <w:rPr>
                <w:szCs w:val="22"/>
              </w:rPr>
              <w:t xml:space="preserve">n </w:t>
            </w:r>
            <w:proofErr w:type="gramStart"/>
            <w:r w:rsidR="00400DDF" w:rsidRPr="002D5730">
              <w:rPr>
                <w:szCs w:val="22"/>
              </w:rPr>
              <w:t>in depth</w:t>
            </w:r>
            <w:proofErr w:type="gramEnd"/>
            <w:r w:rsidRPr="002D5730">
              <w:rPr>
                <w:szCs w:val="22"/>
              </w:rPr>
              <w:t xml:space="preserve"> knowledge </w:t>
            </w:r>
            <w:r w:rsidRPr="00215C94">
              <w:rPr>
                <w:szCs w:val="22"/>
              </w:rPr>
              <w:t>and understanding of how feed, nutritio</w:t>
            </w:r>
            <w:r w:rsidR="003A40F2" w:rsidRPr="00215C94">
              <w:rPr>
                <w:szCs w:val="22"/>
              </w:rPr>
              <w:t xml:space="preserve">n, </w:t>
            </w:r>
            <w:r w:rsidRPr="00215C94">
              <w:rPr>
                <w:szCs w:val="22"/>
              </w:rPr>
              <w:t>feed efficiency</w:t>
            </w:r>
            <w:r w:rsidR="003A40F2" w:rsidRPr="00215C94">
              <w:rPr>
                <w:szCs w:val="22"/>
              </w:rPr>
              <w:t xml:space="preserve">, performance and herd health </w:t>
            </w:r>
            <w:r w:rsidRPr="00215C94">
              <w:rPr>
                <w:szCs w:val="22"/>
              </w:rPr>
              <w:t>are</w:t>
            </w:r>
            <w:r w:rsidR="003A40F2" w:rsidRPr="00215C94">
              <w:rPr>
                <w:szCs w:val="22"/>
              </w:rPr>
              <w:t xml:space="preserve"> entwined </w:t>
            </w:r>
            <w:r w:rsidR="00353A31">
              <w:rPr>
                <w:szCs w:val="22"/>
              </w:rPr>
              <w:t xml:space="preserve">is required </w:t>
            </w:r>
            <w:r w:rsidR="003A40F2" w:rsidRPr="00215C94">
              <w:rPr>
                <w:szCs w:val="22"/>
              </w:rPr>
              <w:t xml:space="preserve">to help enable a compelling </w:t>
            </w:r>
            <w:r w:rsidRPr="00215C94">
              <w:rPr>
                <w:szCs w:val="22"/>
              </w:rPr>
              <w:t>commercial</w:t>
            </w:r>
            <w:r w:rsidR="003A40F2" w:rsidRPr="00215C94">
              <w:rPr>
                <w:szCs w:val="22"/>
              </w:rPr>
              <w:t xml:space="preserve"> justification for feed sales on a farm-by-farm basis.</w:t>
            </w:r>
            <w:r w:rsidRPr="00215C94">
              <w:rPr>
                <w:szCs w:val="22"/>
              </w:rPr>
              <w:t xml:space="preserve"> </w:t>
            </w:r>
          </w:p>
          <w:p w14:paraId="521DC16B" w14:textId="66570EBF" w:rsidR="003D4560" w:rsidRDefault="003D4560" w:rsidP="00843246">
            <w:pPr>
              <w:jc w:val="both"/>
              <w:rPr>
                <w:szCs w:val="22"/>
              </w:rPr>
            </w:pPr>
          </w:p>
          <w:p w14:paraId="3A2C788F" w14:textId="172F172F" w:rsidR="006B3344" w:rsidRPr="002D5730" w:rsidRDefault="006B3344" w:rsidP="006B3344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 xml:space="preserve">An </w:t>
            </w:r>
            <w:proofErr w:type="gramStart"/>
            <w:r w:rsidRPr="002D5730">
              <w:rPr>
                <w:szCs w:val="22"/>
              </w:rPr>
              <w:t>in depth</w:t>
            </w:r>
            <w:proofErr w:type="gramEnd"/>
            <w:r w:rsidRPr="002D5730">
              <w:rPr>
                <w:szCs w:val="22"/>
              </w:rPr>
              <w:t xml:space="preserve"> knowledge of the feed markets </w:t>
            </w:r>
            <w:r w:rsidR="003C46B7" w:rsidRPr="002D5730">
              <w:rPr>
                <w:szCs w:val="22"/>
              </w:rPr>
              <w:t xml:space="preserve">is required to so </w:t>
            </w:r>
            <w:r w:rsidR="00896BFD" w:rsidRPr="002D5730">
              <w:rPr>
                <w:szCs w:val="22"/>
              </w:rPr>
              <w:t xml:space="preserve">customers </w:t>
            </w:r>
            <w:r w:rsidR="003C46B7" w:rsidRPr="002D5730">
              <w:rPr>
                <w:szCs w:val="22"/>
              </w:rPr>
              <w:t>make informed buying decisions.</w:t>
            </w:r>
          </w:p>
          <w:p w14:paraId="149F1210" w14:textId="77777777" w:rsidR="003F3EF7" w:rsidRPr="002D5730" w:rsidRDefault="003F3EF7" w:rsidP="00820F4F">
            <w:pPr>
              <w:jc w:val="both"/>
              <w:rPr>
                <w:szCs w:val="22"/>
              </w:rPr>
            </w:pPr>
          </w:p>
          <w:p w14:paraId="0B6C9980" w14:textId="7C869AD7" w:rsidR="00D97116" w:rsidRDefault="00E83D2D" w:rsidP="00D97116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D5730">
              <w:rPr>
                <w:szCs w:val="22"/>
              </w:rPr>
              <w:t>Account management and t</w:t>
            </w:r>
            <w:r w:rsidR="003F3EF7" w:rsidRPr="002D5730">
              <w:rPr>
                <w:szCs w:val="22"/>
              </w:rPr>
              <w:t>ime</w:t>
            </w:r>
            <w:r w:rsidR="00C22D84" w:rsidRPr="002D5730">
              <w:rPr>
                <w:szCs w:val="22"/>
              </w:rPr>
              <w:t xml:space="preserve"> </w:t>
            </w:r>
            <w:r w:rsidR="004D1670" w:rsidRPr="002D5730">
              <w:rPr>
                <w:szCs w:val="22"/>
              </w:rPr>
              <w:t xml:space="preserve">on farm </w:t>
            </w:r>
            <w:r w:rsidR="003F3EF7" w:rsidRPr="002D5730">
              <w:rPr>
                <w:szCs w:val="22"/>
              </w:rPr>
              <w:t>is</w:t>
            </w:r>
            <w:r w:rsidR="00C22D84" w:rsidRPr="002D5730">
              <w:rPr>
                <w:szCs w:val="22"/>
              </w:rPr>
              <w:t xml:space="preserve"> crucial </w:t>
            </w:r>
            <w:r w:rsidR="004D1670" w:rsidRPr="002D5730">
              <w:rPr>
                <w:szCs w:val="22"/>
              </w:rPr>
              <w:t>to</w:t>
            </w:r>
            <w:r w:rsidR="003F3EF7" w:rsidRPr="002D5730">
              <w:rPr>
                <w:szCs w:val="22"/>
              </w:rPr>
              <w:t xml:space="preserve"> building </w:t>
            </w:r>
            <w:r w:rsidR="00267F2B" w:rsidRPr="002D5730">
              <w:rPr>
                <w:szCs w:val="22"/>
              </w:rPr>
              <w:t xml:space="preserve">and maintaining </w:t>
            </w:r>
            <w:r w:rsidR="00C22D84" w:rsidRPr="002D5730">
              <w:rPr>
                <w:szCs w:val="22"/>
              </w:rPr>
              <w:t>relationships</w:t>
            </w:r>
            <w:r w:rsidR="004D1670" w:rsidRPr="002D5730">
              <w:rPr>
                <w:szCs w:val="22"/>
              </w:rPr>
              <w:t>,</w:t>
            </w:r>
            <w:r w:rsidR="00C22D84" w:rsidRPr="002D5730">
              <w:rPr>
                <w:szCs w:val="22"/>
              </w:rPr>
              <w:t xml:space="preserve"> </w:t>
            </w:r>
            <w:r w:rsidR="00A75393" w:rsidRPr="002D5730">
              <w:rPr>
                <w:szCs w:val="22"/>
              </w:rPr>
              <w:t>i</w:t>
            </w:r>
            <w:r w:rsidR="004D1670" w:rsidRPr="002D5730">
              <w:rPr>
                <w:szCs w:val="22"/>
              </w:rPr>
              <w:t>dentifying the farms needs with direct solutions</w:t>
            </w:r>
            <w:r w:rsidR="001678A6" w:rsidRPr="002D5730">
              <w:rPr>
                <w:szCs w:val="22"/>
              </w:rPr>
              <w:t>,</w:t>
            </w:r>
            <w:r w:rsidR="004D1670" w:rsidRPr="002D5730">
              <w:rPr>
                <w:szCs w:val="22"/>
              </w:rPr>
              <w:t xml:space="preserve"> </w:t>
            </w:r>
            <w:r w:rsidR="001678A6" w:rsidRPr="002D5730">
              <w:rPr>
                <w:szCs w:val="22"/>
              </w:rPr>
              <w:t>delivering measurable</w:t>
            </w:r>
            <w:r w:rsidR="00C22D84" w:rsidRPr="002D5730">
              <w:rPr>
                <w:szCs w:val="22"/>
              </w:rPr>
              <w:t xml:space="preserve"> improve</w:t>
            </w:r>
            <w:r w:rsidR="004D1670" w:rsidRPr="002D5730">
              <w:rPr>
                <w:szCs w:val="22"/>
              </w:rPr>
              <w:t>ment</w:t>
            </w:r>
            <w:r w:rsidR="001678A6" w:rsidRPr="002D5730">
              <w:rPr>
                <w:szCs w:val="22"/>
              </w:rPr>
              <w:t>s of</w:t>
            </w:r>
            <w:r w:rsidR="00C22D84" w:rsidRPr="002D5730">
              <w:rPr>
                <w:szCs w:val="22"/>
              </w:rPr>
              <w:t xml:space="preserve"> farm </w:t>
            </w:r>
            <w:proofErr w:type="gramStart"/>
            <w:r w:rsidR="00C22D84" w:rsidRPr="002D5730">
              <w:rPr>
                <w:szCs w:val="22"/>
              </w:rPr>
              <w:t>KPI’s</w:t>
            </w:r>
            <w:proofErr w:type="gramEnd"/>
          </w:p>
          <w:p w14:paraId="6B57898E" w14:textId="77777777" w:rsidR="00E650A0" w:rsidRPr="00131B43" w:rsidRDefault="00E650A0" w:rsidP="00131B43">
            <w:pPr>
              <w:rPr>
                <w:szCs w:val="22"/>
              </w:rPr>
            </w:pPr>
          </w:p>
          <w:p w14:paraId="3E52035B" w14:textId="36E81B38" w:rsidR="00E650A0" w:rsidRPr="002D5730" w:rsidRDefault="00131B43" w:rsidP="00D97116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The aim is to manage the entire feed ledger for customer </w:t>
            </w:r>
            <w:proofErr w:type="gramStart"/>
            <w:r>
              <w:rPr>
                <w:szCs w:val="22"/>
              </w:rPr>
              <w:t>farmers</w:t>
            </w:r>
            <w:proofErr w:type="gramEnd"/>
          </w:p>
          <w:p w14:paraId="4A55D48B" w14:textId="0DAED0DD" w:rsidR="00A80769" w:rsidRDefault="00A80769" w:rsidP="00820F4F">
            <w:pPr>
              <w:jc w:val="both"/>
              <w:rPr>
                <w:szCs w:val="22"/>
              </w:rPr>
            </w:pPr>
          </w:p>
          <w:p w14:paraId="36EA9650" w14:textId="2B0686C8" w:rsidR="00A75393" w:rsidRPr="002561CF" w:rsidRDefault="00A80769" w:rsidP="002561CF">
            <w:pPr>
              <w:pStyle w:val="ListParagraph"/>
              <w:numPr>
                <w:ilvl w:val="0"/>
                <w:numId w:val="28"/>
              </w:numPr>
              <w:jc w:val="both"/>
              <w:rPr>
                <w:szCs w:val="22"/>
              </w:rPr>
            </w:pPr>
            <w:r w:rsidRPr="002561CF">
              <w:rPr>
                <w:szCs w:val="22"/>
              </w:rPr>
              <w:t xml:space="preserve">Willingness </w:t>
            </w:r>
            <w:r w:rsidR="002561CF" w:rsidRPr="002D5730">
              <w:rPr>
                <w:szCs w:val="22"/>
              </w:rPr>
              <w:t xml:space="preserve">and requirement </w:t>
            </w:r>
            <w:r w:rsidR="00D8153B" w:rsidRPr="002D5730">
              <w:rPr>
                <w:szCs w:val="22"/>
              </w:rPr>
              <w:t xml:space="preserve">to </w:t>
            </w:r>
            <w:r w:rsidRPr="002561CF">
              <w:rPr>
                <w:szCs w:val="22"/>
              </w:rPr>
              <w:t>work closely with our</w:t>
            </w:r>
            <w:r w:rsidR="00B63414" w:rsidRPr="002561CF">
              <w:rPr>
                <w:szCs w:val="22"/>
              </w:rPr>
              <w:t xml:space="preserve"> </w:t>
            </w:r>
            <w:proofErr w:type="gramStart"/>
            <w:r w:rsidRPr="002561CF">
              <w:rPr>
                <w:szCs w:val="22"/>
              </w:rPr>
              <w:t>Tech</w:t>
            </w:r>
            <w:r w:rsidR="00FF6316">
              <w:rPr>
                <w:szCs w:val="22"/>
              </w:rPr>
              <w:t>nical</w:t>
            </w:r>
            <w:proofErr w:type="gramEnd"/>
            <w:r w:rsidR="00FF6316">
              <w:rPr>
                <w:szCs w:val="22"/>
              </w:rPr>
              <w:t xml:space="preserve"> specialists</w:t>
            </w:r>
            <w:r w:rsidR="00B63414" w:rsidRPr="002561CF">
              <w:rPr>
                <w:szCs w:val="22"/>
              </w:rPr>
              <w:t xml:space="preserve"> </w:t>
            </w:r>
            <w:r w:rsidRPr="002561CF">
              <w:rPr>
                <w:szCs w:val="22"/>
              </w:rPr>
              <w:t xml:space="preserve">to </w:t>
            </w:r>
            <w:r w:rsidR="00B63414" w:rsidRPr="002561CF">
              <w:rPr>
                <w:szCs w:val="22"/>
              </w:rPr>
              <w:t xml:space="preserve">grow and </w:t>
            </w:r>
            <w:r w:rsidRPr="002561CF">
              <w:rPr>
                <w:szCs w:val="22"/>
              </w:rPr>
              <w:t>maintain the latest nutritional</w:t>
            </w:r>
            <w:r w:rsidR="00FF6316">
              <w:rPr>
                <w:szCs w:val="22"/>
              </w:rPr>
              <w:t xml:space="preserve"> </w:t>
            </w:r>
            <w:r w:rsidRPr="002561CF">
              <w:rPr>
                <w:szCs w:val="22"/>
              </w:rPr>
              <w:t>R&amp;D and practical on farm knowledge to help</w:t>
            </w:r>
            <w:r w:rsidR="00FF6316">
              <w:rPr>
                <w:szCs w:val="22"/>
              </w:rPr>
              <w:t xml:space="preserve"> handle and store products to reduce wastage</w:t>
            </w:r>
            <w:r w:rsidRPr="002561CF">
              <w:rPr>
                <w:szCs w:val="22"/>
              </w:rPr>
              <w:t xml:space="preserve"> </w:t>
            </w:r>
            <w:r w:rsidR="00FF6316">
              <w:rPr>
                <w:szCs w:val="22"/>
              </w:rPr>
              <w:t>ensure effectiveness on farm</w:t>
            </w:r>
            <w:r w:rsidR="00B63414" w:rsidRPr="002561CF">
              <w:rPr>
                <w:szCs w:val="22"/>
              </w:rPr>
              <w:t>.</w:t>
            </w:r>
          </w:p>
          <w:p w14:paraId="7B40F1FA" w14:textId="2DF54F29" w:rsidR="00CB43D2" w:rsidRPr="00C630E3" w:rsidRDefault="00CB43D2" w:rsidP="00C630E3">
            <w:pPr>
              <w:jc w:val="both"/>
              <w:rPr>
                <w:szCs w:val="22"/>
              </w:rPr>
            </w:pPr>
          </w:p>
        </w:tc>
      </w:tr>
      <w:tr w:rsidR="00F20C3E" w:rsidRPr="00F20C3E" w14:paraId="077F1A50" w14:textId="77777777" w:rsidTr="00820F4F">
        <w:tc>
          <w:tcPr>
            <w:tcW w:w="2411" w:type="dxa"/>
            <w:vAlign w:val="center"/>
          </w:tcPr>
          <w:p w14:paraId="027E1A58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3AC54496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lastRenderedPageBreak/>
              <w:t xml:space="preserve">Role Objectives </w:t>
            </w:r>
          </w:p>
          <w:p w14:paraId="3CE50530" w14:textId="35320939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The key responsibilities and key accountabilities of role.</w:t>
            </w:r>
          </w:p>
          <w:p w14:paraId="3904D2FC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91EF181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323A12F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08EB27D9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406463E9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6659B554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1A8E4450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45853637" w14:textId="4C13E6B1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4AD51B65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6C88DA97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1351E7C7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48A95F68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0BE14DE3" w14:textId="483587D9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50D8D223" w14:textId="77777777" w:rsidR="00820F4F" w:rsidRPr="00F20C3E" w:rsidRDefault="00820F4F" w:rsidP="00820F4F">
            <w:pPr>
              <w:jc w:val="both"/>
              <w:rPr>
                <w:szCs w:val="22"/>
              </w:rPr>
            </w:pPr>
          </w:p>
          <w:p w14:paraId="057B55AD" w14:textId="2FDEE1D0" w:rsidR="00D41BA5" w:rsidRDefault="00820F4F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lastRenderedPageBreak/>
              <w:t xml:space="preserve">Ensure the delivery of the </w:t>
            </w:r>
            <w:r w:rsidR="00FF6316">
              <w:rPr>
                <w:szCs w:val="22"/>
              </w:rPr>
              <w:t>sales</w:t>
            </w:r>
            <w:r w:rsidRPr="00F20C3E">
              <w:rPr>
                <w:szCs w:val="22"/>
              </w:rPr>
              <w:t xml:space="preserve"> plan in </w:t>
            </w:r>
            <w:r w:rsidR="00C630E3" w:rsidRPr="00F20C3E">
              <w:rPr>
                <w:szCs w:val="22"/>
              </w:rPr>
              <w:t>partnership</w:t>
            </w:r>
            <w:r w:rsidRPr="00F20C3E">
              <w:rPr>
                <w:szCs w:val="22"/>
              </w:rPr>
              <w:t xml:space="preserve"> with the key stakeholders to achieve budgetary targets</w:t>
            </w:r>
            <w:r w:rsidR="00C630E3" w:rsidRPr="00F20C3E">
              <w:rPr>
                <w:szCs w:val="22"/>
              </w:rPr>
              <w:t>;</w:t>
            </w:r>
            <w:r w:rsidRPr="00F20C3E">
              <w:rPr>
                <w:szCs w:val="22"/>
              </w:rPr>
              <w:t xml:space="preserve"> sales margins and volumes in the territory </w:t>
            </w:r>
            <w:proofErr w:type="gramStart"/>
            <w:r w:rsidRPr="00F20C3E">
              <w:rPr>
                <w:szCs w:val="22"/>
              </w:rPr>
              <w:t>in order to</w:t>
            </w:r>
            <w:proofErr w:type="gramEnd"/>
            <w:r w:rsidRPr="00F20C3E">
              <w:rPr>
                <w:szCs w:val="22"/>
              </w:rPr>
              <w:t xml:space="preserve"> maximise potential financial contribution to</w:t>
            </w:r>
            <w:r w:rsidR="007F3D3E" w:rsidRPr="00F20C3E">
              <w:rPr>
                <w:szCs w:val="22"/>
              </w:rPr>
              <w:t xml:space="preserve"> Feed Ingredients</w:t>
            </w:r>
          </w:p>
          <w:p w14:paraId="6071355D" w14:textId="77777777" w:rsidR="009F1D59" w:rsidRDefault="009F1D59" w:rsidP="009F1D59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Working closely with the Kite on farm regional consultants to target and grow the number of ‘shared farms’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ie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combined  KW</w:t>
            </w:r>
            <w:proofErr w:type="gramEnd"/>
            <w:r>
              <w:rPr>
                <w:szCs w:val="22"/>
              </w:rPr>
              <w:t xml:space="preserve"> feed sales and Kite Advice) with the aim of growing the overall income for the wider AB Dairy business</w:t>
            </w:r>
          </w:p>
          <w:p w14:paraId="793A4E8F" w14:textId="50BD5952" w:rsidR="006561A8" w:rsidRDefault="006561A8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Working closely with KW </w:t>
            </w:r>
            <w:r w:rsidR="00D737BB" w:rsidRPr="00F20C3E">
              <w:rPr>
                <w:szCs w:val="22"/>
              </w:rPr>
              <w:t>Retail</w:t>
            </w:r>
            <w:r w:rsidRPr="00F20C3E">
              <w:rPr>
                <w:szCs w:val="22"/>
              </w:rPr>
              <w:t xml:space="preserve"> team where leads and prospects have been identified within the “Progressive AYR Other Feed Co” segment, collaboration between teams where accounts can be passed both </w:t>
            </w:r>
            <w:proofErr w:type="gramStart"/>
            <w:r w:rsidRPr="00F20C3E">
              <w:rPr>
                <w:szCs w:val="22"/>
              </w:rPr>
              <w:t>ways</w:t>
            </w:r>
            <w:proofErr w:type="gramEnd"/>
          </w:p>
          <w:p w14:paraId="1856993C" w14:textId="441D5415" w:rsidR="009D0A6F" w:rsidRPr="00F20C3E" w:rsidRDefault="009D0A6F" w:rsidP="009D0A6F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In time, with manager and colleague’s support &amp; training; create, </w:t>
            </w:r>
            <w:proofErr w:type="gramStart"/>
            <w:r w:rsidRPr="00F20C3E">
              <w:rPr>
                <w:szCs w:val="22"/>
              </w:rPr>
              <w:t>communicate</w:t>
            </w:r>
            <w:proofErr w:type="gramEnd"/>
            <w:r w:rsidRPr="00F20C3E">
              <w:rPr>
                <w:szCs w:val="22"/>
              </w:rPr>
              <w:t xml:space="preserve"> and gain senior stakeholder agreement to a growth plan for the </w:t>
            </w:r>
            <w:r w:rsidR="00C960BF">
              <w:rPr>
                <w:szCs w:val="22"/>
              </w:rPr>
              <w:t>delivery</w:t>
            </w:r>
            <w:r w:rsidRPr="00F20C3E">
              <w:rPr>
                <w:szCs w:val="22"/>
              </w:rPr>
              <w:t xml:space="preserve"> </w:t>
            </w:r>
            <w:r w:rsidR="00C960BF">
              <w:rPr>
                <w:szCs w:val="22"/>
              </w:rPr>
              <w:t>area.</w:t>
            </w:r>
          </w:p>
          <w:p w14:paraId="4B9CD94B" w14:textId="498D0CC3" w:rsidR="00DD547C" w:rsidRPr="00F20C3E" w:rsidRDefault="00DD547C" w:rsidP="003F3EF7">
            <w:pPr>
              <w:numPr>
                <w:ilvl w:val="0"/>
                <w:numId w:val="1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Participate</w:t>
            </w:r>
            <w:r w:rsidR="00BD45FA" w:rsidRPr="00F20C3E">
              <w:rPr>
                <w:szCs w:val="22"/>
              </w:rPr>
              <w:t xml:space="preserve"> in</w:t>
            </w:r>
            <w:r w:rsidRPr="00F20C3E">
              <w:rPr>
                <w:szCs w:val="22"/>
              </w:rPr>
              <w:t xml:space="preserve"> and be an active member of the </w:t>
            </w:r>
            <w:r w:rsidR="00800E82" w:rsidRPr="00F20C3E">
              <w:rPr>
                <w:szCs w:val="22"/>
              </w:rPr>
              <w:t>national on farm team a</w:t>
            </w:r>
            <w:r w:rsidR="008D6949" w:rsidRPr="00F20C3E">
              <w:rPr>
                <w:szCs w:val="22"/>
              </w:rPr>
              <w:t>t</w:t>
            </w:r>
            <w:r w:rsidR="00BD45FA" w:rsidRPr="00F20C3E">
              <w:rPr>
                <w:szCs w:val="22"/>
              </w:rPr>
              <w:t xml:space="preserve"> regional and national events and </w:t>
            </w:r>
            <w:r w:rsidR="008D6949" w:rsidRPr="00F20C3E">
              <w:rPr>
                <w:szCs w:val="22"/>
              </w:rPr>
              <w:t xml:space="preserve">whole </w:t>
            </w:r>
            <w:r w:rsidR="00BD45FA" w:rsidRPr="00F20C3E">
              <w:rPr>
                <w:szCs w:val="22"/>
              </w:rPr>
              <w:t xml:space="preserve">team </w:t>
            </w:r>
            <w:proofErr w:type="gramStart"/>
            <w:r w:rsidR="00BD45FA" w:rsidRPr="00F20C3E">
              <w:rPr>
                <w:szCs w:val="22"/>
              </w:rPr>
              <w:t>meetings</w:t>
            </w:r>
            <w:proofErr w:type="gramEnd"/>
          </w:p>
          <w:p w14:paraId="51523E5C" w14:textId="02F1857A" w:rsidR="00820F4F" w:rsidRPr="00F20C3E" w:rsidRDefault="004B2BC1" w:rsidP="00BB2F08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Understand </w:t>
            </w:r>
            <w:r w:rsidR="003F3EF7" w:rsidRPr="00F20C3E">
              <w:rPr>
                <w:szCs w:val="22"/>
              </w:rPr>
              <w:t>strategic</w:t>
            </w:r>
            <w:r w:rsidRPr="00F20C3E">
              <w:rPr>
                <w:szCs w:val="22"/>
              </w:rPr>
              <w:t xml:space="preserve"> product</w:t>
            </w:r>
            <w:r w:rsidR="003F3EF7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and co-product</w:t>
            </w:r>
            <w:r w:rsidR="003F3EF7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</w:t>
            </w:r>
            <w:r w:rsidR="00DE7916" w:rsidRPr="00F20C3E">
              <w:rPr>
                <w:szCs w:val="22"/>
              </w:rPr>
              <w:t xml:space="preserve">within the area </w:t>
            </w:r>
            <w:r w:rsidR="00FB65CB" w:rsidRPr="00F20C3E">
              <w:rPr>
                <w:szCs w:val="22"/>
              </w:rPr>
              <w:t>to help maximise profitability via defined customer segment</w:t>
            </w:r>
            <w:r w:rsidR="003F3EF7" w:rsidRPr="00F20C3E">
              <w:rPr>
                <w:szCs w:val="22"/>
              </w:rPr>
              <w:t>.</w:t>
            </w:r>
            <w:r w:rsidR="00BB2F08" w:rsidRPr="00F20C3E">
              <w:rPr>
                <w:szCs w:val="22"/>
              </w:rPr>
              <w:t xml:space="preserve"> </w:t>
            </w:r>
          </w:p>
          <w:p w14:paraId="28BF860B" w14:textId="0363A38B" w:rsidR="005C16E8" w:rsidRPr="00F20C3E" w:rsidRDefault="00820F4F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Take ownership for </w:t>
            </w:r>
            <w:r w:rsidR="00C960BF">
              <w:rPr>
                <w:szCs w:val="22"/>
              </w:rPr>
              <w:t>an area</w:t>
            </w:r>
            <w:r w:rsidRPr="00F20C3E">
              <w:rPr>
                <w:szCs w:val="22"/>
              </w:rPr>
              <w:t xml:space="preserve"> and ledger, ensuring collaboration with regional and functional teams as appropriate.</w:t>
            </w:r>
          </w:p>
          <w:p w14:paraId="45A0307D" w14:textId="7B819B87" w:rsidR="00C30FCE" w:rsidRPr="00F20C3E" w:rsidRDefault="00C30FCE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Build a </w:t>
            </w:r>
            <w:r w:rsidR="00E00288" w:rsidRPr="00F20C3E">
              <w:rPr>
                <w:szCs w:val="22"/>
              </w:rPr>
              <w:t xml:space="preserve">positive profile within the region and nationally by looking for </w:t>
            </w:r>
            <w:r w:rsidR="00AE2D27" w:rsidRPr="00F20C3E">
              <w:rPr>
                <w:szCs w:val="22"/>
              </w:rPr>
              <w:t xml:space="preserve">marketing </w:t>
            </w:r>
            <w:r w:rsidR="00E00288" w:rsidRPr="00F20C3E">
              <w:rPr>
                <w:szCs w:val="22"/>
              </w:rPr>
              <w:t>opportunities</w:t>
            </w:r>
            <w:r w:rsidR="005614B8" w:rsidRPr="00F20C3E">
              <w:rPr>
                <w:szCs w:val="22"/>
              </w:rPr>
              <w:t xml:space="preserve">, with support from the marketing </w:t>
            </w:r>
            <w:proofErr w:type="gramStart"/>
            <w:r w:rsidR="005614B8" w:rsidRPr="00F20C3E">
              <w:rPr>
                <w:szCs w:val="22"/>
              </w:rPr>
              <w:t>team</w:t>
            </w:r>
            <w:proofErr w:type="gramEnd"/>
          </w:p>
          <w:p w14:paraId="39E7712E" w14:textId="568627C4" w:rsidR="00820F4F" w:rsidRPr="00F20C3E" w:rsidRDefault="00820F4F" w:rsidP="00820F4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Share up to date market knowledge with colleagues enabling Feed Ingredients to maximise potential market opportunities.</w:t>
            </w:r>
          </w:p>
          <w:p w14:paraId="004B3891" w14:textId="0E1004F1" w:rsidR="00820F4F" w:rsidRPr="00F20C3E" w:rsidRDefault="00820F4F" w:rsidP="00820F4F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Adhere to business processes</w:t>
            </w:r>
            <w:r w:rsidR="00C960BF">
              <w:rPr>
                <w:szCs w:val="22"/>
              </w:rPr>
              <w:t xml:space="preserve"> that ensure a high service level</w:t>
            </w:r>
            <w:r w:rsidRPr="00F20C3E">
              <w:rPr>
                <w:szCs w:val="22"/>
              </w:rPr>
              <w:t xml:space="preserve"> and maintain database systems in line with business objectives to facilitate the targeting and segmenting of customers and prospects to</w:t>
            </w:r>
            <w:r w:rsidR="00C960BF">
              <w:rPr>
                <w:szCs w:val="22"/>
              </w:rPr>
              <w:t xml:space="preserve"> build ledgers</w:t>
            </w:r>
            <w:r w:rsidRPr="00F20C3E">
              <w:rPr>
                <w:szCs w:val="22"/>
              </w:rPr>
              <w:t>.</w:t>
            </w:r>
          </w:p>
          <w:p w14:paraId="63E31A90" w14:textId="733ED4E5" w:rsidR="004B6A55" w:rsidRPr="00F20C3E" w:rsidRDefault="00820F4F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Contribute to a culture within the </w:t>
            </w:r>
            <w:r w:rsidR="00C960BF">
              <w:rPr>
                <w:szCs w:val="22"/>
              </w:rPr>
              <w:t>Feed Specialist</w:t>
            </w:r>
            <w:r w:rsidRPr="00F20C3E">
              <w:rPr>
                <w:szCs w:val="22"/>
              </w:rPr>
              <w:t xml:space="preserve"> team </w:t>
            </w:r>
            <w:r w:rsidR="00AC18EB" w:rsidRPr="00F20C3E">
              <w:rPr>
                <w:szCs w:val="22"/>
              </w:rPr>
              <w:t>where collaboration and sharing of knowledge between colleagues offers opportunities for best practice within the team</w:t>
            </w:r>
            <w:r w:rsidR="004B6A55" w:rsidRPr="00F20C3E">
              <w:rPr>
                <w:szCs w:val="22"/>
              </w:rPr>
              <w:t>.</w:t>
            </w:r>
          </w:p>
          <w:p w14:paraId="0CF6A681" w14:textId="360E958A" w:rsidR="000A3052" w:rsidRPr="00F20C3E" w:rsidRDefault="00461912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Adhere to the protocols for the customer </w:t>
            </w:r>
            <w:r w:rsidR="006F2360" w:rsidRPr="00F20C3E">
              <w:rPr>
                <w:szCs w:val="22"/>
              </w:rPr>
              <w:t xml:space="preserve">credit control </w:t>
            </w:r>
            <w:proofErr w:type="gramStart"/>
            <w:r w:rsidR="006F2360" w:rsidRPr="00F20C3E">
              <w:rPr>
                <w:szCs w:val="22"/>
              </w:rPr>
              <w:t>system</w:t>
            </w:r>
            <w:proofErr w:type="gramEnd"/>
          </w:p>
          <w:p w14:paraId="0DE824C3" w14:textId="55B6E103" w:rsidR="00820F4F" w:rsidRPr="00F20C3E" w:rsidRDefault="00820F4F" w:rsidP="00AC18E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Any other duties considered appropriate for the role.</w:t>
            </w:r>
          </w:p>
          <w:p w14:paraId="5D75B3C9" w14:textId="0A29D662" w:rsidR="00820F4F" w:rsidRPr="00F20C3E" w:rsidRDefault="00820F4F" w:rsidP="00820F4F">
            <w:pPr>
              <w:jc w:val="both"/>
              <w:rPr>
                <w:szCs w:val="22"/>
              </w:rPr>
            </w:pPr>
          </w:p>
        </w:tc>
      </w:tr>
      <w:tr w:rsidR="00F20C3E" w:rsidRPr="00F20C3E" w14:paraId="1094D6EC" w14:textId="77777777" w:rsidTr="0042485B">
        <w:trPr>
          <w:trHeight w:val="2179"/>
        </w:trPr>
        <w:tc>
          <w:tcPr>
            <w:tcW w:w="2411" w:type="dxa"/>
            <w:vAlign w:val="center"/>
          </w:tcPr>
          <w:p w14:paraId="32211EF1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3BACE003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t xml:space="preserve">Key Stakeholders </w:t>
            </w:r>
          </w:p>
          <w:p w14:paraId="721AB279" w14:textId="77777777" w:rsidR="00820F4F" w:rsidRPr="00F20C3E" w:rsidRDefault="00820F4F" w:rsidP="00820F4F">
            <w:pPr>
              <w:rPr>
                <w:bCs/>
                <w:szCs w:val="22"/>
              </w:rPr>
            </w:pPr>
            <w:r w:rsidRPr="00F20C3E">
              <w:rPr>
                <w:bCs/>
                <w:szCs w:val="22"/>
              </w:rPr>
              <w:t xml:space="preserve">What are the challenges of the relationships, communication strategies required, </w:t>
            </w:r>
            <w:proofErr w:type="gramStart"/>
            <w:r w:rsidRPr="00F20C3E">
              <w:rPr>
                <w:bCs/>
                <w:szCs w:val="22"/>
              </w:rPr>
              <w:t>etc</w:t>
            </w:r>
            <w:proofErr w:type="gramEnd"/>
            <w:r w:rsidRPr="00F20C3E">
              <w:rPr>
                <w:bCs/>
                <w:szCs w:val="22"/>
              </w:rPr>
              <w:t xml:space="preserve"> </w:t>
            </w:r>
          </w:p>
          <w:p w14:paraId="0C05BB42" w14:textId="22849A96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52ED804F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0350C4DD" w14:textId="64D39B26" w:rsidR="00D8153B" w:rsidRPr="00F20C3E" w:rsidRDefault="00D8153B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Regional Manager </w:t>
            </w:r>
          </w:p>
          <w:p w14:paraId="194FCD0B" w14:textId="231AB686" w:rsidR="00B44A0D" w:rsidRPr="00F20C3E" w:rsidRDefault="00B44A0D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Kite D2F team</w:t>
            </w:r>
          </w:p>
          <w:p w14:paraId="3CAA0000" w14:textId="4FC69D9F" w:rsidR="00D8153B" w:rsidRPr="00F20C3E" w:rsidRDefault="00D8153B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Collaboration to refer to other AB Dairy businesses and </w:t>
            </w:r>
            <w:proofErr w:type="gramStart"/>
            <w:r w:rsidRPr="00F20C3E">
              <w:rPr>
                <w:szCs w:val="22"/>
              </w:rPr>
              <w:t>services</w:t>
            </w:r>
            <w:proofErr w:type="gramEnd"/>
          </w:p>
          <w:p w14:paraId="11A4A1AB" w14:textId="730AE06E" w:rsidR="00820F4F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Product Lead</w:t>
            </w:r>
            <w:r w:rsidR="00D079BF" w:rsidRPr="00F20C3E">
              <w:rPr>
                <w:szCs w:val="22"/>
              </w:rPr>
              <w:t>s</w:t>
            </w:r>
            <w:r w:rsidRPr="00F20C3E">
              <w:rPr>
                <w:szCs w:val="22"/>
              </w:rPr>
              <w:t xml:space="preserve"> by product groups</w:t>
            </w:r>
          </w:p>
          <w:p w14:paraId="1F768AFF" w14:textId="59A450EB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Customer Experience Team</w:t>
            </w:r>
            <w:r w:rsidR="005C16E8" w:rsidRPr="00F20C3E">
              <w:rPr>
                <w:szCs w:val="22"/>
              </w:rPr>
              <w:t>/Customer Service</w:t>
            </w:r>
          </w:p>
          <w:p w14:paraId="0A681C2F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Procurement Team</w:t>
            </w:r>
          </w:p>
          <w:p w14:paraId="20E6C9C1" w14:textId="516806C1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Technical </w:t>
            </w:r>
            <w:r w:rsidR="005C16E8" w:rsidRPr="00F20C3E">
              <w:rPr>
                <w:szCs w:val="22"/>
              </w:rPr>
              <w:t>C</w:t>
            </w:r>
            <w:r w:rsidRPr="00F20C3E">
              <w:rPr>
                <w:szCs w:val="22"/>
              </w:rPr>
              <w:t>entre of Excellence</w:t>
            </w:r>
          </w:p>
          <w:p w14:paraId="3D3A1986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Marketing</w:t>
            </w:r>
          </w:p>
          <w:p w14:paraId="1805D688" w14:textId="77777777" w:rsidR="00456D68" w:rsidRPr="00F20C3E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Credit Control</w:t>
            </w:r>
          </w:p>
          <w:p w14:paraId="6C017167" w14:textId="77777777" w:rsidR="00456D68" w:rsidRDefault="00456D68" w:rsidP="00C630E3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Finance</w:t>
            </w:r>
          </w:p>
          <w:p w14:paraId="5670F4E3" w14:textId="77777777" w:rsidR="00C960BF" w:rsidRDefault="00C960BF" w:rsidP="00C630E3">
            <w:pPr>
              <w:jc w:val="both"/>
              <w:rPr>
                <w:szCs w:val="22"/>
              </w:rPr>
            </w:pPr>
          </w:p>
          <w:p w14:paraId="7C602C6A" w14:textId="0239F380" w:rsidR="00C960BF" w:rsidRPr="00F20C3E" w:rsidRDefault="00C960BF" w:rsidP="00C630E3">
            <w:pPr>
              <w:jc w:val="both"/>
              <w:rPr>
                <w:szCs w:val="22"/>
              </w:rPr>
            </w:pPr>
          </w:p>
        </w:tc>
      </w:tr>
      <w:tr w:rsidR="00F20C3E" w:rsidRPr="00F20C3E" w14:paraId="542CB6D5" w14:textId="77777777" w:rsidTr="00820F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CB51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  <w:p w14:paraId="2E55A304" w14:textId="77777777" w:rsidR="00820F4F" w:rsidRPr="00F20C3E" w:rsidRDefault="00820F4F" w:rsidP="00820F4F">
            <w:pPr>
              <w:rPr>
                <w:b/>
                <w:bCs/>
                <w:szCs w:val="22"/>
              </w:rPr>
            </w:pPr>
            <w:r w:rsidRPr="00F20C3E">
              <w:rPr>
                <w:b/>
                <w:bCs/>
                <w:szCs w:val="22"/>
              </w:rPr>
              <w:lastRenderedPageBreak/>
              <w:t>Scope</w:t>
            </w:r>
          </w:p>
          <w:p w14:paraId="265B99F6" w14:textId="77777777" w:rsidR="00820F4F" w:rsidRPr="00F20C3E" w:rsidRDefault="00820F4F" w:rsidP="00820F4F">
            <w:pPr>
              <w:rPr>
                <w:bCs/>
                <w:szCs w:val="22"/>
              </w:rPr>
            </w:pPr>
            <w:r w:rsidRPr="00F20C3E">
              <w:rPr>
                <w:bCs/>
                <w:szCs w:val="22"/>
              </w:rPr>
              <w:t>Depth, breath of knowledge application, ability to innovate, complexity of tasks, budgetary responsibility.</w:t>
            </w:r>
          </w:p>
          <w:p w14:paraId="43D6DADD" w14:textId="2C2AEB51" w:rsidR="00820F4F" w:rsidRPr="00F20C3E" w:rsidRDefault="00820F4F" w:rsidP="00820F4F">
            <w:pPr>
              <w:rPr>
                <w:b/>
                <w:bCs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3F5" w14:textId="77777777" w:rsidR="00C630E3" w:rsidRPr="00F20C3E" w:rsidRDefault="00C630E3" w:rsidP="00C630E3">
            <w:pPr>
              <w:ind w:left="360"/>
              <w:jc w:val="both"/>
              <w:rPr>
                <w:szCs w:val="22"/>
              </w:rPr>
            </w:pPr>
          </w:p>
          <w:p w14:paraId="7BB7F861" w14:textId="0DD22FC9" w:rsidR="000A3A31" w:rsidRPr="00F20C3E" w:rsidRDefault="000A3A31" w:rsidP="00C960BF">
            <w:pPr>
              <w:jc w:val="both"/>
              <w:rPr>
                <w:szCs w:val="22"/>
              </w:rPr>
            </w:pPr>
          </w:p>
          <w:p w14:paraId="4531E358" w14:textId="30DAAAAC" w:rsidR="00AC18EB" w:rsidRPr="00F20C3E" w:rsidRDefault="00AC18EB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Ruminant technical knowledge to help drive farm </w:t>
            </w:r>
            <w:proofErr w:type="gramStart"/>
            <w:r w:rsidRPr="00F20C3E">
              <w:rPr>
                <w:szCs w:val="22"/>
              </w:rPr>
              <w:t>efficiency</w:t>
            </w:r>
            <w:proofErr w:type="gramEnd"/>
          </w:p>
          <w:p w14:paraId="3715E873" w14:textId="77777777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Ability to influence indirect reports and work effectively with channel and functional teams.</w:t>
            </w:r>
          </w:p>
          <w:p w14:paraId="5E83664E" w14:textId="563C9775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</w:t>
            </w:r>
            <w:r w:rsidR="00C960BF">
              <w:rPr>
                <w:szCs w:val="22"/>
              </w:rPr>
              <w:t>ility</w:t>
            </w:r>
            <w:r w:rsidRPr="00F20C3E">
              <w:rPr>
                <w:szCs w:val="22"/>
              </w:rPr>
              <w:t xml:space="preserve"> to work independently and as part of a team.</w:t>
            </w:r>
          </w:p>
          <w:p w14:paraId="71F8B911" w14:textId="34E16389" w:rsidR="00820F4F" w:rsidRPr="00F20C3E" w:rsidRDefault="00820F4F" w:rsidP="00820F4F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</w:t>
            </w:r>
            <w:r w:rsidR="00C960BF">
              <w:rPr>
                <w:szCs w:val="22"/>
              </w:rPr>
              <w:t>ility</w:t>
            </w:r>
            <w:r w:rsidRPr="00F20C3E">
              <w:rPr>
                <w:szCs w:val="22"/>
              </w:rPr>
              <w:t xml:space="preserve"> to effectively build relationships to garner collaboration from internal colleagues and external influencers.</w:t>
            </w:r>
          </w:p>
          <w:p w14:paraId="24971C7D" w14:textId="0BDAFDAC" w:rsidR="00C630E3" w:rsidRPr="00F20C3E" w:rsidRDefault="00820F4F" w:rsidP="005C16E8">
            <w:pPr>
              <w:pStyle w:val="ListParagraph"/>
              <w:numPr>
                <w:ilvl w:val="0"/>
                <w:numId w:val="26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Budgetary responsibility </w:t>
            </w:r>
            <w:proofErr w:type="gramStart"/>
            <w:r w:rsidRPr="00F20C3E">
              <w:rPr>
                <w:szCs w:val="22"/>
              </w:rPr>
              <w:t>for ,</w:t>
            </w:r>
            <w:proofErr w:type="gramEnd"/>
            <w:r w:rsidRPr="00F20C3E">
              <w:rPr>
                <w:szCs w:val="22"/>
              </w:rPr>
              <w:t xml:space="preserve"> thus contributing to the delivery of a bottom line profit. </w:t>
            </w:r>
          </w:p>
        </w:tc>
      </w:tr>
    </w:tbl>
    <w:p w14:paraId="526EF7E6" w14:textId="77777777" w:rsidR="00531747" w:rsidRPr="00F20C3E" w:rsidRDefault="00531747">
      <w:pPr>
        <w:rPr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00"/>
      </w:tblGrid>
      <w:tr w:rsidR="00F20C3E" w:rsidRPr="00F20C3E" w14:paraId="53319206" w14:textId="77777777" w:rsidTr="00820F4F">
        <w:tc>
          <w:tcPr>
            <w:tcW w:w="2411" w:type="dxa"/>
            <w:shd w:val="clear" w:color="auto" w:fill="E6E6E6"/>
            <w:vAlign w:val="center"/>
          </w:tcPr>
          <w:p w14:paraId="06290953" w14:textId="474EC2A3" w:rsidR="00820F4F" w:rsidRPr="00F20C3E" w:rsidRDefault="00820F4F">
            <w:pPr>
              <w:rPr>
                <w:b/>
                <w:szCs w:val="22"/>
              </w:rPr>
            </w:pPr>
            <w:r w:rsidRPr="00F20C3E">
              <w:rPr>
                <w:szCs w:val="22"/>
              </w:rPr>
              <w:br w:type="page"/>
            </w:r>
            <w:r w:rsidRPr="00F20C3E">
              <w:rPr>
                <w:b/>
                <w:szCs w:val="22"/>
              </w:rPr>
              <w:t>Person Profile</w:t>
            </w:r>
          </w:p>
        </w:tc>
        <w:tc>
          <w:tcPr>
            <w:tcW w:w="7400" w:type="dxa"/>
            <w:shd w:val="clear" w:color="auto" w:fill="E6E6E6"/>
            <w:vAlign w:val="center"/>
          </w:tcPr>
          <w:p w14:paraId="6F5775AA" w14:textId="77777777" w:rsidR="00820F4F" w:rsidRPr="00F20C3E" w:rsidRDefault="00820F4F" w:rsidP="005248AD">
            <w:pPr>
              <w:jc w:val="both"/>
              <w:rPr>
                <w:szCs w:val="22"/>
              </w:rPr>
            </w:pPr>
          </w:p>
        </w:tc>
      </w:tr>
      <w:tr w:rsidR="00F20C3E" w:rsidRPr="00F20C3E" w14:paraId="6BA582C1" w14:textId="77777777" w:rsidTr="00820F4F">
        <w:tc>
          <w:tcPr>
            <w:tcW w:w="2411" w:type="dxa"/>
            <w:vAlign w:val="center"/>
          </w:tcPr>
          <w:p w14:paraId="2FBBE37F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  <w:p w14:paraId="56134784" w14:textId="77777777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t>Knowledge</w:t>
            </w:r>
          </w:p>
          <w:p w14:paraId="3CAB7EA0" w14:textId="1ADFEBED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Consider experience, any formal qualifications genuinely necessary or any key areas of knowledge.</w:t>
            </w:r>
          </w:p>
          <w:p w14:paraId="1A259AA4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00B46B15" w14:textId="77777777" w:rsidR="00820F4F" w:rsidRPr="00F20C3E" w:rsidRDefault="00820F4F" w:rsidP="005248AD">
            <w:pPr>
              <w:jc w:val="both"/>
              <w:rPr>
                <w:szCs w:val="22"/>
              </w:rPr>
            </w:pPr>
          </w:p>
          <w:p w14:paraId="0C9C1210" w14:textId="78DF8FC5" w:rsidR="005C16E8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Strong ‘Solution based’ Selling skills, attributing value to customer benefits</w:t>
            </w:r>
            <w:r w:rsidR="00C630E3" w:rsidRPr="00F20C3E">
              <w:rPr>
                <w:szCs w:val="22"/>
              </w:rPr>
              <w:t>.</w:t>
            </w:r>
          </w:p>
          <w:p w14:paraId="5F061D1C" w14:textId="2CB03B96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Good commercial negotiator</w:t>
            </w:r>
            <w:r w:rsidR="00C630E3" w:rsidRPr="00F20C3E">
              <w:rPr>
                <w:szCs w:val="22"/>
              </w:rPr>
              <w:t>, with experience</w:t>
            </w:r>
            <w:r w:rsidRPr="00F20C3E">
              <w:rPr>
                <w:szCs w:val="22"/>
              </w:rPr>
              <w:t xml:space="preserve"> </w:t>
            </w:r>
            <w:r w:rsidR="00C630E3" w:rsidRPr="00F20C3E">
              <w:rPr>
                <w:szCs w:val="22"/>
              </w:rPr>
              <w:t xml:space="preserve">in an agricultural </w:t>
            </w:r>
            <w:r w:rsidR="00456D68" w:rsidRPr="00F20C3E">
              <w:rPr>
                <w:szCs w:val="22"/>
              </w:rPr>
              <w:t>D2F</w:t>
            </w:r>
            <w:r w:rsidR="00C630E3" w:rsidRPr="00F20C3E">
              <w:rPr>
                <w:szCs w:val="22"/>
              </w:rPr>
              <w:t xml:space="preserve"> sales role.</w:t>
            </w:r>
          </w:p>
          <w:p w14:paraId="3DD5AC47" w14:textId="18F23F6D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Analytical with strong commercial awareness</w:t>
            </w:r>
            <w:r w:rsidR="00C630E3" w:rsidRPr="00F20C3E">
              <w:rPr>
                <w:szCs w:val="22"/>
              </w:rPr>
              <w:t>.</w:t>
            </w:r>
          </w:p>
          <w:p w14:paraId="0CEDB0B4" w14:textId="5B3B5A13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Able to communicate effectively at all levels</w:t>
            </w:r>
            <w:r w:rsidR="00C630E3" w:rsidRPr="00F20C3E">
              <w:rPr>
                <w:szCs w:val="22"/>
              </w:rPr>
              <w:t>.</w:t>
            </w:r>
          </w:p>
          <w:p w14:paraId="4EDF749C" w14:textId="5D3C10CE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Good organisational</w:t>
            </w:r>
            <w:r w:rsidR="005C16E8" w:rsidRPr="00F20C3E">
              <w:rPr>
                <w:szCs w:val="22"/>
              </w:rPr>
              <w:t xml:space="preserve"> and time management</w:t>
            </w:r>
            <w:r w:rsidRPr="00F20C3E">
              <w:rPr>
                <w:szCs w:val="22"/>
              </w:rPr>
              <w:t xml:space="preserve"> skills</w:t>
            </w:r>
            <w:r w:rsidR="00C630E3" w:rsidRPr="00F20C3E">
              <w:rPr>
                <w:szCs w:val="22"/>
              </w:rPr>
              <w:t>.</w:t>
            </w:r>
          </w:p>
          <w:p w14:paraId="4D70F16E" w14:textId="70004C0E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Have a progressive network with industry influencers within the designated area</w:t>
            </w:r>
            <w:r w:rsidR="00C630E3" w:rsidRPr="00F20C3E">
              <w:rPr>
                <w:szCs w:val="22"/>
              </w:rPr>
              <w:t>.</w:t>
            </w:r>
          </w:p>
          <w:p w14:paraId="4D81AA5A" w14:textId="42FF50DE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In depth understanding of the fundamental drivers of the UK ruminant industry.</w:t>
            </w:r>
          </w:p>
          <w:p w14:paraId="3E9D4D8E" w14:textId="63F8E74C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Numerate with the ability to understand performance data.</w:t>
            </w:r>
          </w:p>
          <w:p w14:paraId="465352CE" w14:textId="3D5DD9A2" w:rsidR="00820F4F" w:rsidRPr="00F20C3E" w:rsidRDefault="00820F4F" w:rsidP="005C16E8">
            <w:pPr>
              <w:numPr>
                <w:ilvl w:val="0"/>
                <w:numId w:val="9"/>
              </w:num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A strong desire to succeed and an absolute can do attitude.</w:t>
            </w:r>
          </w:p>
          <w:p w14:paraId="5E1A91DE" w14:textId="33B851CF" w:rsidR="00820F4F" w:rsidRPr="00F20C3E" w:rsidRDefault="00820F4F" w:rsidP="005C16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F20C3E">
              <w:rPr>
                <w:rFonts w:cstheme="minorHAnsi"/>
                <w:szCs w:val="22"/>
              </w:rPr>
              <w:t xml:space="preserve">An understanding that the </w:t>
            </w:r>
            <w:r w:rsidR="00DB1D41" w:rsidRPr="00F20C3E">
              <w:rPr>
                <w:rFonts w:cstheme="minorHAnsi"/>
                <w:szCs w:val="22"/>
              </w:rPr>
              <w:t>workload</w:t>
            </w:r>
            <w:r w:rsidRPr="00F20C3E">
              <w:rPr>
                <w:rFonts w:cstheme="minorHAnsi"/>
                <w:szCs w:val="22"/>
              </w:rPr>
              <w:t xml:space="preserve"> is not even paced whilst having the ability to prioritise and delegate where necessary.</w:t>
            </w:r>
          </w:p>
          <w:p w14:paraId="2FAA493D" w14:textId="2DA8F32C" w:rsidR="00820F4F" w:rsidRPr="00F20C3E" w:rsidRDefault="005248AD" w:rsidP="005C16E8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F20C3E">
              <w:rPr>
                <w:szCs w:val="22"/>
              </w:rPr>
              <w:t>Strong industry specific on farm husbandry/management experience.</w:t>
            </w:r>
          </w:p>
        </w:tc>
      </w:tr>
      <w:tr w:rsidR="00F20C3E" w:rsidRPr="00F20C3E" w14:paraId="5C388312" w14:textId="77777777" w:rsidTr="00820F4F">
        <w:tc>
          <w:tcPr>
            <w:tcW w:w="2411" w:type="dxa"/>
            <w:vAlign w:val="center"/>
          </w:tcPr>
          <w:p w14:paraId="59F4BF11" w14:textId="1D52C5B8" w:rsidR="00820F4F" w:rsidRPr="00F20C3E" w:rsidRDefault="00820F4F" w:rsidP="00820F4F">
            <w:pPr>
              <w:rPr>
                <w:b/>
                <w:szCs w:val="22"/>
              </w:rPr>
            </w:pPr>
          </w:p>
          <w:p w14:paraId="64BC1505" w14:textId="18719F30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t>Key Behaviours</w:t>
            </w:r>
          </w:p>
          <w:p w14:paraId="1E7F3A6F" w14:textId="579E08A2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Consider which of our Guiding Principles are particularly relevant and any role specific behaviours.</w:t>
            </w:r>
          </w:p>
          <w:p w14:paraId="11F17118" w14:textId="77777777" w:rsidR="00820F4F" w:rsidRPr="00F20C3E" w:rsidRDefault="00820F4F" w:rsidP="00820F4F">
            <w:pPr>
              <w:rPr>
                <w:b/>
                <w:szCs w:val="22"/>
              </w:rPr>
            </w:pPr>
          </w:p>
        </w:tc>
        <w:tc>
          <w:tcPr>
            <w:tcW w:w="7400" w:type="dxa"/>
            <w:vAlign w:val="center"/>
          </w:tcPr>
          <w:p w14:paraId="6ADA3A4A" w14:textId="77777777" w:rsidR="00C630E3" w:rsidRPr="00F20C3E" w:rsidRDefault="00C630E3" w:rsidP="005248AD">
            <w:pPr>
              <w:pStyle w:val="ListParagraph"/>
              <w:ind w:left="360"/>
              <w:contextualSpacing w:val="0"/>
              <w:jc w:val="both"/>
              <w:rPr>
                <w:szCs w:val="22"/>
              </w:rPr>
            </w:pPr>
          </w:p>
          <w:p w14:paraId="5F17458A" w14:textId="19B96FC2" w:rsidR="00736DA4" w:rsidRPr="00F20C3E" w:rsidRDefault="000E14F5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Motivated by sales </w:t>
            </w:r>
            <w:proofErr w:type="gramStart"/>
            <w:r w:rsidRPr="00F20C3E">
              <w:rPr>
                <w:szCs w:val="22"/>
              </w:rPr>
              <w:t>success</w:t>
            </w:r>
            <w:proofErr w:type="gramEnd"/>
          </w:p>
          <w:p w14:paraId="71E5770A" w14:textId="447D3FDF" w:rsidR="00736DA4" w:rsidRPr="00F20C3E" w:rsidRDefault="00A35947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Strong </w:t>
            </w:r>
            <w:r w:rsidR="00CE014F" w:rsidRPr="00F20C3E">
              <w:rPr>
                <w:szCs w:val="22"/>
              </w:rPr>
              <w:t xml:space="preserve">commercial and business acumen </w:t>
            </w:r>
            <w:r w:rsidRPr="00F20C3E">
              <w:rPr>
                <w:szCs w:val="22"/>
              </w:rPr>
              <w:t>with focus on EBIT contribution</w:t>
            </w:r>
          </w:p>
          <w:p w14:paraId="7BF59A21" w14:textId="0BBCA51F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rFonts w:cs="Open Sans"/>
                <w:szCs w:val="22"/>
              </w:rPr>
              <w:t>Ability to foster influential relationships at all levels, both internally and externally.</w:t>
            </w:r>
          </w:p>
          <w:p w14:paraId="1016F657" w14:textId="779DB381" w:rsidR="005C16E8" w:rsidRPr="00F20C3E" w:rsidRDefault="005C16E8" w:rsidP="00DB1D41">
            <w:pPr>
              <w:numPr>
                <w:ilvl w:val="0"/>
                <w:numId w:val="26"/>
              </w:numPr>
              <w:rPr>
                <w:szCs w:val="22"/>
              </w:rPr>
            </w:pPr>
            <w:r w:rsidRPr="00F20C3E">
              <w:rPr>
                <w:szCs w:val="22"/>
              </w:rPr>
              <w:t>Task orientated; able to deliver against agreed objectives and targets.</w:t>
            </w:r>
          </w:p>
          <w:p w14:paraId="1826D954" w14:textId="77777777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Excellent communication, interpersonal and presentation skills with the ability to sell concepts in a compelling way</w:t>
            </w:r>
            <w:r w:rsidRPr="00F20C3E">
              <w:rPr>
                <w:rFonts w:cs="Open Sans"/>
                <w:szCs w:val="22"/>
              </w:rPr>
              <w:t>.</w:t>
            </w:r>
          </w:p>
          <w:p w14:paraId="256C3060" w14:textId="533ED87B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Understanding of business drivers with the ability to translate that knowledge to cohesive plans.</w:t>
            </w:r>
          </w:p>
          <w:p w14:paraId="0FEC5EF1" w14:textId="77777777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>Strong personal commitment to drive growth to optimise business delivery.</w:t>
            </w:r>
          </w:p>
          <w:p w14:paraId="5E94FBAC" w14:textId="3CEB5D7F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szCs w:val="22"/>
              </w:rPr>
            </w:pPr>
            <w:r w:rsidRPr="00F20C3E">
              <w:rPr>
                <w:szCs w:val="22"/>
              </w:rPr>
              <w:t xml:space="preserve">Ability to be pragmatic, </w:t>
            </w:r>
            <w:r w:rsidR="00BE3184" w:rsidRPr="00F20C3E">
              <w:rPr>
                <w:szCs w:val="22"/>
              </w:rPr>
              <w:t>resilient,</w:t>
            </w:r>
            <w:r w:rsidRPr="00F20C3E">
              <w:rPr>
                <w:szCs w:val="22"/>
              </w:rPr>
              <w:t xml:space="preserve"> and innovative in problem solving and issue resolution.</w:t>
            </w:r>
          </w:p>
          <w:p w14:paraId="768C651B" w14:textId="2F78442B" w:rsidR="00C630E3" w:rsidRPr="00F20C3E" w:rsidRDefault="00C630E3" w:rsidP="00DB1D41">
            <w:pPr>
              <w:pStyle w:val="ListParagraph"/>
              <w:numPr>
                <w:ilvl w:val="0"/>
                <w:numId w:val="26"/>
              </w:numPr>
              <w:rPr>
                <w:szCs w:val="22"/>
              </w:rPr>
            </w:pPr>
            <w:r w:rsidRPr="00F20C3E">
              <w:rPr>
                <w:szCs w:val="22"/>
              </w:rPr>
              <w:t xml:space="preserve">Commitment to advocate and embed the AB </w:t>
            </w:r>
            <w:r w:rsidR="00DB1D41" w:rsidRPr="00F20C3E">
              <w:rPr>
                <w:szCs w:val="22"/>
              </w:rPr>
              <w:t>Dairy</w:t>
            </w:r>
            <w:r w:rsidRPr="00F20C3E">
              <w:rPr>
                <w:szCs w:val="22"/>
              </w:rPr>
              <w:t xml:space="preserve"> culture and work collaboratively with commercial and functional colleagues.</w:t>
            </w:r>
          </w:p>
        </w:tc>
      </w:tr>
      <w:tr w:rsidR="00F20C3E" w:rsidRPr="00F20C3E" w14:paraId="131ED5B2" w14:textId="77777777" w:rsidTr="00820F4F">
        <w:trPr>
          <w:trHeight w:val="964"/>
        </w:trPr>
        <w:tc>
          <w:tcPr>
            <w:tcW w:w="2411" w:type="dxa"/>
            <w:vAlign w:val="center"/>
          </w:tcPr>
          <w:p w14:paraId="20271934" w14:textId="77777777" w:rsidR="00820F4F" w:rsidRPr="00F20C3E" w:rsidRDefault="00820F4F" w:rsidP="00820F4F">
            <w:pPr>
              <w:rPr>
                <w:b/>
                <w:szCs w:val="22"/>
              </w:rPr>
            </w:pPr>
            <w:r w:rsidRPr="00F20C3E">
              <w:rPr>
                <w:b/>
                <w:szCs w:val="22"/>
              </w:rPr>
              <w:lastRenderedPageBreak/>
              <w:t xml:space="preserve">Other Factors </w:t>
            </w:r>
          </w:p>
          <w:p w14:paraId="4014C710" w14:textId="51DC7FF3" w:rsidR="00820F4F" w:rsidRPr="00F20C3E" w:rsidRDefault="00820F4F" w:rsidP="00820F4F">
            <w:pPr>
              <w:rPr>
                <w:szCs w:val="22"/>
              </w:rPr>
            </w:pPr>
            <w:r w:rsidRPr="00F20C3E">
              <w:rPr>
                <w:szCs w:val="22"/>
              </w:rPr>
              <w:t>Travel, shift working, HGV Licence, etc.</w:t>
            </w:r>
          </w:p>
        </w:tc>
        <w:tc>
          <w:tcPr>
            <w:tcW w:w="7400" w:type="dxa"/>
            <w:vAlign w:val="center"/>
          </w:tcPr>
          <w:p w14:paraId="1618D880" w14:textId="77777777" w:rsidR="00C630E3" w:rsidRPr="00F20C3E" w:rsidRDefault="00C630E3" w:rsidP="005248AD">
            <w:pPr>
              <w:jc w:val="both"/>
              <w:rPr>
                <w:szCs w:val="22"/>
              </w:rPr>
            </w:pPr>
          </w:p>
          <w:p w14:paraId="3D486AE1" w14:textId="541BECA1" w:rsidR="00C630E3" w:rsidRPr="00F20C3E" w:rsidRDefault="00820F4F" w:rsidP="005248AD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 xml:space="preserve">Travel </w:t>
            </w:r>
            <w:r w:rsidR="00C630E3" w:rsidRPr="00F20C3E">
              <w:rPr>
                <w:szCs w:val="22"/>
              </w:rPr>
              <w:t>wi</w:t>
            </w:r>
            <w:r w:rsidR="00456D68" w:rsidRPr="00F20C3E">
              <w:rPr>
                <w:szCs w:val="22"/>
              </w:rPr>
              <w:t>thin the UK will be required.</w:t>
            </w:r>
          </w:p>
          <w:p w14:paraId="77159FCF" w14:textId="77777777" w:rsidR="00C630E3" w:rsidRPr="00F20C3E" w:rsidRDefault="00820F4F" w:rsidP="005248AD">
            <w:pPr>
              <w:jc w:val="both"/>
              <w:rPr>
                <w:szCs w:val="22"/>
              </w:rPr>
            </w:pPr>
            <w:r w:rsidRPr="00F20C3E">
              <w:rPr>
                <w:szCs w:val="22"/>
              </w:rPr>
              <w:t>Requires full driving licence</w:t>
            </w:r>
            <w:r w:rsidR="00C630E3" w:rsidRPr="00F20C3E">
              <w:rPr>
                <w:szCs w:val="22"/>
              </w:rPr>
              <w:t>.</w:t>
            </w:r>
          </w:p>
          <w:p w14:paraId="5A56BC57" w14:textId="77777777" w:rsidR="00456D68" w:rsidRPr="00F20C3E" w:rsidRDefault="00456D68" w:rsidP="00456D68">
            <w:pPr>
              <w:rPr>
                <w:szCs w:val="22"/>
              </w:rPr>
            </w:pPr>
            <w:r w:rsidRPr="00F20C3E">
              <w:rPr>
                <w:szCs w:val="22"/>
              </w:rPr>
              <w:t>Normal office hours are Monday to Friday, 8:30am to 5pm.</w:t>
            </w:r>
          </w:p>
          <w:p w14:paraId="7825791D" w14:textId="150B8C64" w:rsidR="00C630E3" w:rsidRPr="00F20C3E" w:rsidRDefault="00C630E3" w:rsidP="005248AD">
            <w:pPr>
              <w:jc w:val="both"/>
              <w:rPr>
                <w:szCs w:val="22"/>
              </w:rPr>
            </w:pPr>
          </w:p>
        </w:tc>
      </w:tr>
    </w:tbl>
    <w:p w14:paraId="20F8CD81" w14:textId="67AF019E" w:rsidR="0008456E" w:rsidRPr="00F20C3E" w:rsidRDefault="0008456E" w:rsidP="00D149B1">
      <w:pPr>
        <w:rPr>
          <w:szCs w:val="22"/>
        </w:rPr>
      </w:pPr>
    </w:p>
    <w:sectPr w:rsidR="0008456E" w:rsidRPr="00F20C3E" w:rsidSect="00C800FB">
      <w:headerReference w:type="default" r:id="rId11"/>
      <w:footerReference w:type="default" r:id="rId12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A6D" w14:textId="77777777" w:rsidR="00CA27D4" w:rsidRDefault="00CA27D4">
      <w:r>
        <w:separator/>
      </w:r>
    </w:p>
  </w:endnote>
  <w:endnote w:type="continuationSeparator" w:id="0">
    <w:p w14:paraId="6A7F19C2" w14:textId="77777777" w:rsidR="00CA27D4" w:rsidRDefault="00C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15CF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9B105B">
      <w:rPr>
        <w:noProof/>
      </w:rPr>
      <w:t>1</w:t>
    </w:r>
    <w:r w:rsidR="008F42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E4CC" w14:textId="77777777" w:rsidR="00CA27D4" w:rsidRDefault="00CA27D4">
      <w:r>
        <w:separator/>
      </w:r>
    </w:p>
  </w:footnote>
  <w:footnote w:type="continuationSeparator" w:id="0">
    <w:p w14:paraId="260D2D61" w14:textId="77777777" w:rsidR="00CA27D4" w:rsidRDefault="00CA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1DE6" w14:textId="043A26AB" w:rsidR="004E2D6C" w:rsidRPr="00267CC4" w:rsidRDefault="00327A4E" w:rsidP="00DE5C4B">
    <w:pPr>
      <w:pStyle w:val="Header"/>
    </w:pPr>
    <w:r w:rsidRPr="00FF5133">
      <w:rPr>
        <w:noProof/>
      </w:rPr>
      <w:drawing>
        <wp:anchor distT="0" distB="0" distL="114300" distR="114300" simplePos="0" relativeHeight="251661312" behindDoc="0" locked="0" layoutInCell="1" allowOverlap="1" wp14:anchorId="766F463F" wp14:editId="2FEA01B2">
          <wp:simplePos x="0" y="0"/>
          <wp:positionH relativeFrom="column">
            <wp:posOffset>4749800</wp:posOffset>
          </wp:positionH>
          <wp:positionV relativeFrom="paragraph">
            <wp:posOffset>-55880</wp:posOffset>
          </wp:positionV>
          <wp:extent cx="1146810" cy="764540"/>
          <wp:effectExtent l="0" t="0" r="0" b="0"/>
          <wp:wrapNone/>
          <wp:docPr id="5" name="Picture 4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A310BF0-3DF9-E762-F1B2-FC512F5E2E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9A310BF0-3DF9-E762-F1B2-FC512F5E2E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4681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EC5773" wp14:editId="1205FA9F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829082" cy="826936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82" cy="82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416D"/>
    <w:multiLevelType w:val="hybridMultilevel"/>
    <w:tmpl w:val="8788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EEE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72E"/>
    <w:multiLevelType w:val="hybridMultilevel"/>
    <w:tmpl w:val="18E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18E7"/>
    <w:multiLevelType w:val="hybridMultilevel"/>
    <w:tmpl w:val="F076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25F85"/>
    <w:multiLevelType w:val="hybridMultilevel"/>
    <w:tmpl w:val="958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1A91"/>
    <w:multiLevelType w:val="hybridMultilevel"/>
    <w:tmpl w:val="14CA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4CE0"/>
    <w:multiLevelType w:val="hybridMultilevel"/>
    <w:tmpl w:val="FF089A5A"/>
    <w:lvl w:ilvl="0" w:tplc="08090001">
      <w:start w:val="1"/>
      <w:numFmt w:val="bullet"/>
      <w:lvlText w:val=""/>
      <w:lvlJc w:val="left"/>
      <w:pPr>
        <w:ind w:left="-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18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21B58"/>
    <w:multiLevelType w:val="hybridMultilevel"/>
    <w:tmpl w:val="1CE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2314"/>
    <w:multiLevelType w:val="hybridMultilevel"/>
    <w:tmpl w:val="01E8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34F"/>
    <w:multiLevelType w:val="hybridMultilevel"/>
    <w:tmpl w:val="DBA6E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980585">
    <w:abstractNumId w:val="5"/>
  </w:num>
  <w:num w:numId="2" w16cid:durableId="70197492">
    <w:abstractNumId w:val="4"/>
  </w:num>
  <w:num w:numId="3" w16cid:durableId="430972712">
    <w:abstractNumId w:val="2"/>
  </w:num>
  <w:num w:numId="4" w16cid:durableId="1624656098">
    <w:abstractNumId w:val="0"/>
  </w:num>
  <w:num w:numId="5" w16cid:durableId="317077872">
    <w:abstractNumId w:val="8"/>
  </w:num>
  <w:num w:numId="6" w16cid:durableId="748230354">
    <w:abstractNumId w:val="18"/>
  </w:num>
  <w:num w:numId="7" w16cid:durableId="1270620265">
    <w:abstractNumId w:val="26"/>
  </w:num>
  <w:num w:numId="8" w16cid:durableId="1748335626">
    <w:abstractNumId w:val="22"/>
  </w:num>
  <w:num w:numId="9" w16cid:durableId="1738475460">
    <w:abstractNumId w:val="12"/>
  </w:num>
  <w:num w:numId="10" w16cid:durableId="945847920">
    <w:abstractNumId w:val="11"/>
  </w:num>
  <w:num w:numId="11" w16cid:durableId="358513163">
    <w:abstractNumId w:val="15"/>
  </w:num>
  <w:num w:numId="12" w16cid:durableId="789082240">
    <w:abstractNumId w:val="21"/>
  </w:num>
  <w:num w:numId="13" w16cid:durableId="1731230826">
    <w:abstractNumId w:val="3"/>
  </w:num>
  <w:num w:numId="14" w16cid:durableId="921793041">
    <w:abstractNumId w:val="19"/>
  </w:num>
  <w:num w:numId="15" w16cid:durableId="1928688619">
    <w:abstractNumId w:val="23"/>
  </w:num>
  <w:num w:numId="16" w16cid:durableId="1012488664">
    <w:abstractNumId w:val="25"/>
  </w:num>
  <w:num w:numId="17" w16cid:durableId="956764415">
    <w:abstractNumId w:val="7"/>
  </w:num>
  <w:num w:numId="18" w16cid:durableId="354119022">
    <w:abstractNumId w:val="14"/>
  </w:num>
  <w:num w:numId="19" w16cid:durableId="203519976">
    <w:abstractNumId w:val="20"/>
  </w:num>
  <w:num w:numId="20" w16cid:durableId="1439568454">
    <w:abstractNumId w:val="10"/>
  </w:num>
  <w:num w:numId="21" w16cid:durableId="764111305">
    <w:abstractNumId w:val="28"/>
  </w:num>
  <w:num w:numId="22" w16cid:durableId="799687197">
    <w:abstractNumId w:val="6"/>
  </w:num>
  <w:num w:numId="23" w16cid:durableId="1202743812">
    <w:abstractNumId w:val="17"/>
  </w:num>
  <w:num w:numId="24" w16cid:durableId="1955480441">
    <w:abstractNumId w:val="24"/>
  </w:num>
  <w:num w:numId="25" w16cid:durableId="925071044">
    <w:abstractNumId w:val="1"/>
  </w:num>
  <w:num w:numId="26" w16cid:durableId="1364549876">
    <w:abstractNumId w:val="27"/>
  </w:num>
  <w:num w:numId="27" w16cid:durableId="1394281672">
    <w:abstractNumId w:val="9"/>
  </w:num>
  <w:num w:numId="28" w16cid:durableId="145123042">
    <w:abstractNumId w:val="16"/>
  </w:num>
  <w:num w:numId="29" w16cid:durableId="746341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37E07"/>
    <w:rsid w:val="00041C72"/>
    <w:rsid w:val="0004414A"/>
    <w:rsid w:val="000475E2"/>
    <w:rsid w:val="000576CF"/>
    <w:rsid w:val="00065A9D"/>
    <w:rsid w:val="00072792"/>
    <w:rsid w:val="00082A00"/>
    <w:rsid w:val="000841A4"/>
    <w:rsid w:val="0008456E"/>
    <w:rsid w:val="0008558E"/>
    <w:rsid w:val="00090F7B"/>
    <w:rsid w:val="00091015"/>
    <w:rsid w:val="000928A2"/>
    <w:rsid w:val="00095406"/>
    <w:rsid w:val="000A1887"/>
    <w:rsid w:val="000A206C"/>
    <w:rsid w:val="000A2B47"/>
    <w:rsid w:val="000A3052"/>
    <w:rsid w:val="000A3A31"/>
    <w:rsid w:val="000B67DB"/>
    <w:rsid w:val="000B7E33"/>
    <w:rsid w:val="000C0528"/>
    <w:rsid w:val="000C306F"/>
    <w:rsid w:val="000C597A"/>
    <w:rsid w:val="000C74DC"/>
    <w:rsid w:val="000D0417"/>
    <w:rsid w:val="000D32B3"/>
    <w:rsid w:val="000D4A8E"/>
    <w:rsid w:val="000E14F5"/>
    <w:rsid w:val="000E2718"/>
    <w:rsid w:val="000E4707"/>
    <w:rsid w:val="000E5784"/>
    <w:rsid w:val="000E5B1D"/>
    <w:rsid w:val="000E7946"/>
    <w:rsid w:val="000F0E02"/>
    <w:rsid w:val="000F70C1"/>
    <w:rsid w:val="00101C5F"/>
    <w:rsid w:val="001027BF"/>
    <w:rsid w:val="00103E04"/>
    <w:rsid w:val="00110BF6"/>
    <w:rsid w:val="00115E18"/>
    <w:rsid w:val="00122308"/>
    <w:rsid w:val="001250D7"/>
    <w:rsid w:val="00126700"/>
    <w:rsid w:val="001311BE"/>
    <w:rsid w:val="00131B43"/>
    <w:rsid w:val="00132DFE"/>
    <w:rsid w:val="00137519"/>
    <w:rsid w:val="0014050C"/>
    <w:rsid w:val="00141C62"/>
    <w:rsid w:val="00142892"/>
    <w:rsid w:val="001436A2"/>
    <w:rsid w:val="00147D4D"/>
    <w:rsid w:val="0015233C"/>
    <w:rsid w:val="00153B0A"/>
    <w:rsid w:val="00153EDD"/>
    <w:rsid w:val="001615DF"/>
    <w:rsid w:val="001678A6"/>
    <w:rsid w:val="00174C68"/>
    <w:rsid w:val="00183DAC"/>
    <w:rsid w:val="00186BE2"/>
    <w:rsid w:val="00186FC1"/>
    <w:rsid w:val="00190861"/>
    <w:rsid w:val="001909C0"/>
    <w:rsid w:val="00194339"/>
    <w:rsid w:val="0019786A"/>
    <w:rsid w:val="001A4953"/>
    <w:rsid w:val="001A5801"/>
    <w:rsid w:val="001B395C"/>
    <w:rsid w:val="001C17F7"/>
    <w:rsid w:val="001C2D10"/>
    <w:rsid w:val="001C70E1"/>
    <w:rsid w:val="001F018E"/>
    <w:rsid w:val="001F6E65"/>
    <w:rsid w:val="001F6FA8"/>
    <w:rsid w:val="001F7B13"/>
    <w:rsid w:val="0020245C"/>
    <w:rsid w:val="0021046F"/>
    <w:rsid w:val="002113B8"/>
    <w:rsid w:val="002132DC"/>
    <w:rsid w:val="00215C94"/>
    <w:rsid w:val="002205A0"/>
    <w:rsid w:val="00222305"/>
    <w:rsid w:val="00227518"/>
    <w:rsid w:val="00227A2B"/>
    <w:rsid w:val="00232F80"/>
    <w:rsid w:val="002373EB"/>
    <w:rsid w:val="00242698"/>
    <w:rsid w:val="00245630"/>
    <w:rsid w:val="002561CF"/>
    <w:rsid w:val="00261A0B"/>
    <w:rsid w:val="00265103"/>
    <w:rsid w:val="00267C6F"/>
    <w:rsid w:val="00267CC4"/>
    <w:rsid w:val="00267F2B"/>
    <w:rsid w:val="00274DC3"/>
    <w:rsid w:val="00276677"/>
    <w:rsid w:val="00277C5E"/>
    <w:rsid w:val="00284D80"/>
    <w:rsid w:val="00284E12"/>
    <w:rsid w:val="00287078"/>
    <w:rsid w:val="0029044E"/>
    <w:rsid w:val="00292AEC"/>
    <w:rsid w:val="002949B8"/>
    <w:rsid w:val="002A03A0"/>
    <w:rsid w:val="002A1809"/>
    <w:rsid w:val="002A31CE"/>
    <w:rsid w:val="002A335F"/>
    <w:rsid w:val="002A3D54"/>
    <w:rsid w:val="002B0D54"/>
    <w:rsid w:val="002B6306"/>
    <w:rsid w:val="002C5316"/>
    <w:rsid w:val="002C5617"/>
    <w:rsid w:val="002C5CB7"/>
    <w:rsid w:val="002D5730"/>
    <w:rsid w:val="00310546"/>
    <w:rsid w:val="00311BCE"/>
    <w:rsid w:val="003153A3"/>
    <w:rsid w:val="00320E1D"/>
    <w:rsid w:val="0032532B"/>
    <w:rsid w:val="00327A4E"/>
    <w:rsid w:val="00340883"/>
    <w:rsid w:val="00343280"/>
    <w:rsid w:val="00343AF4"/>
    <w:rsid w:val="00345FCE"/>
    <w:rsid w:val="003464EB"/>
    <w:rsid w:val="00351AF8"/>
    <w:rsid w:val="00353A31"/>
    <w:rsid w:val="003561C4"/>
    <w:rsid w:val="00357176"/>
    <w:rsid w:val="00357BE2"/>
    <w:rsid w:val="00362B7F"/>
    <w:rsid w:val="0036614C"/>
    <w:rsid w:val="00372C34"/>
    <w:rsid w:val="00374F4F"/>
    <w:rsid w:val="00375446"/>
    <w:rsid w:val="003849A9"/>
    <w:rsid w:val="00391EAE"/>
    <w:rsid w:val="00392354"/>
    <w:rsid w:val="00393E6A"/>
    <w:rsid w:val="003A08F0"/>
    <w:rsid w:val="003A40F2"/>
    <w:rsid w:val="003A5A81"/>
    <w:rsid w:val="003B2220"/>
    <w:rsid w:val="003B290E"/>
    <w:rsid w:val="003B4850"/>
    <w:rsid w:val="003C2F59"/>
    <w:rsid w:val="003C46B7"/>
    <w:rsid w:val="003D0C24"/>
    <w:rsid w:val="003D112C"/>
    <w:rsid w:val="003D4560"/>
    <w:rsid w:val="003E6367"/>
    <w:rsid w:val="003F2FD2"/>
    <w:rsid w:val="003F3EF7"/>
    <w:rsid w:val="003F5357"/>
    <w:rsid w:val="003F6B22"/>
    <w:rsid w:val="00400DDF"/>
    <w:rsid w:val="00402993"/>
    <w:rsid w:val="00412595"/>
    <w:rsid w:val="0041790E"/>
    <w:rsid w:val="00423B4F"/>
    <w:rsid w:val="0042485B"/>
    <w:rsid w:val="00426D72"/>
    <w:rsid w:val="00444F21"/>
    <w:rsid w:val="004470E2"/>
    <w:rsid w:val="00456D18"/>
    <w:rsid w:val="00456D68"/>
    <w:rsid w:val="00461912"/>
    <w:rsid w:val="00462951"/>
    <w:rsid w:val="004632E4"/>
    <w:rsid w:val="00465BBD"/>
    <w:rsid w:val="00473B15"/>
    <w:rsid w:val="00473FDD"/>
    <w:rsid w:val="00474471"/>
    <w:rsid w:val="00484E1B"/>
    <w:rsid w:val="00486A70"/>
    <w:rsid w:val="004878C4"/>
    <w:rsid w:val="004A0775"/>
    <w:rsid w:val="004A1EF6"/>
    <w:rsid w:val="004B2BC1"/>
    <w:rsid w:val="004B3C39"/>
    <w:rsid w:val="004B6A55"/>
    <w:rsid w:val="004C74A0"/>
    <w:rsid w:val="004D11D0"/>
    <w:rsid w:val="004D1670"/>
    <w:rsid w:val="004D1674"/>
    <w:rsid w:val="004D2CA6"/>
    <w:rsid w:val="004D505B"/>
    <w:rsid w:val="004E2D6C"/>
    <w:rsid w:val="004F024F"/>
    <w:rsid w:val="004F067C"/>
    <w:rsid w:val="004F2ABC"/>
    <w:rsid w:val="004F4E1F"/>
    <w:rsid w:val="004F69D9"/>
    <w:rsid w:val="00500769"/>
    <w:rsid w:val="00510D1B"/>
    <w:rsid w:val="005110C8"/>
    <w:rsid w:val="00516246"/>
    <w:rsid w:val="00521343"/>
    <w:rsid w:val="005220E7"/>
    <w:rsid w:val="005248AD"/>
    <w:rsid w:val="00531747"/>
    <w:rsid w:val="00537EA7"/>
    <w:rsid w:val="0054059C"/>
    <w:rsid w:val="00547FBE"/>
    <w:rsid w:val="00550550"/>
    <w:rsid w:val="00551BEB"/>
    <w:rsid w:val="0055353F"/>
    <w:rsid w:val="00556247"/>
    <w:rsid w:val="00560D8A"/>
    <w:rsid w:val="005614B8"/>
    <w:rsid w:val="00564BF2"/>
    <w:rsid w:val="00566E77"/>
    <w:rsid w:val="00571792"/>
    <w:rsid w:val="00573066"/>
    <w:rsid w:val="00573BBC"/>
    <w:rsid w:val="00574541"/>
    <w:rsid w:val="005750E0"/>
    <w:rsid w:val="00581DFE"/>
    <w:rsid w:val="005840B5"/>
    <w:rsid w:val="00585952"/>
    <w:rsid w:val="00585963"/>
    <w:rsid w:val="00587BE8"/>
    <w:rsid w:val="00595855"/>
    <w:rsid w:val="0059637D"/>
    <w:rsid w:val="005A2D97"/>
    <w:rsid w:val="005A5214"/>
    <w:rsid w:val="005A5A64"/>
    <w:rsid w:val="005A6B28"/>
    <w:rsid w:val="005A7750"/>
    <w:rsid w:val="005B5230"/>
    <w:rsid w:val="005C16E8"/>
    <w:rsid w:val="005C28F1"/>
    <w:rsid w:val="005C7A46"/>
    <w:rsid w:val="005D1345"/>
    <w:rsid w:val="005D3C69"/>
    <w:rsid w:val="005E1E07"/>
    <w:rsid w:val="005E243A"/>
    <w:rsid w:val="005F43CB"/>
    <w:rsid w:val="005F6332"/>
    <w:rsid w:val="005F6EA5"/>
    <w:rsid w:val="006070B4"/>
    <w:rsid w:val="00613E87"/>
    <w:rsid w:val="0061492C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61A8"/>
    <w:rsid w:val="00657FED"/>
    <w:rsid w:val="00663E36"/>
    <w:rsid w:val="006837DA"/>
    <w:rsid w:val="006861E4"/>
    <w:rsid w:val="006922A7"/>
    <w:rsid w:val="00695C05"/>
    <w:rsid w:val="0069744D"/>
    <w:rsid w:val="00697561"/>
    <w:rsid w:val="006A1E5E"/>
    <w:rsid w:val="006A339C"/>
    <w:rsid w:val="006A3CB3"/>
    <w:rsid w:val="006B3344"/>
    <w:rsid w:val="006B3E8D"/>
    <w:rsid w:val="006B63DF"/>
    <w:rsid w:val="006C03AB"/>
    <w:rsid w:val="006C0FA5"/>
    <w:rsid w:val="006C2011"/>
    <w:rsid w:val="006C4D1E"/>
    <w:rsid w:val="006D4C0A"/>
    <w:rsid w:val="006D62FD"/>
    <w:rsid w:val="006D76D0"/>
    <w:rsid w:val="006E09CB"/>
    <w:rsid w:val="006E2015"/>
    <w:rsid w:val="006E7DC6"/>
    <w:rsid w:val="006F2360"/>
    <w:rsid w:val="006F4F39"/>
    <w:rsid w:val="006F6A45"/>
    <w:rsid w:val="007026C5"/>
    <w:rsid w:val="00702A1B"/>
    <w:rsid w:val="00703CBA"/>
    <w:rsid w:val="00704F09"/>
    <w:rsid w:val="0071003F"/>
    <w:rsid w:val="0071448A"/>
    <w:rsid w:val="00721A0A"/>
    <w:rsid w:val="007231F6"/>
    <w:rsid w:val="00727CF7"/>
    <w:rsid w:val="0073400A"/>
    <w:rsid w:val="007347FF"/>
    <w:rsid w:val="00735608"/>
    <w:rsid w:val="00735E2C"/>
    <w:rsid w:val="00736DA4"/>
    <w:rsid w:val="007402EF"/>
    <w:rsid w:val="00745F5A"/>
    <w:rsid w:val="007528F9"/>
    <w:rsid w:val="00761C8A"/>
    <w:rsid w:val="00762554"/>
    <w:rsid w:val="007664C3"/>
    <w:rsid w:val="00770A75"/>
    <w:rsid w:val="007745FD"/>
    <w:rsid w:val="00777235"/>
    <w:rsid w:val="007779A6"/>
    <w:rsid w:val="00791596"/>
    <w:rsid w:val="00791DF1"/>
    <w:rsid w:val="00795F39"/>
    <w:rsid w:val="007979D6"/>
    <w:rsid w:val="007A00CF"/>
    <w:rsid w:val="007B1F56"/>
    <w:rsid w:val="007C2D70"/>
    <w:rsid w:val="007C6683"/>
    <w:rsid w:val="007D185D"/>
    <w:rsid w:val="007D4C3B"/>
    <w:rsid w:val="007E0A2F"/>
    <w:rsid w:val="007E41E1"/>
    <w:rsid w:val="007E57EB"/>
    <w:rsid w:val="007E6095"/>
    <w:rsid w:val="007F1541"/>
    <w:rsid w:val="007F1A0E"/>
    <w:rsid w:val="007F3D3E"/>
    <w:rsid w:val="00800E82"/>
    <w:rsid w:val="0080620A"/>
    <w:rsid w:val="00820F4F"/>
    <w:rsid w:val="00822D2C"/>
    <w:rsid w:val="0083023B"/>
    <w:rsid w:val="00831696"/>
    <w:rsid w:val="00833ACA"/>
    <w:rsid w:val="00836DDB"/>
    <w:rsid w:val="008375CE"/>
    <w:rsid w:val="00842F4C"/>
    <w:rsid w:val="00843246"/>
    <w:rsid w:val="00844D6E"/>
    <w:rsid w:val="008468B1"/>
    <w:rsid w:val="00854CF5"/>
    <w:rsid w:val="00857E46"/>
    <w:rsid w:val="00866F84"/>
    <w:rsid w:val="00867C88"/>
    <w:rsid w:val="008710A0"/>
    <w:rsid w:val="00871119"/>
    <w:rsid w:val="0087142A"/>
    <w:rsid w:val="008714B4"/>
    <w:rsid w:val="0087551E"/>
    <w:rsid w:val="00877CDE"/>
    <w:rsid w:val="00885A1F"/>
    <w:rsid w:val="008904D0"/>
    <w:rsid w:val="00893163"/>
    <w:rsid w:val="00896BFD"/>
    <w:rsid w:val="008A2C15"/>
    <w:rsid w:val="008A2CB7"/>
    <w:rsid w:val="008B005F"/>
    <w:rsid w:val="008B7F2B"/>
    <w:rsid w:val="008D030D"/>
    <w:rsid w:val="008D5C9D"/>
    <w:rsid w:val="008D6949"/>
    <w:rsid w:val="008E5D2A"/>
    <w:rsid w:val="008E7F8C"/>
    <w:rsid w:val="008F4245"/>
    <w:rsid w:val="008F583B"/>
    <w:rsid w:val="008F7D31"/>
    <w:rsid w:val="00900D87"/>
    <w:rsid w:val="009025E3"/>
    <w:rsid w:val="00904222"/>
    <w:rsid w:val="009046C3"/>
    <w:rsid w:val="009064D6"/>
    <w:rsid w:val="00907752"/>
    <w:rsid w:val="0091160D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715"/>
    <w:rsid w:val="00957F9E"/>
    <w:rsid w:val="009610BB"/>
    <w:rsid w:val="00974AD7"/>
    <w:rsid w:val="00975A99"/>
    <w:rsid w:val="009853F8"/>
    <w:rsid w:val="00987AF1"/>
    <w:rsid w:val="009911D4"/>
    <w:rsid w:val="00991531"/>
    <w:rsid w:val="00991E23"/>
    <w:rsid w:val="0099655F"/>
    <w:rsid w:val="009977BF"/>
    <w:rsid w:val="009A2071"/>
    <w:rsid w:val="009B105B"/>
    <w:rsid w:val="009B3547"/>
    <w:rsid w:val="009B3820"/>
    <w:rsid w:val="009C1C3C"/>
    <w:rsid w:val="009C20D6"/>
    <w:rsid w:val="009D0A6F"/>
    <w:rsid w:val="009D213F"/>
    <w:rsid w:val="009F1D59"/>
    <w:rsid w:val="009F3D1C"/>
    <w:rsid w:val="009F5E3F"/>
    <w:rsid w:val="00A014BA"/>
    <w:rsid w:val="00A17660"/>
    <w:rsid w:val="00A219EB"/>
    <w:rsid w:val="00A23E8E"/>
    <w:rsid w:val="00A251A0"/>
    <w:rsid w:val="00A2748D"/>
    <w:rsid w:val="00A35947"/>
    <w:rsid w:val="00A40B1E"/>
    <w:rsid w:val="00A60CA1"/>
    <w:rsid w:val="00A63964"/>
    <w:rsid w:val="00A676BD"/>
    <w:rsid w:val="00A75393"/>
    <w:rsid w:val="00A80769"/>
    <w:rsid w:val="00A829A3"/>
    <w:rsid w:val="00A8322B"/>
    <w:rsid w:val="00A91475"/>
    <w:rsid w:val="00A955F1"/>
    <w:rsid w:val="00A9645C"/>
    <w:rsid w:val="00A96B8C"/>
    <w:rsid w:val="00A96D0C"/>
    <w:rsid w:val="00AA251A"/>
    <w:rsid w:val="00AA5C9E"/>
    <w:rsid w:val="00AB4D4D"/>
    <w:rsid w:val="00AB613C"/>
    <w:rsid w:val="00AB7DD2"/>
    <w:rsid w:val="00AC18EB"/>
    <w:rsid w:val="00AC301B"/>
    <w:rsid w:val="00AC4CA6"/>
    <w:rsid w:val="00AD3AEB"/>
    <w:rsid w:val="00AE2A56"/>
    <w:rsid w:val="00AE2D27"/>
    <w:rsid w:val="00AE39D7"/>
    <w:rsid w:val="00AE4DC0"/>
    <w:rsid w:val="00AE64B0"/>
    <w:rsid w:val="00AF46DE"/>
    <w:rsid w:val="00AF671E"/>
    <w:rsid w:val="00AF79EE"/>
    <w:rsid w:val="00B02600"/>
    <w:rsid w:val="00B029E5"/>
    <w:rsid w:val="00B0426B"/>
    <w:rsid w:val="00B0448B"/>
    <w:rsid w:val="00B12304"/>
    <w:rsid w:val="00B247D0"/>
    <w:rsid w:val="00B2591A"/>
    <w:rsid w:val="00B2617C"/>
    <w:rsid w:val="00B27A81"/>
    <w:rsid w:val="00B37AE7"/>
    <w:rsid w:val="00B435E6"/>
    <w:rsid w:val="00B44A0D"/>
    <w:rsid w:val="00B52F24"/>
    <w:rsid w:val="00B60401"/>
    <w:rsid w:val="00B63414"/>
    <w:rsid w:val="00B63A8C"/>
    <w:rsid w:val="00B71908"/>
    <w:rsid w:val="00B7283B"/>
    <w:rsid w:val="00B733AC"/>
    <w:rsid w:val="00B772B9"/>
    <w:rsid w:val="00B81938"/>
    <w:rsid w:val="00B83234"/>
    <w:rsid w:val="00B90BAC"/>
    <w:rsid w:val="00B91BC3"/>
    <w:rsid w:val="00B94A5C"/>
    <w:rsid w:val="00BA0319"/>
    <w:rsid w:val="00BA5069"/>
    <w:rsid w:val="00BB0A57"/>
    <w:rsid w:val="00BB2F08"/>
    <w:rsid w:val="00BB49F0"/>
    <w:rsid w:val="00BB529C"/>
    <w:rsid w:val="00BC27B8"/>
    <w:rsid w:val="00BC38AE"/>
    <w:rsid w:val="00BC3B2D"/>
    <w:rsid w:val="00BC49D6"/>
    <w:rsid w:val="00BD3366"/>
    <w:rsid w:val="00BD45FA"/>
    <w:rsid w:val="00BD5C61"/>
    <w:rsid w:val="00BE3184"/>
    <w:rsid w:val="00BE516D"/>
    <w:rsid w:val="00BF41A9"/>
    <w:rsid w:val="00BF62B5"/>
    <w:rsid w:val="00C017DE"/>
    <w:rsid w:val="00C062A1"/>
    <w:rsid w:val="00C10C09"/>
    <w:rsid w:val="00C12195"/>
    <w:rsid w:val="00C124DE"/>
    <w:rsid w:val="00C13E22"/>
    <w:rsid w:val="00C16125"/>
    <w:rsid w:val="00C21B17"/>
    <w:rsid w:val="00C22D84"/>
    <w:rsid w:val="00C22FD8"/>
    <w:rsid w:val="00C23597"/>
    <w:rsid w:val="00C23CAB"/>
    <w:rsid w:val="00C25855"/>
    <w:rsid w:val="00C30FCE"/>
    <w:rsid w:val="00C32E9E"/>
    <w:rsid w:val="00C3679C"/>
    <w:rsid w:val="00C4205B"/>
    <w:rsid w:val="00C430FA"/>
    <w:rsid w:val="00C4447C"/>
    <w:rsid w:val="00C57DB0"/>
    <w:rsid w:val="00C630E3"/>
    <w:rsid w:val="00C66D9F"/>
    <w:rsid w:val="00C70456"/>
    <w:rsid w:val="00C70DBB"/>
    <w:rsid w:val="00C800FB"/>
    <w:rsid w:val="00C84619"/>
    <w:rsid w:val="00C954E8"/>
    <w:rsid w:val="00C960BF"/>
    <w:rsid w:val="00CA27D4"/>
    <w:rsid w:val="00CA4AF3"/>
    <w:rsid w:val="00CB43D2"/>
    <w:rsid w:val="00CB5B06"/>
    <w:rsid w:val="00CB7D9B"/>
    <w:rsid w:val="00CC0868"/>
    <w:rsid w:val="00CC41F7"/>
    <w:rsid w:val="00CD4C8D"/>
    <w:rsid w:val="00CE014F"/>
    <w:rsid w:val="00CE0BA7"/>
    <w:rsid w:val="00CE1580"/>
    <w:rsid w:val="00CE32E2"/>
    <w:rsid w:val="00CE5A8F"/>
    <w:rsid w:val="00CE6BD7"/>
    <w:rsid w:val="00CF3F09"/>
    <w:rsid w:val="00CF49C3"/>
    <w:rsid w:val="00CF4D0E"/>
    <w:rsid w:val="00CF5318"/>
    <w:rsid w:val="00D012A8"/>
    <w:rsid w:val="00D04920"/>
    <w:rsid w:val="00D06A02"/>
    <w:rsid w:val="00D079BF"/>
    <w:rsid w:val="00D12B18"/>
    <w:rsid w:val="00D149B1"/>
    <w:rsid w:val="00D15C97"/>
    <w:rsid w:val="00D246BB"/>
    <w:rsid w:val="00D27B5B"/>
    <w:rsid w:val="00D370EA"/>
    <w:rsid w:val="00D41A71"/>
    <w:rsid w:val="00D41BA5"/>
    <w:rsid w:val="00D44211"/>
    <w:rsid w:val="00D679B8"/>
    <w:rsid w:val="00D73637"/>
    <w:rsid w:val="00D737BB"/>
    <w:rsid w:val="00D80948"/>
    <w:rsid w:val="00D8153B"/>
    <w:rsid w:val="00D8747C"/>
    <w:rsid w:val="00D90C9F"/>
    <w:rsid w:val="00D9147B"/>
    <w:rsid w:val="00D93A88"/>
    <w:rsid w:val="00D954D7"/>
    <w:rsid w:val="00D95AD0"/>
    <w:rsid w:val="00D97116"/>
    <w:rsid w:val="00DA1B07"/>
    <w:rsid w:val="00DA2F4F"/>
    <w:rsid w:val="00DA3DC8"/>
    <w:rsid w:val="00DA66B8"/>
    <w:rsid w:val="00DA6C0D"/>
    <w:rsid w:val="00DB1D41"/>
    <w:rsid w:val="00DB3157"/>
    <w:rsid w:val="00DB7E34"/>
    <w:rsid w:val="00DC0233"/>
    <w:rsid w:val="00DC34F8"/>
    <w:rsid w:val="00DC4328"/>
    <w:rsid w:val="00DC6E6C"/>
    <w:rsid w:val="00DD53DF"/>
    <w:rsid w:val="00DD547C"/>
    <w:rsid w:val="00DE5C4B"/>
    <w:rsid w:val="00DE6629"/>
    <w:rsid w:val="00DE7916"/>
    <w:rsid w:val="00DF2138"/>
    <w:rsid w:val="00E00288"/>
    <w:rsid w:val="00E011CB"/>
    <w:rsid w:val="00E035C1"/>
    <w:rsid w:val="00E176FD"/>
    <w:rsid w:val="00E25920"/>
    <w:rsid w:val="00E4155B"/>
    <w:rsid w:val="00E51C2C"/>
    <w:rsid w:val="00E56DAE"/>
    <w:rsid w:val="00E57031"/>
    <w:rsid w:val="00E6178B"/>
    <w:rsid w:val="00E621C9"/>
    <w:rsid w:val="00E650A0"/>
    <w:rsid w:val="00E65C44"/>
    <w:rsid w:val="00E73FCD"/>
    <w:rsid w:val="00E81E01"/>
    <w:rsid w:val="00E83D2D"/>
    <w:rsid w:val="00E8469B"/>
    <w:rsid w:val="00E875C5"/>
    <w:rsid w:val="00E93A2F"/>
    <w:rsid w:val="00E944B5"/>
    <w:rsid w:val="00EA4667"/>
    <w:rsid w:val="00EB746F"/>
    <w:rsid w:val="00EC383D"/>
    <w:rsid w:val="00EC4E1E"/>
    <w:rsid w:val="00EC5F46"/>
    <w:rsid w:val="00EE3088"/>
    <w:rsid w:val="00EF69FD"/>
    <w:rsid w:val="00F0202C"/>
    <w:rsid w:val="00F05BA5"/>
    <w:rsid w:val="00F12308"/>
    <w:rsid w:val="00F13064"/>
    <w:rsid w:val="00F1354F"/>
    <w:rsid w:val="00F149A2"/>
    <w:rsid w:val="00F20C3E"/>
    <w:rsid w:val="00F32032"/>
    <w:rsid w:val="00F424A2"/>
    <w:rsid w:val="00F445AF"/>
    <w:rsid w:val="00F505FE"/>
    <w:rsid w:val="00F52B70"/>
    <w:rsid w:val="00F6154C"/>
    <w:rsid w:val="00F807BC"/>
    <w:rsid w:val="00F82DB2"/>
    <w:rsid w:val="00F93E69"/>
    <w:rsid w:val="00F94036"/>
    <w:rsid w:val="00F96A62"/>
    <w:rsid w:val="00FB1AB4"/>
    <w:rsid w:val="00FB65CB"/>
    <w:rsid w:val="00FB696D"/>
    <w:rsid w:val="00FC5092"/>
    <w:rsid w:val="00FD5CF2"/>
    <w:rsid w:val="00FE6461"/>
    <w:rsid w:val="00FF2C25"/>
    <w:rsid w:val="00FF6316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77EFA"/>
  <w15:docId w15:val="{71CA3B9C-731D-4923-AF6D-08078734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4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46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46BB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46BB"/>
    <w:rPr>
      <w:rFonts w:ascii="Century Gothic" w:hAnsi="Century Gothic"/>
      <w:b/>
      <w:bCs/>
    </w:rPr>
  </w:style>
  <w:style w:type="character" w:styleId="Hyperlink">
    <w:name w:val="Hyperlink"/>
    <w:basedOn w:val="DefaultParagraphFont"/>
    <w:unhideWhenUsed/>
    <w:rsid w:val="00D01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A4AAC2CDD045A96334656F5FCA51" ma:contentTypeVersion="7" ma:contentTypeDescription="Create a new document." ma:contentTypeScope="" ma:versionID="5413a4669c2396c76200c9a2ef113da5">
  <xsd:schema xmlns:xsd="http://www.w3.org/2001/XMLSchema" xmlns:xs="http://www.w3.org/2001/XMLSchema" xmlns:p="http://schemas.microsoft.com/office/2006/metadata/properties" xmlns:ns2="738eb962-b3d9-416e-9b40-9411255de75b" xmlns:ns3="87a58d6a-1071-467d-9986-be4012810b1b" targetNamespace="http://schemas.microsoft.com/office/2006/metadata/properties" ma:root="true" ma:fieldsID="3930ce78782b3f861bc07851e2c50f52" ns2:_="" ns3:_="">
    <xsd:import namespace="738eb962-b3d9-416e-9b40-9411255de75b"/>
    <xsd:import namespace="87a58d6a-1071-467d-9986-be4012810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b962-b3d9-416e-9b40-9411255de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8d6a-1071-467d-9986-be4012810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6163E-5C6F-4D51-9696-AC906ABBE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A97A8-2FCE-4921-A90E-D3C9401A5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B5FDF-037B-4DEE-BF27-F4FFF74FC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89EE9-E63D-4A3E-A99E-2B71E26EF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eb962-b3d9-416e-9b40-9411255de75b"/>
    <ds:schemaRef ds:uri="87a58d6a-1071-467d-9986-be4012810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Marissa Clausen</dc:creator>
  <cp:lastModifiedBy>Kathryn Wheeler</cp:lastModifiedBy>
  <cp:revision>2</cp:revision>
  <cp:lastPrinted>2011-06-14T06:05:00Z</cp:lastPrinted>
  <dcterms:created xsi:type="dcterms:W3CDTF">2024-09-20T12:06:00Z</dcterms:created>
  <dcterms:modified xsi:type="dcterms:W3CDTF">2024-09-20T12:06:00Z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0x01010059E2A4AAC2CDD045A96334656F5FCA51</vt:lpwstr>
  </property>
</Properties>
</file>