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15305E7F" w:rsidR="00077587" w:rsidRPr="00613055" w:rsidRDefault="33753C94" w:rsidP="00613055">
      <w:pPr>
        <w:pStyle w:val="Header"/>
        <w:jc w:val="center"/>
        <w:rPr>
          <w:rFonts w:ascii="Avenir Next LT Pro" w:hAnsi="Avenir Next LT Pro"/>
          <w:color w:val="00755A"/>
          <w:sz w:val="24"/>
          <w:szCs w:val="24"/>
        </w:rPr>
      </w:pPr>
      <w:r w:rsidRPr="6A4326B5">
        <w:rPr>
          <w:rFonts w:ascii="Avenir Next LT Pro" w:eastAsia="Times New Roman" w:hAnsi="Avenir Next LT Pro" w:cs="Times New Roman"/>
          <w:b/>
          <w:bCs/>
          <w:color w:val="00755A"/>
          <w:sz w:val="24"/>
          <w:szCs w:val="24"/>
          <w:lang w:eastAsia="en-GB"/>
        </w:rPr>
        <w:t xml:space="preserve">      </w:t>
      </w:r>
      <w:r w:rsidR="0C0A18DB" w:rsidRPr="6A4326B5">
        <w:rPr>
          <w:rFonts w:ascii="Avenir Next LT Pro" w:eastAsia="Times New Roman" w:hAnsi="Avenir Next LT Pro" w:cs="Times New Roman"/>
          <w:b/>
          <w:bCs/>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108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182"/>
      </w:tblGrid>
      <w:tr w:rsidR="009F3689" w:rsidRPr="00613055" w14:paraId="4BF2D7C0" w14:textId="77777777" w:rsidTr="6A4326B5">
        <w:tc>
          <w:tcPr>
            <w:tcW w:w="2694" w:type="dxa"/>
            <w:shd w:val="clear" w:color="auto" w:fill="F2F2F2" w:themeFill="background1" w:themeFillShade="F2"/>
            <w:vAlign w:val="center"/>
          </w:tcPr>
          <w:p w14:paraId="57C42C42" w14:textId="77777777" w:rsidR="00C01223" w:rsidRPr="006C7746" w:rsidRDefault="65AC864F" w:rsidP="6A4326B5">
            <w:pPr>
              <w:spacing w:before="40" w:after="40" w:line="240" w:lineRule="auto"/>
              <w:jc w:val="center"/>
              <w:rPr>
                <w:rFonts w:ascii="Century Gothic" w:eastAsia="Times New Roman" w:hAnsi="Century Gothic" w:cs="Times New Roman"/>
                <w:b/>
                <w:bCs/>
                <w:sz w:val="20"/>
                <w:szCs w:val="20"/>
                <w:lang w:eastAsia="en-GB"/>
              </w:rPr>
            </w:pPr>
            <w:r w:rsidRPr="006C7746">
              <w:rPr>
                <w:rFonts w:ascii="Century Gothic" w:eastAsia="Times New Roman" w:hAnsi="Century Gothic" w:cs="Times New Roman"/>
                <w:b/>
                <w:bCs/>
                <w:sz w:val="20"/>
                <w:szCs w:val="20"/>
                <w:lang w:eastAsia="en-GB"/>
              </w:rPr>
              <w:t xml:space="preserve">Job </w:t>
            </w:r>
            <w:r w:rsidR="07405887" w:rsidRPr="006C7746">
              <w:rPr>
                <w:rFonts w:ascii="Century Gothic" w:eastAsia="Times New Roman" w:hAnsi="Century Gothic" w:cs="Times New Roman"/>
                <w:b/>
                <w:bCs/>
                <w:sz w:val="20"/>
                <w:szCs w:val="20"/>
                <w:lang w:eastAsia="en-GB"/>
              </w:rPr>
              <w:t>T</w:t>
            </w:r>
            <w:r w:rsidRPr="006C7746">
              <w:rPr>
                <w:rFonts w:ascii="Century Gothic" w:eastAsia="Times New Roman" w:hAnsi="Century Gothic" w:cs="Times New Roman"/>
                <w:b/>
                <w:bCs/>
                <w:sz w:val="20"/>
                <w:szCs w:val="20"/>
                <w:lang w:eastAsia="en-GB"/>
              </w:rPr>
              <w:t>itl</w:t>
            </w:r>
            <w:r w:rsidR="26255C9A" w:rsidRPr="006C7746">
              <w:rPr>
                <w:rFonts w:ascii="Century Gothic" w:eastAsia="Times New Roman" w:hAnsi="Century Gothic" w:cs="Times New Roman"/>
                <w:b/>
                <w:bCs/>
                <w:sz w:val="20"/>
                <w:szCs w:val="20"/>
                <w:lang w:eastAsia="en-GB"/>
              </w:rPr>
              <w:t>e</w:t>
            </w:r>
          </w:p>
          <w:p w14:paraId="34421115" w14:textId="4D8FCE3B" w:rsidR="00E96F87" w:rsidRPr="006C7746" w:rsidRDefault="00E96F87" w:rsidP="6A4326B5">
            <w:pPr>
              <w:spacing w:before="40" w:after="40" w:line="240" w:lineRule="auto"/>
              <w:jc w:val="center"/>
              <w:rPr>
                <w:rFonts w:ascii="Century Gothic" w:eastAsia="Times New Roman" w:hAnsi="Century Gothic" w:cs="Times New Roman"/>
                <w:b/>
                <w:bCs/>
                <w:sz w:val="20"/>
                <w:szCs w:val="20"/>
                <w:lang w:eastAsia="en-GB"/>
              </w:rPr>
            </w:pPr>
          </w:p>
        </w:tc>
        <w:tc>
          <w:tcPr>
            <w:tcW w:w="8182" w:type="dxa"/>
            <w:vAlign w:val="center"/>
          </w:tcPr>
          <w:p w14:paraId="65962413" w14:textId="3188E966" w:rsidR="00C01223" w:rsidRPr="006C7746" w:rsidRDefault="00472B2F" w:rsidP="6A4326B5">
            <w:pPr>
              <w:spacing w:before="40" w:after="40" w:line="240" w:lineRule="auto"/>
              <w:jc w:val="center"/>
              <w:rPr>
                <w:rFonts w:ascii="Century Gothic" w:eastAsia="Century Gothic" w:hAnsi="Century Gothic" w:cs="Century Gothic"/>
                <w:b/>
                <w:bCs/>
                <w:sz w:val="20"/>
                <w:szCs w:val="20"/>
              </w:rPr>
            </w:pPr>
            <w:r w:rsidRPr="006C7746">
              <w:rPr>
                <w:rFonts w:ascii="Century Gothic" w:eastAsia="Century Gothic" w:hAnsi="Century Gothic" w:cs="Century Gothic"/>
                <w:b/>
                <w:bCs/>
                <w:sz w:val="20"/>
                <w:szCs w:val="20"/>
              </w:rPr>
              <w:t xml:space="preserve">Customer Services </w:t>
            </w:r>
            <w:r w:rsidR="457E9D1E" w:rsidRPr="006C7746">
              <w:rPr>
                <w:rFonts w:ascii="Century Gothic" w:eastAsia="Century Gothic" w:hAnsi="Century Gothic" w:cs="Century Gothic"/>
                <w:b/>
                <w:bCs/>
                <w:sz w:val="20"/>
                <w:szCs w:val="20"/>
              </w:rPr>
              <w:t>Co-ordinator</w:t>
            </w:r>
          </w:p>
        </w:tc>
      </w:tr>
      <w:tr w:rsidR="009F3689" w:rsidRPr="00613055" w14:paraId="2074AB57" w14:textId="77777777" w:rsidTr="6A4326B5">
        <w:tc>
          <w:tcPr>
            <w:tcW w:w="2694" w:type="dxa"/>
            <w:shd w:val="clear" w:color="auto" w:fill="F2F2F2" w:themeFill="background1" w:themeFillShade="F2"/>
            <w:vAlign w:val="center"/>
          </w:tcPr>
          <w:p w14:paraId="677EC059" w14:textId="77777777" w:rsidR="00C01223" w:rsidRPr="006C7746" w:rsidRDefault="68640AFE" w:rsidP="6A4326B5">
            <w:pPr>
              <w:spacing w:before="40" w:after="40" w:line="240" w:lineRule="auto"/>
              <w:jc w:val="center"/>
              <w:rPr>
                <w:rFonts w:ascii="Century Gothic" w:eastAsia="Times New Roman" w:hAnsi="Century Gothic" w:cs="Times New Roman"/>
                <w:b/>
                <w:bCs/>
                <w:sz w:val="20"/>
                <w:szCs w:val="20"/>
                <w:lang w:eastAsia="en-GB"/>
              </w:rPr>
            </w:pPr>
            <w:r w:rsidRPr="006C7746">
              <w:rPr>
                <w:rFonts w:ascii="Century Gothic" w:eastAsia="Times New Roman" w:hAnsi="Century Gothic" w:cs="Times New Roman"/>
                <w:b/>
                <w:bCs/>
                <w:sz w:val="20"/>
                <w:szCs w:val="20"/>
                <w:lang w:eastAsia="en-GB"/>
              </w:rPr>
              <w:t>Reports to</w:t>
            </w:r>
          </w:p>
          <w:p w14:paraId="3E4BBB57" w14:textId="0B621A18" w:rsidR="00E96F87" w:rsidRPr="006C7746" w:rsidRDefault="00E96F87" w:rsidP="6A4326B5">
            <w:pPr>
              <w:spacing w:before="40" w:after="40" w:line="240" w:lineRule="auto"/>
              <w:jc w:val="center"/>
              <w:rPr>
                <w:rFonts w:ascii="Century Gothic" w:eastAsia="Times New Roman" w:hAnsi="Century Gothic" w:cs="Times New Roman"/>
                <w:b/>
                <w:bCs/>
                <w:sz w:val="20"/>
                <w:szCs w:val="20"/>
                <w:lang w:eastAsia="en-GB"/>
              </w:rPr>
            </w:pPr>
          </w:p>
        </w:tc>
        <w:tc>
          <w:tcPr>
            <w:tcW w:w="8182" w:type="dxa"/>
            <w:vAlign w:val="center"/>
          </w:tcPr>
          <w:p w14:paraId="7A5EC33B" w14:textId="49F8C13F" w:rsidR="00C01223" w:rsidRPr="006C7746" w:rsidRDefault="7674673A" w:rsidP="6A4326B5">
            <w:pPr>
              <w:spacing w:before="40" w:after="40" w:line="240" w:lineRule="auto"/>
              <w:jc w:val="center"/>
              <w:rPr>
                <w:rFonts w:ascii="Century Gothic" w:eastAsia="Century Gothic" w:hAnsi="Century Gothic" w:cs="Century Gothic"/>
                <w:sz w:val="20"/>
                <w:szCs w:val="20"/>
                <w:lang w:eastAsia="en-GB"/>
              </w:rPr>
            </w:pPr>
            <w:r w:rsidRPr="006C7746">
              <w:rPr>
                <w:rFonts w:ascii="Century Gothic" w:eastAsia="Century Gothic" w:hAnsi="Century Gothic" w:cs="Century Gothic"/>
                <w:sz w:val="20"/>
                <w:szCs w:val="20"/>
                <w:lang w:eastAsia="en-GB"/>
              </w:rPr>
              <w:t xml:space="preserve">UK &amp; </w:t>
            </w:r>
            <w:proofErr w:type="spellStart"/>
            <w:r w:rsidRPr="006C7746">
              <w:rPr>
                <w:rFonts w:ascii="Century Gothic" w:eastAsia="Century Gothic" w:hAnsi="Century Gothic" w:cs="Century Gothic"/>
                <w:sz w:val="20"/>
                <w:szCs w:val="20"/>
                <w:lang w:eastAsia="en-GB"/>
              </w:rPr>
              <w:t>Interantional</w:t>
            </w:r>
            <w:proofErr w:type="spellEnd"/>
            <w:r w:rsidRPr="006C7746">
              <w:rPr>
                <w:rFonts w:ascii="Century Gothic" w:eastAsia="Century Gothic" w:hAnsi="Century Gothic" w:cs="Century Gothic"/>
                <w:sz w:val="20"/>
                <w:szCs w:val="20"/>
                <w:lang w:eastAsia="en-GB"/>
              </w:rPr>
              <w:t xml:space="preserve"> Customer Services &amp;Planning Manager</w:t>
            </w:r>
          </w:p>
        </w:tc>
      </w:tr>
      <w:tr w:rsidR="006E3E25" w:rsidRPr="00613055" w14:paraId="7CD6784C" w14:textId="77777777" w:rsidTr="6A4326B5">
        <w:tc>
          <w:tcPr>
            <w:tcW w:w="2694" w:type="dxa"/>
            <w:shd w:val="clear" w:color="auto" w:fill="F2F2F2" w:themeFill="background1" w:themeFillShade="F2"/>
            <w:vAlign w:val="center"/>
          </w:tcPr>
          <w:p w14:paraId="7087F0C9" w14:textId="77777777" w:rsidR="00C01223" w:rsidRPr="006C7746" w:rsidRDefault="07405887" w:rsidP="6A4326B5">
            <w:pPr>
              <w:spacing w:before="40" w:after="40" w:line="240" w:lineRule="auto"/>
              <w:jc w:val="center"/>
              <w:rPr>
                <w:rFonts w:ascii="Century Gothic" w:eastAsia="Times New Roman" w:hAnsi="Century Gothic" w:cs="Times New Roman"/>
                <w:b/>
                <w:bCs/>
                <w:sz w:val="20"/>
                <w:szCs w:val="20"/>
                <w:lang w:eastAsia="en-GB"/>
              </w:rPr>
            </w:pPr>
            <w:r w:rsidRPr="006C7746">
              <w:rPr>
                <w:rFonts w:ascii="Century Gothic" w:eastAsia="Times New Roman" w:hAnsi="Century Gothic" w:cs="Times New Roman"/>
                <w:b/>
                <w:bCs/>
                <w:sz w:val="20"/>
                <w:szCs w:val="20"/>
                <w:lang w:eastAsia="en-GB"/>
              </w:rPr>
              <w:t>Business</w:t>
            </w:r>
          </w:p>
          <w:p w14:paraId="01E6FB11" w14:textId="3038BAC6" w:rsidR="00E96F87" w:rsidRPr="006C7746" w:rsidRDefault="00E96F87" w:rsidP="6A4326B5">
            <w:pPr>
              <w:spacing w:before="40" w:after="40" w:line="240" w:lineRule="auto"/>
              <w:jc w:val="center"/>
              <w:rPr>
                <w:rFonts w:ascii="Century Gothic" w:eastAsia="Times New Roman" w:hAnsi="Century Gothic" w:cs="Times New Roman"/>
                <w:b/>
                <w:bCs/>
                <w:sz w:val="20"/>
                <w:szCs w:val="20"/>
                <w:lang w:eastAsia="en-GB"/>
              </w:rPr>
            </w:pPr>
          </w:p>
        </w:tc>
        <w:tc>
          <w:tcPr>
            <w:tcW w:w="8182" w:type="dxa"/>
            <w:vAlign w:val="center"/>
          </w:tcPr>
          <w:p w14:paraId="153A68E3" w14:textId="70FA78B2" w:rsidR="00C01223" w:rsidRPr="006C7746" w:rsidRDefault="7C30C8BF" w:rsidP="6A4326B5">
            <w:pPr>
              <w:spacing w:before="40" w:after="40" w:line="240" w:lineRule="auto"/>
              <w:jc w:val="center"/>
              <w:rPr>
                <w:rFonts w:ascii="Century Gothic" w:eastAsia="Century Gothic" w:hAnsi="Century Gothic" w:cs="Century Gothic"/>
                <w:sz w:val="20"/>
                <w:szCs w:val="20"/>
                <w:lang w:eastAsia="en-GB"/>
              </w:rPr>
            </w:pPr>
            <w:r w:rsidRPr="006C7746">
              <w:rPr>
                <w:rFonts w:ascii="Century Gothic" w:eastAsia="Century Gothic" w:hAnsi="Century Gothic" w:cs="Century Gothic"/>
                <w:sz w:val="20"/>
                <w:szCs w:val="20"/>
                <w:lang w:eastAsia="en-GB"/>
              </w:rPr>
              <w:t>Premier Nutrition</w:t>
            </w:r>
          </w:p>
        </w:tc>
      </w:tr>
      <w:tr w:rsidR="009F3689" w:rsidRPr="00613055" w14:paraId="12659DC1" w14:textId="77777777" w:rsidTr="6A4326B5">
        <w:tc>
          <w:tcPr>
            <w:tcW w:w="2694" w:type="dxa"/>
            <w:shd w:val="clear" w:color="auto" w:fill="F2F2F2" w:themeFill="background1" w:themeFillShade="F2"/>
            <w:vAlign w:val="center"/>
          </w:tcPr>
          <w:p w14:paraId="27844C9C" w14:textId="77777777" w:rsidR="00C01223" w:rsidRPr="006C7746" w:rsidRDefault="68640AFE" w:rsidP="6A4326B5">
            <w:pPr>
              <w:spacing w:before="40" w:after="40" w:line="240" w:lineRule="auto"/>
              <w:jc w:val="center"/>
              <w:rPr>
                <w:rFonts w:ascii="Century Gothic" w:eastAsia="Times New Roman" w:hAnsi="Century Gothic" w:cs="Times New Roman"/>
                <w:b/>
                <w:bCs/>
                <w:sz w:val="20"/>
                <w:szCs w:val="20"/>
                <w:lang w:eastAsia="en-GB"/>
              </w:rPr>
            </w:pPr>
            <w:r w:rsidRPr="006C7746">
              <w:rPr>
                <w:rFonts w:ascii="Century Gothic" w:eastAsia="Times New Roman" w:hAnsi="Century Gothic" w:cs="Times New Roman"/>
                <w:b/>
                <w:bCs/>
                <w:sz w:val="20"/>
                <w:szCs w:val="20"/>
                <w:lang w:eastAsia="en-GB"/>
              </w:rPr>
              <w:t>Location</w:t>
            </w:r>
          </w:p>
          <w:p w14:paraId="36DDFAA7" w14:textId="0E2B5A6D" w:rsidR="00E96F87" w:rsidRPr="006C7746" w:rsidRDefault="00E96F87" w:rsidP="6A4326B5">
            <w:pPr>
              <w:spacing w:before="40" w:after="40" w:line="240" w:lineRule="auto"/>
              <w:jc w:val="center"/>
              <w:rPr>
                <w:rFonts w:ascii="Century Gothic" w:eastAsia="Times New Roman" w:hAnsi="Century Gothic" w:cs="Times New Roman"/>
                <w:b/>
                <w:bCs/>
                <w:sz w:val="20"/>
                <w:szCs w:val="20"/>
                <w:lang w:eastAsia="en-GB"/>
              </w:rPr>
            </w:pPr>
          </w:p>
        </w:tc>
        <w:tc>
          <w:tcPr>
            <w:tcW w:w="8182" w:type="dxa"/>
            <w:vAlign w:val="center"/>
          </w:tcPr>
          <w:p w14:paraId="7CE5AE88" w14:textId="6A6F2897" w:rsidR="00C01223" w:rsidRPr="006C7746" w:rsidRDefault="5E05ED16" w:rsidP="6A4326B5">
            <w:pPr>
              <w:spacing w:before="40" w:after="40" w:line="240" w:lineRule="auto"/>
              <w:jc w:val="center"/>
              <w:rPr>
                <w:rFonts w:ascii="Century Gothic" w:eastAsia="Century Gothic" w:hAnsi="Century Gothic" w:cs="Century Gothic"/>
                <w:sz w:val="20"/>
                <w:szCs w:val="20"/>
                <w:lang w:eastAsia="en-GB"/>
              </w:rPr>
            </w:pPr>
            <w:r w:rsidRPr="006C7746">
              <w:rPr>
                <w:rFonts w:ascii="Century Gothic" w:eastAsia="Century Gothic" w:hAnsi="Century Gothic" w:cs="Century Gothic"/>
                <w:sz w:val="20"/>
                <w:szCs w:val="20"/>
                <w:lang w:eastAsia="en-GB"/>
              </w:rPr>
              <w:t xml:space="preserve">Rugeley </w:t>
            </w:r>
          </w:p>
        </w:tc>
      </w:tr>
      <w:tr w:rsidR="009F3689" w:rsidRPr="00613055" w14:paraId="519475EB" w14:textId="77777777" w:rsidTr="6A4326B5">
        <w:tc>
          <w:tcPr>
            <w:tcW w:w="2694" w:type="dxa"/>
            <w:shd w:val="clear" w:color="auto" w:fill="F2F2F2" w:themeFill="background1" w:themeFillShade="F2"/>
            <w:vAlign w:val="center"/>
          </w:tcPr>
          <w:p w14:paraId="3AF0BD8E" w14:textId="77777777" w:rsidR="00C01223" w:rsidRPr="006C7746" w:rsidRDefault="68640AFE" w:rsidP="6A4326B5">
            <w:pPr>
              <w:spacing w:before="40" w:after="40" w:line="240" w:lineRule="auto"/>
              <w:jc w:val="center"/>
              <w:rPr>
                <w:rFonts w:ascii="Century Gothic" w:eastAsia="Times New Roman" w:hAnsi="Century Gothic" w:cs="Times New Roman"/>
                <w:b/>
                <w:bCs/>
                <w:sz w:val="20"/>
                <w:szCs w:val="20"/>
                <w:lang w:eastAsia="en-GB"/>
              </w:rPr>
            </w:pPr>
            <w:r w:rsidRPr="006C7746">
              <w:rPr>
                <w:rFonts w:ascii="Century Gothic" w:eastAsia="Times New Roman" w:hAnsi="Century Gothic" w:cs="Times New Roman"/>
                <w:b/>
                <w:bCs/>
                <w:sz w:val="20"/>
                <w:szCs w:val="20"/>
                <w:lang w:eastAsia="en-GB"/>
              </w:rPr>
              <w:t>Direct &amp; Indirect Report</w:t>
            </w:r>
            <w:r w:rsidR="502693E1" w:rsidRPr="006C7746">
              <w:rPr>
                <w:rFonts w:ascii="Century Gothic" w:eastAsia="Times New Roman" w:hAnsi="Century Gothic" w:cs="Times New Roman"/>
                <w:b/>
                <w:bCs/>
                <w:sz w:val="20"/>
                <w:szCs w:val="20"/>
                <w:lang w:eastAsia="en-GB"/>
              </w:rPr>
              <w:t>s</w:t>
            </w:r>
          </w:p>
          <w:p w14:paraId="09962585" w14:textId="197BCF18" w:rsidR="00E96F87" w:rsidRPr="006C7746" w:rsidRDefault="00E96F87" w:rsidP="6A4326B5">
            <w:pPr>
              <w:spacing w:before="40" w:after="40" w:line="240" w:lineRule="auto"/>
              <w:jc w:val="center"/>
              <w:rPr>
                <w:rFonts w:ascii="Century Gothic" w:eastAsia="Times New Roman" w:hAnsi="Century Gothic" w:cs="Times New Roman"/>
                <w:b/>
                <w:bCs/>
                <w:sz w:val="20"/>
                <w:szCs w:val="20"/>
                <w:lang w:eastAsia="en-GB"/>
              </w:rPr>
            </w:pPr>
          </w:p>
        </w:tc>
        <w:tc>
          <w:tcPr>
            <w:tcW w:w="8182" w:type="dxa"/>
            <w:vAlign w:val="center"/>
          </w:tcPr>
          <w:p w14:paraId="1225DCCE" w14:textId="66AEAA66" w:rsidR="00C01223" w:rsidRPr="006C7746" w:rsidRDefault="5F9CF342" w:rsidP="6A4326B5">
            <w:pPr>
              <w:spacing w:before="40" w:after="40" w:line="240" w:lineRule="auto"/>
              <w:jc w:val="center"/>
              <w:rPr>
                <w:rFonts w:ascii="Century Gothic" w:eastAsia="Century Gothic" w:hAnsi="Century Gothic" w:cs="Century Gothic"/>
                <w:sz w:val="20"/>
                <w:szCs w:val="20"/>
                <w:lang w:eastAsia="en-GB"/>
              </w:rPr>
            </w:pPr>
            <w:r w:rsidRPr="006C7746">
              <w:rPr>
                <w:rFonts w:ascii="Century Gothic" w:eastAsia="Century Gothic" w:hAnsi="Century Gothic" w:cs="Century Gothic"/>
                <w:sz w:val="20"/>
                <w:szCs w:val="20"/>
                <w:lang w:eastAsia="en-GB"/>
              </w:rPr>
              <w:t>N/A</w:t>
            </w:r>
          </w:p>
        </w:tc>
      </w:tr>
      <w:tr w:rsidR="00C01223" w:rsidRPr="00613055" w14:paraId="37E48ADB" w14:textId="77777777" w:rsidTr="6A4326B5">
        <w:tc>
          <w:tcPr>
            <w:tcW w:w="2694" w:type="dxa"/>
            <w:shd w:val="clear" w:color="auto" w:fill="F2F2F2" w:themeFill="background1" w:themeFillShade="F2"/>
            <w:vAlign w:val="center"/>
          </w:tcPr>
          <w:p w14:paraId="0B69DB1F" w14:textId="77777777" w:rsidR="00E96F87" w:rsidRPr="006C7746" w:rsidRDefault="2EF323A9" w:rsidP="6A4326B5">
            <w:pPr>
              <w:spacing w:before="40" w:after="40" w:line="240" w:lineRule="auto"/>
              <w:jc w:val="center"/>
              <w:rPr>
                <w:rFonts w:ascii="Century Gothic" w:eastAsia="Times New Roman" w:hAnsi="Century Gothic" w:cs="Times New Roman"/>
                <w:b/>
                <w:bCs/>
                <w:sz w:val="20"/>
                <w:szCs w:val="20"/>
                <w:lang w:eastAsia="en-GB"/>
              </w:rPr>
            </w:pPr>
            <w:r w:rsidRPr="006C7746">
              <w:rPr>
                <w:rFonts w:ascii="Century Gothic" w:eastAsia="Times New Roman" w:hAnsi="Century Gothic" w:cs="Times New Roman"/>
                <w:b/>
                <w:bCs/>
                <w:sz w:val="20"/>
                <w:szCs w:val="20"/>
                <w:lang w:eastAsia="en-GB"/>
              </w:rPr>
              <w:t>Budget Responsibility</w:t>
            </w:r>
          </w:p>
          <w:p w14:paraId="30A2552A" w14:textId="40A4C016" w:rsidR="00C01223" w:rsidRPr="006C7746" w:rsidRDefault="2EF323A9" w:rsidP="6A4326B5">
            <w:pPr>
              <w:spacing w:before="40" w:after="40" w:line="240" w:lineRule="auto"/>
              <w:jc w:val="center"/>
              <w:rPr>
                <w:rFonts w:ascii="Century Gothic" w:eastAsia="Times New Roman" w:hAnsi="Century Gothic" w:cs="Times New Roman"/>
                <w:b/>
                <w:bCs/>
                <w:sz w:val="20"/>
                <w:szCs w:val="20"/>
                <w:lang w:eastAsia="en-GB"/>
              </w:rPr>
            </w:pPr>
            <w:r w:rsidRPr="006C7746">
              <w:rPr>
                <w:rFonts w:ascii="Century Gothic" w:eastAsia="Times New Roman" w:hAnsi="Century Gothic" w:cs="Times New Roman"/>
                <w:b/>
                <w:bCs/>
                <w:sz w:val="20"/>
                <w:szCs w:val="20"/>
                <w:lang w:eastAsia="en-GB"/>
              </w:rPr>
              <w:t xml:space="preserve"> </w:t>
            </w:r>
          </w:p>
        </w:tc>
        <w:tc>
          <w:tcPr>
            <w:tcW w:w="8182" w:type="dxa"/>
            <w:vAlign w:val="center"/>
          </w:tcPr>
          <w:p w14:paraId="5EA9EC8B" w14:textId="4953E17F" w:rsidR="00C01223" w:rsidRPr="006C7746" w:rsidRDefault="234880D8" w:rsidP="6A4326B5">
            <w:pPr>
              <w:spacing w:before="40" w:after="40" w:line="240" w:lineRule="auto"/>
              <w:jc w:val="center"/>
              <w:rPr>
                <w:rFonts w:ascii="Century Gothic" w:eastAsia="Century Gothic" w:hAnsi="Century Gothic" w:cs="Century Gothic"/>
                <w:sz w:val="20"/>
                <w:szCs w:val="20"/>
                <w:lang w:eastAsia="en-GB"/>
              </w:rPr>
            </w:pPr>
            <w:r w:rsidRPr="006C7746">
              <w:rPr>
                <w:rFonts w:ascii="Century Gothic" w:eastAsia="Century Gothic" w:hAnsi="Century Gothic" w:cs="Century Gothic"/>
                <w:sz w:val="20"/>
                <w:szCs w:val="20"/>
                <w:lang w:eastAsia="en-GB"/>
              </w:rPr>
              <w:t>Supply Chain</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108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182"/>
      </w:tblGrid>
      <w:tr w:rsidR="00C01223" w:rsidRPr="00613055" w14:paraId="412DFE37" w14:textId="77777777" w:rsidTr="6A4326B5">
        <w:tc>
          <w:tcPr>
            <w:tcW w:w="2694" w:type="dxa"/>
            <w:shd w:val="clear" w:color="auto" w:fill="F2F2F2" w:themeFill="background1" w:themeFillShade="F2"/>
            <w:vAlign w:val="center"/>
          </w:tcPr>
          <w:p w14:paraId="73B0B9D6" w14:textId="77777777" w:rsidR="00C01223" w:rsidRPr="006C7746" w:rsidRDefault="2EF323A9" w:rsidP="6A4326B5">
            <w:pPr>
              <w:spacing w:before="40" w:after="40" w:line="240" w:lineRule="auto"/>
              <w:jc w:val="center"/>
              <w:rPr>
                <w:rFonts w:ascii="Century Gothic" w:eastAsia="Times New Roman" w:hAnsi="Century Gothic" w:cs="Times New Roman"/>
                <w:b/>
                <w:bCs/>
                <w:sz w:val="20"/>
                <w:szCs w:val="20"/>
                <w:lang w:eastAsia="en-GB"/>
              </w:rPr>
            </w:pPr>
            <w:r w:rsidRPr="006C7746">
              <w:rPr>
                <w:rFonts w:ascii="Century Gothic" w:eastAsia="Times New Roman" w:hAnsi="Century Gothic" w:cs="Times New Roman"/>
                <w:b/>
                <w:bCs/>
                <w:sz w:val="20"/>
                <w:szCs w:val="20"/>
                <w:lang w:eastAsia="en-GB"/>
              </w:rPr>
              <w:t>Role Overview</w:t>
            </w:r>
          </w:p>
          <w:p w14:paraId="520D5603" w14:textId="77777777" w:rsidR="00C01223" w:rsidRPr="006C7746" w:rsidRDefault="2EF323A9" w:rsidP="6A4326B5">
            <w:pPr>
              <w:spacing w:before="40" w:after="40" w:line="240" w:lineRule="auto"/>
              <w:jc w:val="center"/>
              <w:rPr>
                <w:rFonts w:ascii="Century Gothic" w:eastAsia="Times New Roman" w:hAnsi="Century Gothic" w:cs="Times New Roman"/>
                <w:sz w:val="20"/>
                <w:szCs w:val="20"/>
                <w:lang w:eastAsia="en-GB"/>
              </w:rPr>
            </w:pPr>
            <w:r w:rsidRPr="006C7746">
              <w:rPr>
                <w:rFonts w:ascii="Century Gothic" w:eastAsia="Times New Roman" w:hAnsi="Century Gothic" w:cs="Times New Roman"/>
                <w:sz w:val="20"/>
                <w:szCs w:val="20"/>
                <w:lang w:eastAsia="en-GB"/>
              </w:rPr>
              <w:t xml:space="preserve">Impact Statement </w:t>
            </w:r>
          </w:p>
          <w:p w14:paraId="5DD6424C" w14:textId="77777777" w:rsidR="00C01223" w:rsidRPr="00613055" w:rsidRDefault="00C01223" w:rsidP="6A4326B5">
            <w:pPr>
              <w:spacing w:before="40" w:after="40" w:line="240" w:lineRule="auto"/>
              <w:jc w:val="center"/>
              <w:rPr>
                <w:rFonts w:ascii="Avenir Next LT Pro" w:eastAsia="Times New Roman" w:hAnsi="Avenir Next LT Pro" w:cs="Times New Roman"/>
                <w:sz w:val="20"/>
                <w:szCs w:val="20"/>
                <w:lang w:eastAsia="en-GB"/>
              </w:rPr>
            </w:pPr>
          </w:p>
        </w:tc>
        <w:tc>
          <w:tcPr>
            <w:tcW w:w="8182" w:type="dxa"/>
            <w:vAlign w:val="bottom"/>
          </w:tcPr>
          <w:p w14:paraId="6267BF97" w14:textId="24D02659" w:rsidR="00C01223" w:rsidRPr="0051776E" w:rsidRDefault="007E4081" w:rsidP="6A4326B5">
            <w:pPr>
              <w:rPr>
                <w:rFonts w:ascii="Century Gothic" w:eastAsia="Century Gothic" w:hAnsi="Century Gothic" w:cs="Century Gothic"/>
                <w:sz w:val="20"/>
                <w:szCs w:val="20"/>
              </w:rPr>
            </w:pPr>
            <w:r w:rsidRPr="007E4081">
              <w:rPr>
                <w:rFonts w:ascii="Century Gothic" w:eastAsia="Century Gothic" w:hAnsi="Century Gothic" w:cs="Century Gothic"/>
                <w:color w:val="424242"/>
                <w:sz w:val="20"/>
                <w:szCs w:val="20"/>
              </w:rPr>
              <w:t>We are thrilled to offer an exciting opportunity for a dynamic individual to join our Customer Services team. </w:t>
            </w:r>
            <w:r w:rsidR="00D82920" w:rsidRPr="00D82920">
              <w:rPr>
                <w:rFonts w:ascii="Century Gothic" w:eastAsia="Century Gothic" w:hAnsi="Century Gothic" w:cs="Century Gothic"/>
                <w:color w:val="424242"/>
                <w:sz w:val="20"/>
                <w:szCs w:val="20"/>
              </w:rPr>
              <w:t>As a Customer Service Coordinator, you will be the initial point of contact for our customers, delivering top-tier customer service to ensure satisfaction every time. You will manage and coordinate customer orders and inquiries, collaborating closely with the Supply Chain, Nutritionists, and Commercial teams. This role requires excellent communication skills, resilience, adaptability to change, and the ability to provide exceptional customer service in alignment with our business strategy and values.</w:t>
            </w:r>
          </w:p>
        </w:tc>
      </w:tr>
      <w:tr w:rsidR="00C01223" w:rsidRPr="00613055" w14:paraId="75B073A2" w14:textId="77777777" w:rsidTr="6A4326B5">
        <w:tc>
          <w:tcPr>
            <w:tcW w:w="2694" w:type="dxa"/>
            <w:shd w:val="clear" w:color="auto" w:fill="F2F2F2" w:themeFill="background1" w:themeFillShade="F2"/>
          </w:tcPr>
          <w:p w14:paraId="1C7E4F36" w14:textId="77777777" w:rsidR="00C01223" w:rsidRPr="006C7746" w:rsidRDefault="00C01223" w:rsidP="000C0B0A">
            <w:pPr>
              <w:spacing w:before="40" w:after="40" w:line="240" w:lineRule="auto"/>
              <w:rPr>
                <w:rFonts w:ascii="Century Gothic" w:eastAsia="Times New Roman" w:hAnsi="Century Gothic" w:cs="Times New Roman"/>
                <w:bCs/>
                <w:sz w:val="20"/>
                <w:szCs w:val="20"/>
                <w:lang w:eastAsia="en-GB"/>
              </w:rPr>
            </w:pPr>
          </w:p>
          <w:p w14:paraId="34B18C2E" w14:textId="77777777" w:rsidR="00C01223" w:rsidRPr="006C7746" w:rsidRDefault="00C01223" w:rsidP="000C0B0A">
            <w:pPr>
              <w:spacing w:before="40" w:after="40" w:line="240" w:lineRule="auto"/>
              <w:rPr>
                <w:rFonts w:ascii="Century Gothic" w:eastAsia="Times New Roman" w:hAnsi="Century Gothic" w:cs="Times New Roman"/>
                <w:b/>
                <w:sz w:val="20"/>
                <w:szCs w:val="20"/>
                <w:lang w:eastAsia="en-GB"/>
              </w:rPr>
            </w:pPr>
            <w:r w:rsidRPr="006C7746">
              <w:rPr>
                <w:rFonts w:ascii="Century Gothic" w:eastAsia="Times New Roman" w:hAnsi="Century Gothic" w:cs="Times New Roman"/>
                <w:b/>
                <w:sz w:val="20"/>
                <w:szCs w:val="20"/>
                <w:lang w:eastAsia="en-GB"/>
              </w:rPr>
              <w:t>Key Responsibilities</w:t>
            </w:r>
          </w:p>
          <w:p w14:paraId="1A5B9814" w14:textId="77777777" w:rsidR="00C01223" w:rsidRPr="006C7746" w:rsidRDefault="00C01223" w:rsidP="000C0B0A">
            <w:pPr>
              <w:spacing w:before="40" w:after="40" w:line="240" w:lineRule="auto"/>
              <w:rPr>
                <w:rFonts w:ascii="Century Gothic" w:eastAsia="Times New Roman" w:hAnsi="Century Gothic" w:cs="Times New Roman"/>
                <w:bCs/>
                <w:sz w:val="20"/>
                <w:szCs w:val="20"/>
                <w:lang w:eastAsia="en-GB"/>
              </w:rPr>
            </w:pPr>
          </w:p>
        </w:tc>
        <w:tc>
          <w:tcPr>
            <w:tcW w:w="8182" w:type="dxa"/>
            <w:vAlign w:val="bottom"/>
          </w:tcPr>
          <w:p w14:paraId="04D26295" w14:textId="77777777" w:rsidR="005D1444" w:rsidRPr="00564443" w:rsidRDefault="005D1444" w:rsidP="005D1444">
            <w:pPr>
              <w:numPr>
                <w:ilvl w:val="0"/>
                <w:numId w:val="45"/>
              </w:numPr>
              <w:tabs>
                <w:tab w:val="num" w:pos="720"/>
                <w:tab w:val="left" w:pos="6946"/>
              </w:tabs>
              <w:overflowPunct w:val="0"/>
              <w:autoSpaceDE w:val="0"/>
              <w:autoSpaceDN w:val="0"/>
              <w:adjustRightInd w:val="0"/>
              <w:spacing w:after="0" w:line="240" w:lineRule="auto"/>
              <w:textAlignment w:val="baseline"/>
              <w:rPr>
                <w:rFonts w:ascii="Century Gothic" w:hAnsi="Century Gothic" w:cs="Calibri"/>
                <w:bCs/>
                <w:sz w:val="20"/>
                <w:szCs w:val="20"/>
              </w:rPr>
            </w:pPr>
            <w:r w:rsidRPr="00564443">
              <w:rPr>
                <w:rFonts w:ascii="Century Gothic" w:hAnsi="Century Gothic" w:cs="Calibri"/>
                <w:bCs/>
                <w:sz w:val="20"/>
                <w:szCs w:val="20"/>
              </w:rPr>
              <w:t>Manage the end-to-end process for customer orders, from input to delivery and invoicing.</w:t>
            </w:r>
          </w:p>
          <w:p w14:paraId="161C8E6D" w14:textId="77777777" w:rsidR="005D1444" w:rsidRPr="00564443" w:rsidRDefault="005D1444" w:rsidP="005D1444">
            <w:pPr>
              <w:numPr>
                <w:ilvl w:val="0"/>
                <w:numId w:val="45"/>
              </w:numPr>
              <w:tabs>
                <w:tab w:val="num" w:pos="720"/>
                <w:tab w:val="left" w:pos="6946"/>
              </w:tabs>
              <w:overflowPunct w:val="0"/>
              <w:autoSpaceDE w:val="0"/>
              <w:autoSpaceDN w:val="0"/>
              <w:adjustRightInd w:val="0"/>
              <w:spacing w:after="0" w:line="240" w:lineRule="auto"/>
              <w:textAlignment w:val="baseline"/>
              <w:rPr>
                <w:rFonts w:ascii="Century Gothic" w:hAnsi="Century Gothic" w:cs="Calibri"/>
                <w:bCs/>
                <w:sz w:val="20"/>
                <w:szCs w:val="20"/>
              </w:rPr>
            </w:pPr>
            <w:r w:rsidRPr="00564443">
              <w:rPr>
                <w:rFonts w:ascii="Century Gothic" w:hAnsi="Century Gothic" w:cs="Calibri"/>
                <w:bCs/>
                <w:sz w:val="20"/>
                <w:szCs w:val="20"/>
              </w:rPr>
              <w:t>Liaise with Technical to resolve issues related to missing pricing, products on hold, or sales stops.</w:t>
            </w:r>
          </w:p>
          <w:p w14:paraId="6090AA16" w14:textId="77777777" w:rsidR="005D1444" w:rsidRPr="00564443" w:rsidRDefault="005D1444" w:rsidP="005D1444">
            <w:pPr>
              <w:numPr>
                <w:ilvl w:val="0"/>
                <w:numId w:val="45"/>
              </w:numPr>
              <w:tabs>
                <w:tab w:val="num" w:pos="720"/>
                <w:tab w:val="left" w:pos="6946"/>
              </w:tabs>
              <w:overflowPunct w:val="0"/>
              <w:autoSpaceDE w:val="0"/>
              <w:autoSpaceDN w:val="0"/>
              <w:adjustRightInd w:val="0"/>
              <w:spacing w:after="0" w:line="240" w:lineRule="auto"/>
              <w:textAlignment w:val="baseline"/>
              <w:rPr>
                <w:rFonts w:ascii="Century Gothic" w:hAnsi="Century Gothic" w:cs="Calibri"/>
                <w:bCs/>
                <w:sz w:val="20"/>
                <w:szCs w:val="20"/>
              </w:rPr>
            </w:pPr>
            <w:r w:rsidRPr="00564443">
              <w:rPr>
                <w:rFonts w:ascii="Century Gothic" w:hAnsi="Century Gothic" w:cs="Calibri"/>
                <w:bCs/>
                <w:sz w:val="20"/>
                <w:szCs w:val="20"/>
              </w:rPr>
              <w:t>Coordinate with Credit Control regarding accounts that have exceeded their credit limits or are on hold.</w:t>
            </w:r>
          </w:p>
          <w:p w14:paraId="28D9FA91" w14:textId="77777777" w:rsidR="005D1444" w:rsidRPr="00564443" w:rsidRDefault="005D1444" w:rsidP="005D1444">
            <w:pPr>
              <w:numPr>
                <w:ilvl w:val="0"/>
                <w:numId w:val="45"/>
              </w:numPr>
              <w:tabs>
                <w:tab w:val="num" w:pos="720"/>
                <w:tab w:val="left" w:pos="6946"/>
              </w:tabs>
              <w:overflowPunct w:val="0"/>
              <w:autoSpaceDE w:val="0"/>
              <w:autoSpaceDN w:val="0"/>
              <w:adjustRightInd w:val="0"/>
              <w:spacing w:after="0" w:line="240" w:lineRule="auto"/>
              <w:textAlignment w:val="baseline"/>
              <w:rPr>
                <w:rFonts w:ascii="Century Gothic" w:hAnsi="Century Gothic" w:cs="Calibri"/>
                <w:bCs/>
                <w:sz w:val="20"/>
                <w:szCs w:val="20"/>
              </w:rPr>
            </w:pPr>
            <w:r w:rsidRPr="00564443">
              <w:rPr>
                <w:rFonts w:ascii="Century Gothic" w:hAnsi="Century Gothic" w:cs="Calibri"/>
                <w:bCs/>
                <w:sz w:val="20"/>
                <w:szCs w:val="20"/>
              </w:rPr>
              <w:t>Reduce returns and rejections by ensuring accuracy in the first instance, monitored through monthly credit reports.</w:t>
            </w:r>
          </w:p>
          <w:p w14:paraId="4D6E47B8" w14:textId="77777777" w:rsidR="005D1444" w:rsidRPr="00564443" w:rsidRDefault="005D1444" w:rsidP="005D1444">
            <w:pPr>
              <w:numPr>
                <w:ilvl w:val="0"/>
                <w:numId w:val="45"/>
              </w:numPr>
              <w:tabs>
                <w:tab w:val="num" w:pos="720"/>
                <w:tab w:val="left" w:pos="6946"/>
              </w:tabs>
              <w:overflowPunct w:val="0"/>
              <w:autoSpaceDE w:val="0"/>
              <w:autoSpaceDN w:val="0"/>
              <w:adjustRightInd w:val="0"/>
              <w:spacing w:after="0" w:line="240" w:lineRule="auto"/>
              <w:textAlignment w:val="baseline"/>
              <w:rPr>
                <w:rFonts w:ascii="Century Gothic" w:hAnsi="Century Gothic" w:cs="Calibri"/>
                <w:bCs/>
                <w:sz w:val="20"/>
                <w:szCs w:val="20"/>
              </w:rPr>
            </w:pPr>
            <w:r w:rsidRPr="00564443">
              <w:rPr>
                <w:rFonts w:ascii="Century Gothic" w:hAnsi="Century Gothic" w:cs="Calibri"/>
                <w:bCs/>
                <w:sz w:val="20"/>
                <w:szCs w:val="20"/>
              </w:rPr>
              <w:t>Develop strong relationships with both internal and external stakeholders.</w:t>
            </w:r>
          </w:p>
          <w:p w14:paraId="1AC23CC8" w14:textId="77777777" w:rsidR="005D1444" w:rsidRPr="00564443" w:rsidRDefault="005D1444" w:rsidP="005D1444">
            <w:pPr>
              <w:numPr>
                <w:ilvl w:val="0"/>
                <w:numId w:val="45"/>
              </w:numPr>
              <w:tabs>
                <w:tab w:val="num" w:pos="720"/>
                <w:tab w:val="left" w:pos="6946"/>
              </w:tabs>
              <w:overflowPunct w:val="0"/>
              <w:autoSpaceDE w:val="0"/>
              <w:autoSpaceDN w:val="0"/>
              <w:adjustRightInd w:val="0"/>
              <w:spacing w:after="0" w:line="240" w:lineRule="auto"/>
              <w:textAlignment w:val="baseline"/>
              <w:rPr>
                <w:rFonts w:ascii="Century Gothic" w:hAnsi="Century Gothic" w:cs="Calibri"/>
                <w:bCs/>
                <w:sz w:val="20"/>
                <w:szCs w:val="20"/>
              </w:rPr>
            </w:pPr>
            <w:r w:rsidRPr="00564443">
              <w:rPr>
                <w:rFonts w:ascii="Century Gothic" w:hAnsi="Century Gothic" w:cs="Calibri"/>
                <w:bCs/>
                <w:sz w:val="20"/>
                <w:szCs w:val="20"/>
              </w:rPr>
              <w:t>Attend monthly species meetings to highlight any issues or successes for the month.</w:t>
            </w:r>
          </w:p>
          <w:p w14:paraId="28A27D74" w14:textId="77777777" w:rsidR="005D1444" w:rsidRPr="00564443" w:rsidRDefault="005D1444" w:rsidP="005D1444">
            <w:pPr>
              <w:numPr>
                <w:ilvl w:val="0"/>
                <w:numId w:val="45"/>
              </w:numPr>
              <w:tabs>
                <w:tab w:val="num" w:pos="720"/>
                <w:tab w:val="left" w:pos="6946"/>
              </w:tabs>
              <w:overflowPunct w:val="0"/>
              <w:autoSpaceDE w:val="0"/>
              <w:autoSpaceDN w:val="0"/>
              <w:adjustRightInd w:val="0"/>
              <w:spacing w:after="0" w:line="240" w:lineRule="auto"/>
              <w:textAlignment w:val="baseline"/>
              <w:rPr>
                <w:rFonts w:ascii="Century Gothic" w:hAnsi="Century Gothic" w:cs="Calibri"/>
                <w:bCs/>
                <w:sz w:val="20"/>
                <w:szCs w:val="20"/>
              </w:rPr>
            </w:pPr>
            <w:r w:rsidRPr="00564443">
              <w:rPr>
                <w:rFonts w:ascii="Century Gothic" w:hAnsi="Century Gothic" w:cs="Calibri"/>
                <w:bCs/>
                <w:sz w:val="20"/>
                <w:szCs w:val="20"/>
              </w:rPr>
              <w:t>Handle urgent/animal welfare orders promptly and effectively, working closely with Nutritionists and the Planning team.</w:t>
            </w:r>
          </w:p>
          <w:p w14:paraId="7CB398D6" w14:textId="77777777" w:rsidR="005D1444" w:rsidRPr="00564443" w:rsidRDefault="005D1444" w:rsidP="005D1444">
            <w:pPr>
              <w:numPr>
                <w:ilvl w:val="0"/>
                <w:numId w:val="45"/>
              </w:numPr>
              <w:tabs>
                <w:tab w:val="num" w:pos="720"/>
                <w:tab w:val="left" w:pos="6946"/>
              </w:tabs>
              <w:overflowPunct w:val="0"/>
              <w:autoSpaceDE w:val="0"/>
              <w:autoSpaceDN w:val="0"/>
              <w:adjustRightInd w:val="0"/>
              <w:spacing w:after="0" w:line="240" w:lineRule="auto"/>
              <w:textAlignment w:val="baseline"/>
              <w:rPr>
                <w:rFonts w:ascii="Century Gothic" w:hAnsi="Century Gothic" w:cs="Calibri"/>
                <w:bCs/>
                <w:sz w:val="20"/>
                <w:szCs w:val="20"/>
              </w:rPr>
            </w:pPr>
            <w:r w:rsidRPr="00564443">
              <w:rPr>
                <w:rFonts w:ascii="Century Gothic" w:hAnsi="Century Gothic" w:cs="Calibri"/>
                <w:bCs/>
                <w:sz w:val="20"/>
                <w:szCs w:val="20"/>
              </w:rPr>
              <w:t>Build strong relationships with hauliers to ensure a seamless delivery process.</w:t>
            </w:r>
          </w:p>
          <w:p w14:paraId="10FB57CF" w14:textId="77777777" w:rsidR="005D1444" w:rsidRPr="00564443" w:rsidRDefault="005D1444" w:rsidP="005D1444">
            <w:pPr>
              <w:numPr>
                <w:ilvl w:val="0"/>
                <w:numId w:val="45"/>
              </w:numPr>
              <w:tabs>
                <w:tab w:val="num" w:pos="720"/>
                <w:tab w:val="left" w:pos="6946"/>
              </w:tabs>
              <w:overflowPunct w:val="0"/>
              <w:autoSpaceDE w:val="0"/>
              <w:autoSpaceDN w:val="0"/>
              <w:adjustRightInd w:val="0"/>
              <w:spacing w:after="0" w:line="240" w:lineRule="auto"/>
              <w:textAlignment w:val="baseline"/>
              <w:rPr>
                <w:rFonts w:ascii="Century Gothic" w:hAnsi="Century Gothic" w:cs="Calibri"/>
                <w:bCs/>
                <w:sz w:val="20"/>
                <w:szCs w:val="20"/>
              </w:rPr>
            </w:pPr>
            <w:r w:rsidRPr="00564443">
              <w:rPr>
                <w:rFonts w:ascii="Century Gothic" w:hAnsi="Century Gothic" w:cs="Calibri"/>
                <w:bCs/>
                <w:sz w:val="20"/>
                <w:szCs w:val="20"/>
              </w:rPr>
              <w:t>Monitor order dispatch through delivery manifests issued by the Planning team.</w:t>
            </w:r>
          </w:p>
          <w:p w14:paraId="6DC5D1B0" w14:textId="68CE2B6A" w:rsidR="0050767D" w:rsidRPr="006C7746" w:rsidRDefault="005D1444" w:rsidP="6A4326B5">
            <w:pPr>
              <w:pStyle w:val="ListParagraph"/>
              <w:numPr>
                <w:ilvl w:val="0"/>
                <w:numId w:val="45"/>
              </w:numPr>
              <w:shd w:val="clear" w:color="auto" w:fill="FAFAFA"/>
              <w:contextualSpacing/>
              <w:rPr>
                <w:rFonts w:ascii="Century Gothic" w:eastAsia="Century Gothic" w:hAnsi="Century Gothic" w:cs="Century Gothic"/>
                <w:color w:val="424242"/>
                <w:sz w:val="20"/>
                <w:szCs w:val="20"/>
              </w:rPr>
            </w:pPr>
            <w:r w:rsidRPr="006C7746">
              <w:rPr>
                <w:rFonts w:ascii="Century Gothic" w:hAnsi="Century Gothic" w:cs="Calibri"/>
                <w:bCs/>
                <w:sz w:val="20"/>
                <w:szCs w:val="20"/>
              </w:rPr>
              <w:t>Review period-end reports in collaboration with Finance to ensure all orders are invoiced within the correct period. Highlight any orders not invoiced due to missing delivery notes from loaders or POD from hauliers</w:t>
            </w:r>
          </w:p>
          <w:p w14:paraId="7C1611A9" w14:textId="0A18EA66" w:rsidR="0050767D" w:rsidRPr="00613055" w:rsidRDefault="0050767D" w:rsidP="6A4326B5">
            <w:pPr>
              <w:spacing w:after="0"/>
              <w:contextualSpacing/>
              <w:rPr>
                <w:rFonts w:ascii="Century Gothic" w:eastAsia="Century Gothic" w:hAnsi="Century Gothic" w:cs="Century Gothic"/>
              </w:rPr>
            </w:pPr>
          </w:p>
        </w:tc>
      </w:tr>
      <w:tr w:rsidR="00C01223" w:rsidRPr="00613055" w14:paraId="7FCEA2AE" w14:textId="77777777" w:rsidTr="6A43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3A5B" w14:textId="77777777" w:rsidR="0050767D" w:rsidRDefault="0050767D" w:rsidP="000C0B0A">
            <w:pPr>
              <w:spacing w:before="40" w:after="40"/>
              <w:rPr>
                <w:rFonts w:ascii="Avenir Next LT Pro" w:eastAsia="Times New Roman" w:hAnsi="Avenir Next LT Pro" w:cs="Times New Roman"/>
                <w:b/>
                <w:sz w:val="20"/>
                <w:szCs w:val="20"/>
                <w:lang w:eastAsia="en-GB"/>
              </w:rPr>
            </w:pPr>
          </w:p>
          <w:p w14:paraId="66083B6B" w14:textId="77777777" w:rsidR="0050767D" w:rsidRDefault="0050767D" w:rsidP="000C0B0A">
            <w:pPr>
              <w:spacing w:before="40" w:after="40"/>
              <w:rPr>
                <w:rFonts w:ascii="Avenir Next LT Pro" w:eastAsia="Times New Roman" w:hAnsi="Avenir Next LT Pro" w:cs="Times New Roman"/>
                <w:b/>
                <w:sz w:val="20"/>
                <w:szCs w:val="20"/>
                <w:lang w:eastAsia="en-GB"/>
              </w:rPr>
            </w:pPr>
          </w:p>
          <w:p w14:paraId="42AC6305" w14:textId="4D241C08" w:rsidR="00C01223" w:rsidRPr="006C7746" w:rsidRDefault="00C01223" w:rsidP="000C0B0A">
            <w:pPr>
              <w:spacing w:before="40" w:after="40"/>
              <w:rPr>
                <w:rFonts w:ascii="Century Gothic" w:eastAsia="Times New Roman" w:hAnsi="Century Gothic" w:cs="Times New Roman"/>
                <w:b/>
                <w:sz w:val="20"/>
                <w:szCs w:val="20"/>
                <w:lang w:eastAsia="en-GB"/>
              </w:rPr>
            </w:pPr>
            <w:r w:rsidRPr="006C7746">
              <w:rPr>
                <w:rFonts w:ascii="Century Gothic" w:eastAsia="Times New Roman" w:hAnsi="Century Gothic" w:cs="Times New Roman"/>
                <w:b/>
                <w:sz w:val="20"/>
                <w:szCs w:val="20"/>
                <w:lang w:eastAsia="en-GB"/>
              </w:rPr>
              <w:t>Key Stakeholders</w:t>
            </w:r>
          </w:p>
          <w:p w14:paraId="6A5F87BD" w14:textId="77777777" w:rsidR="00C01223" w:rsidRPr="00613055" w:rsidRDefault="00C01223" w:rsidP="000C0B0A">
            <w:pPr>
              <w:spacing w:before="40" w:after="40"/>
              <w:rPr>
                <w:rFonts w:ascii="Avenir Next LT Pro" w:eastAsia="Times New Roman" w:hAnsi="Avenir Next LT Pro" w:cs="Times New Roman"/>
                <w:bCs/>
                <w:sz w:val="20"/>
                <w:szCs w:val="20"/>
                <w:lang w:eastAsia="en-GB"/>
              </w:rPr>
            </w:pPr>
          </w:p>
        </w:tc>
        <w:tc>
          <w:tcPr>
            <w:tcW w:w="8182" w:type="dxa"/>
            <w:tcBorders>
              <w:top w:val="single" w:sz="4" w:space="0" w:color="auto"/>
              <w:left w:val="single" w:sz="4" w:space="0" w:color="auto"/>
              <w:bottom w:val="single" w:sz="4" w:space="0" w:color="auto"/>
              <w:right w:val="single" w:sz="4" w:space="0" w:color="auto"/>
            </w:tcBorders>
          </w:tcPr>
          <w:p w14:paraId="54C5930A" w14:textId="77777777" w:rsidR="0050767D" w:rsidRPr="0050767D" w:rsidRDefault="0050767D" w:rsidP="0050767D">
            <w:pPr>
              <w:pStyle w:val="ListParagraph"/>
              <w:contextualSpacing/>
              <w:rPr>
                <w:rFonts w:ascii="Century Gothic" w:eastAsia="Century Gothic" w:hAnsi="Century Gothic" w:cs="Century Gothic"/>
                <w:sz w:val="20"/>
                <w:szCs w:val="20"/>
              </w:rPr>
            </w:pPr>
          </w:p>
          <w:p w14:paraId="298E9700" w14:textId="2A8893A1" w:rsidR="00C01223" w:rsidRPr="00613055" w:rsidRDefault="38E69D19" w:rsidP="6A4326B5">
            <w:pPr>
              <w:pStyle w:val="ListParagraph"/>
              <w:numPr>
                <w:ilvl w:val="0"/>
                <w:numId w:val="8"/>
              </w:numPr>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Customers</w:t>
            </w:r>
          </w:p>
          <w:p w14:paraId="4B8E2CC0" w14:textId="1B8130D2" w:rsidR="00C01223" w:rsidRDefault="38E69D19" w:rsidP="6A4326B5">
            <w:pPr>
              <w:pStyle w:val="ListParagraph"/>
              <w:numPr>
                <w:ilvl w:val="0"/>
                <w:numId w:val="8"/>
              </w:numPr>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Commercial Nutritionists and Account Managers</w:t>
            </w:r>
          </w:p>
          <w:p w14:paraId="0F157A3C" w14:textId="19340454" w:rsidR="0037506A" w:rsidRDefault="0037506A" w:rsidP="6A4326B5">
            <w:pPr>
              <w:pStyle w:val="ListParagraph"/>
              <w:numPr>
                <w:ilvl w:val="0"/>
                <w:numId w:val="8"/>
              </w:num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Finance team</w:t>
            </w:r>
          </w:p>
          <w:p w14:paraId="63706F02" w14:textId="4301A31D" w:rsidR="0037506A" w:rsidRPr="00613055" w:rsidRDefault="0037506A" w:rsidP="6A4326B5">
            <w:pPr>
              <w:pStyle w:val="ListParagraph"/>
              <w:numPr>
                <w:ilvl w:val="0"/>
                <w:numId w:val="8"/>
              </w:num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Planning and Production teams</w:t>
            </w:r>
          </w:p>
          <w:p w14:paraId="79F641D9" w14:textId="52CD60C9" w:rsidR="003C208E" w:rsidRPr="003C208E" w:rsidRDefault="38E69D19" w:rsidP="003C208E">
            <w:pPr>
              <w:pStyle w:val="ListParagraph"/>
              <w:numPr>
                <w:ilvl w:val="0"/>
                <w:numId w:val="8"/>
              </w:numPr>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Hauliers</w:t>
            </w:r>
          </w:p>
          <w:p w14:paraId="1EDF7468" w14:textId="77777777" w:rsidR="00B632BA" w:rsidRDefault="38E69D19" w:rsidP="00B632BA">
            <w:pPr>
              <w:pStyle w:val="ListParagraph"/>
              <w:numPr>
                <w:ilvl w:val="0"/>
                <w:numId w:val="9"/>
              </w:numPr>
              <w:spacing w:before="40" w:after="40"/>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Internal</w:t>
            </w:r>
            <w:r w:rsidR="40DB39FA" w:rsidRPr="6A4326B5">
              <w:rPr>
                <w:rFonts w:ascii="Century Gothic" w:eastAsia="Century Gothic" w:hAnsi="Century Gothic" w:cs="Century Gothic"/>
                <w:sz w:val="20"/>
                <w:szCs w:val="20"/>
              </w:rPr>
              <w:t xml:space="preserve"> </w:t>
            </w:r>
            <w:r w:rsidR="4ECF0A8D" w:rsidRPr="6A4326B5">
              <w:rPr>
                <w:rFonts w:ascii="Century Gothic" w:eastAsia="Century Gothic" w:hAnsi="Century Gothic" w:cs="Century Gothic"/>
                <w:sz w:val="20"/>
                <w:szCs w:val="20"/>
              </w:rPr>
              <w:t>-</w:t>
            </w:r>
            <w:r w:rsidRPr="6A4326B5">
              <w:rPr>
                <w:rFonts w:ascii="Century Gothic" w:eastAsia="Century Gothic" w:hAnsi="Century Gothic" w:cs="Century Gothic"/>
                <w:sz w:val="20"/>
                <w:szCs w:val="20"/>
              </w:rPr>
              <w:t>Technical/Quality/Production/IS/Purchasing/Finance</w:t>
            </w:r>
          </w:p>
          <w:p w14:paraId="250D06E7" w14:textId="7C4596EA" w:rsidR="003C208E" w:rsidRPr="003C208E" w:rsidRDefault="003C208E" w:rsidP="001451FB">
            <w:pPr>
              <w:pStyle w:val="ListParagraph"/>
              <w:spacing w:before="40" w:after="40"/>
              <w:contextualSpacing/>
              <w:rPr>
                <w:rFonts w:ascii="Century Gothic" w:eastAsia="Century Gothic" w:hAnsi="Century Gothic" w:cs="Century Gothic"/>
                <w:sz w:val="20"/>
                <w:szCs w:val="20"/>
              </w:rPr>
            </w:pPr>
          </w:p>
        </w:tc>
      </w:tr>
      <w:tr w:rsidR="00C01223" w:rsidRPr="00613055" w14:paraId="447E9BD8" w14:textId="77777777" w:rsidTr="004D5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515D83EC" w:rsidR="00C01223" w:rsidRPr="006C7746" w:rsidRDefault="00C01223" w:rsidP="000C0B0A">
            <w:pPr>
              <w:spacing w:before="40" w:after="40"/>
              <w:rPr>
                <w:rFonts w:ascii="Century Gothic" w:eastAsia="Times New Roman" w:hAnsi="Century Gothic" w:cs="Times New Roman"/>
                <w:b/>
                <w:sz w:val="20"/>
                <w:szCs w:val="20"/>
                <w:lang w:eastAsia="en-GB"/>
              </w:rPr>
            </w:pPr>
            <w:r w:rsidRPr="006C7746">
              <w:rPr>
                <w:rFonts w:ascii="Century Gothic" w:eastAsia="Times New Roman" w:hAnsi="Century Gothic" w:cs="Times New Roman"/>
                <w:b/>
                <w:sz w:val="20"/>
                <w:szCs w:val="20"/>
                <w:lang w:eastAsia="en-GB"/>
              </w:rPr>
              <w:lastRenderedPageBreak/>
              <w:t>Other Factors</w:t>
            </w:r>
          </w:p>
          <w:p w14:paraId="0BEBF6C1" w14:textId="77777777" w:rsidR="00C01223" w:rsidRPr="00613055" w:rsidRDefault="00C01223" w:rsidP="000C0B0A">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8182" w:type="dxa"/>
            <w:tcBorders>
              <w:top w:val="single" w:sz="4" w:space="0" w:color="auto"/>
              <w:left w:val="single" w:sz="4" w:space="0" w:color="auto"/>
              <w:bottom w:val="single" w:sz="4" w:space="0" w:color="auto"/>
              <w:right w:val="single" w:sz="4" w:space="0" w:color="auto"/>
            </w:tcBorders>
            <w:vAlign w:val="bottom"/>
          </w:tcPr>
          <w:p w14:paraId="3E5BE66F" w14:textId="0FE08BDE" w:rsidR="00C01223" w:rsidRPr="00CD7E57" w:rsidRDefault="64821EC6" w:rsidP="000F1CFC">
            <w:pPr>
              <w:pStyle w:val="ListParagraph"/>
              <w:numPr>
                <w:ilvl w:val="0"/>
                <w:numId w:val="46"/>
              </w:numPr>
              <w:contextualSpacing/>
              <w:rPr>
                <w:rFonts w:ascii="Century Gothic" w:eastAsia="Century Gothic" w:hAnsi="Century Gothic" w:cs="Century Gothic"/>
              </w:rPr>
            </w:pPr>
            <w:r w:rsidRPr="00CD7E57">
              <w:rPr>
                <w:rFonts w:ascii="Century Gothic" w:eastAsia="Century Gothic" w:hAnsi="Century Gothic" w:cs="Century Gothic"/>
                <w:sz w:val="20"/>
                <w:szCs w:val="20"/>
              </w:rPr>
              <w:t>Working hours – Monday to Friday 08:30 – 17:00</w:t>
            </w:r>
          </w:p>
          <w:p w14:paraId="36774811" w14:textId="552F88E0" w:rsidR="00C01223" w:rsidRPr="00613055" w:rsidRDefault="64821EC6" w:rsidP="00B632BA">
            <w:pPr>
              <w:pStyle w:val="ListParagraph"/>
              <w:numPr>
                <w:ilvl w:val="0"/>
                <w:numId w:val="5"/>
              </w:numPr>
              <w:spacing w:after="40"/>
              <w:contextualSpacing/>
              <w:rPr>
                <w:rFonts w:ascii="Century Gothic" w:eastAsia="Century Gothic" w:hAnsi="Century Gothic" w:cs="Century Gothic"/>
              </w:rPr>
            </w:pPr>
            <w:r w:rsidRPr="6A4326B5">
              <w:rPr>
                <w:rFonts w:ascii="Century Gothic" w:eastAsia="Century Gothic" w:hAnsi="Century Gothic" w:cs="Century Gothic"/>
                <w:sz w:val="20"/>
                <w:szCs w:val="20"/>
              </w:rPr>
              <w:t>Full clean driving licence</w:t>
            </w:r>
          </w:p>
          <w:p w14:paraId="76660FF2" w14:textId="0E6AC9A7" w:rsidR="00C01223" w:rsidRPr="00613055" w:rsidRDefault="64821EC6" w:rsidP="00B632BA">
            <w:pPr>
              <w:pStyle w:val="ListParagraph"/>
              <w:numPr>
                <w:ilvl w:val="0"/>
                <w:numId w:val="5"/>
              </w:numPr>
              <w:spacing w:after="40"/>
              <w:contextualSpacing/>
              <w:rPr>
                <w:rFonts w:ascii="Century Gothic" w:eastAsia="Century Gothic" w:hAnsi="Century Gothic" w:cs="Century Gothic"/>
              </w:rPr>
            </w:pPr>
            <w:r w:rsidRPr="6A4326B5">
              <w:rPr>
                <w:rFonts w:ascii="Century Gothic" w:eastAsia="Century Gothic" w:hAnsi="Century Gothic" w:cs="Century Gothic"/>
                <w:sz w:val="20"/>
                <w:szCs w:val="20"/>
              </w:rPr>
              <w:t xml:space="preserve">Able to work at </w:t>
            </w:r>
            <w:r w:rsidR="0037506A">
              <w:rPr>
                <w:rFonts w:ascii="Century Gothic" w:eastAsia="Century Gothic" w:hAnsi="Century Gothic" w:cs="Century Gothic"/>
                <w:sz w:val="20"/>
                <w:szCs w:val="20"/>
              </w:rPr>
              <w:t>Rugeley &amp; Fradley</w:t>
            </w:r>
            <w:r w:rsidRPr="6A4326B5">
              <w:rPr>
                <w:rFonts w:ascii="Century Gothic" w:eastAsia="Century Gothic" w:hAnsi="Century Gothic" w:cs="Century Gothic"/>
                <w:sz w:val="20"/>
                <w:szCs w:val="20"/>
              </w:rPr>
              <w:t xml:space="preserve"> sites</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BC04B7C" w14:textId="005EB20C" w:rsidR="006E3E25" w:rsidRPr="00613055" w:rsidRDefault="13774DEF" w:rsidP="6A4326B5">
      <w:pPr>
        <w:tabs>
          <w:tab w:val="left" w:pos="1655"/>
        </w:tabs>
        <w:spacing w:after="0"/>
        <w:rPr>
          <w:rFonts w:ascii="Avenir Next LT Pro" w:hAnsi="Avenir Next LT Pro"/>
          <w:b/>
          <w:bCs/>
          <w:color w:val="00755A"/>
          <w:sz w:val="24"/>
          <w:szCs w:val="24"/>
        </w:rPr>
      </w:pPr>
      <w:r w:rsidRPr="6A4326B5">
        <w:rPr>
          <w:rFonts w:ascii="Avenir Next LT Pro" w:hAnsi="Avenir Next LT Pro"/>
          <w:b/>
          <w:bCs/>
          <w:color w:val="00755A"/>
          <w:sz w:val="24"/>
          <w:szCs w:val="24"/>
        </w:rPr>
        <w:t xml:space="preserve">                                                                  </w:t>
      </w:r>
    </w:p>
    <w:p w14:paraId="3C0A1A32" w14:textId="40851111" w:rsidR="006E3E25" w:rsidRPr="00613055" w:rsidRDefault="13774DEF" w:rsidP="6A4326B5">
      <w:pPr>
        <w:tabs>
          <w:tab w:val="left" w:pos="1655"/>
        </w:tabs>
        <w:spacing w:after="0"/>
        <w:rPr>
          <w:rFonts w:ascii="Avenir Next LT Pro" w:hAnsi="Avenir Next LT Pro"/>
          <w:b/>
          <w:bCs/>
          <w:color w:val="00755A"/>
          <w:sz w:val="24"/>
          <w:szCs w:val="24"/>
        </w:rPr>
      </w:pPr>
      <w:r w:rsidRPr="6A4326B5">
        <w:rPr>
          <w:rFonts w:ascii="Avenir Next LT Pro" w:hAnsi="Avenir Next LT Pro"/>
          <w:b/>
          <w:bCs/>
          <w:color w:val="00755A"/>
          <w:sz w:val="24"/>
          <w:szCs w:val="24"/>
        </w:rPr>
        <w:t xml:space="preserve">                                                                     </w:t>
      </w:r>
      <w:r w:rsidR="07405887" w:rsidRPr="6A4326B5">
        <w:rPr>
          <w:rFonts w:ascii="Avenir Next LT Pro" w:hAnsi="Avenir Next LT Pro"/>
          <w:b/>
          <w:bCs/>
          <w:color w:val="00755A"/>
          <w:sz w:val="24"/>
          <w:szCs w:val="24"/>
        </w:rPr>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10873" w:type="dxa"/>
        <w:tblInd w:w="-289" w:type="dxa"/>
        <w:tblLook w:val="04A0" w:firstRow="1" w:lastRow="0" w:firstColumn="1" w:lastColumn="0" w:noHBand="0" w:noVBand="1"/>
      </w:tblPr>
      <w:tblGrid>
        <w:gridCol w:w="5445"/>
        <w:gridCol w:w="5428"/>
      </w:tblGrid>
      <w:tr w:rsidR="00A12E4B" w:rsidRPr="00613055" w14:paraId="05469A3E" w14:textId="77777777" w:rsidTr="6A4326B5">
        <w:trPr>
          <w:trHeight w:val="435"/>
        </w:trPr>
        <w:tc>
          <w:tcPr>
            <w:tcW w:w="10873" w:type="dxa"/>
            <w:gridSpan w:val="2"/>
            <w:shd w:val="clear" w:color="auto" w:fill="F2F2F2" w:themeFill="background1" w:themeFillShade="F2"/>
          </w:tcPr>
          <w:p w14:paraId="70764BCB" w14:textId="6715CEDE" w:rsidR="00A12E4B" w:rsidRPr="00E72999" w:rsidRDefault="00283B7E" w:rsidP="00283B7E">
            <w:pPr>
              <w:jc w:val="center"/>
              <w:rPr>
                <w:rFonts w:ascii="Century Gothic" w:hAnsi="Century Gothic"/>
                <w:b/>
              </w:rPr>
            </w:pPr>
            <w:r w:rsidRPr="00E72999">
              <w:rPr>
                <w:rFonts w:ascii="Century Gothic" w:hAnsi="Century Gothic"/>
                <w:b/>
              </w:rPr>
              <w:t>Required e</w:t>
            </w:r>
            <w:r w:rsidR="00A12E4B" w:rsidRPr="00E72999">
              <w:rPr>
                <w:rFonts w:ascii="Century Gothic" w:hAnsi="Century Gothic"/>
                <w:b/>
              </w:rPr>
              <w:t xml:space="preserve">xperience, </w:t>
            </w:r>
            <w:r w:rsidRPr="00E72999">
              <w:rPr>
                <w:rFonts w:ascii="Century Gothic" w:hAnsi="Century Gothic"/>
                <w:b/>
              </w:rPr>
              <w:t>qualifications,</w:t>
            </w:r>
            <w:r w:rsidR="00A12E4B" w:rsidRPr="00E72999">
              <w:rPr>
                <w:rFonts w:ascii="Century Gothic" w:hAnsi="Century Gothic"/>
                <w:b/>
              </w:rPr>
              <w:t xml:space="preserve"> and necessary knowledge </w:t>
            </w:r>
          </w:p>
        </w:tc>
      </w:tr>
      <w:tr w:rsidR="00A12E4B" w:rsidRPr="00613055" w14:paraId="10EB8D22" w14:textId="77777777" w:rsidTr="6A4326B5">
        <w:tc>
          <w:tcPr>
            <w:tcW w:w="5445" w:type="dxa"/>
            <w:shd w:val="clear" w:color="auto" w:fill="F2F2F2" w:themeFill="background1" w:themeFillShade="F2"/>
          </w:tcPr>
          <w:p w14:paraId="0097FACB" w14:textId="77777777" w:rsidR="00A12E4B" w:rsidRPr="00E72999" w:rsidRDefault="00A12E4B" w:rsidP="006E3E25">
            <w:pPr>
              <w:spacing w:before="40" w:after="40"/>
              <w:jc w:val="center"/>
              <w:rPr>
                <w:rFonts w:ascii="Century Gothic" w:hAnsi="Century Gothic"/>
                <w:b/>
              </w:rPr>
            </w:pPr>
            <w:r w:rsidRPr="00E72999">
              <w:rPr>
                <w:rFonts w:ascii="Century Gothic" w:hAnsi="Century Gothic"/>
                <w:b/>
              </w:rPr>
              <w:t>Essential</w:t>
            </w:r>
          </w:p>
        </w:tc>
        <w:tc>
          <w:tcPr>
            <w:tcW w:w="5428" w:type="dxa"/>
            <w:shd w:val="clear" w:color="auto" w:fill="F2F2F2" w:themeFill="background1" w:themeFillShade="F2"/>
          </w:tcPr>
          <w:p w14:paraId="617CEF0C" w14:textId="77777777" w:rsidR="00A12E4B" w:rsidRPr="00E72999" w:rsidRDefault="00A12E4B" w:rsidP="006E3E25">
            <w:pPr>
              <w:spacing w:before="40" w:after="40"/>
              <w:jc w:val="center"/>
              <w:rPr>
                <w:rFonts w:ascii="Century Gothic" w:hAnsi="Century Gothic"/>
                <w:b/>
              </w:rPr>
            </w:pPr>
            <w:r w:rsidRPr="00E72999">
              <w:rPr>
                <w:rFonts w:ascii="Century Gothic" w:hAnsi="Century Gothic"/>
                <w:b/>
              </w:rPr>
              <w:t>Desirable</w:t>
            </w:r>
          </w:p>
        </w:tc>
      </w:tr>
      <w:tr w:rsidR="006E3E25" w:rsidRPr="00613055" w14:paraId="3FE010CE" w14:textId="77777777" w:rsidTr="6A4326B5">
        <w:trPr>
          <w:trHeight w:val="1514"/>
        </w:trPr>
        <w:tc>
          <w:tcPr>
            <w:tcW w:w="5445"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0E7E699E" w14:textId="760AB421" w:rsidR="0034574F" w:rsidRPr="00613055" w:rsidRDefault="00C5432F" w:rsidP="6A4326B5">
            <w:pPr>
              <w:pStyle w:val="ListParagraph"/>
              <w:numPr>
                <w:ilvl w:val="0"/>
                <w:numId w:val="2"/>
              </w:numPr>
              <w:rPr>
                <w:rFonts w:ascii="Century Gothic" w:eastAsia="Century Gothic" w:hAnsi="Century Gothic" w:cs="Century Gothic"/>
                <w:sz w:val="22"/>
                <w:szCs w:val="22"/>
              </w:rPr>
            </w:pPr>
            <w:r>
              <w:rPr>
                <w:rFonts w:ascii="Century Gothic" w:eastAsia="Century Gothic" w:hAnsi="Century Gothic" w:cs="Century Gothic"/>
              </w:rPr>
              <w:t>Strong Customer Service Experience</w:t>
            </w:r>
          </w:p>
          <w:p w14:paraId="425CB745" w14:textId="53B8E837" w:rsidR="0034574F" w:rsidRPr="00613055" w:rsidRDefault="00222A9B" w:rsidP="6A4326B5">
            <w:pPr>
              <w:pStyle w:val="ListParagraph"/>
              <w:numPr>
                <w:ilvl w:val="0"/>
                <w:numId w:val="2"/>
              </w:numPr>
              <w:rPr>
                <w:rFonts w:ascii="Century Gothic" w:eastAsia="Century Gothic" w:hAnsi="Century Gothic" w:cs="Century Gothic"/>
              </w:rPr>
            </w:pPr>
            <w:r>
              <w:rPr>
                <w:rFonts w:ascii="Century Gothic" w:eastAsia="Century Gothic" w:hAnsi="Century Gothic" w:cs="Century Gothic"/>
              </w:rPr>
              <w:t>Forward thinking and highly motivated</w:t>
            </w:r>
          </w:p>
          <w:p w14:paraId="20B267B2" w14:textId="2D5EB0DE" w:rsidR="0034574F" w:rsidRPr="00613055" w:rsidRDefault="00222A9B" w:rsidP="6A4326B5">
            <w:pPr>
              <w:pStyle w:val="ListParagraph"/>
              <w:numPr>
                <w:ilvl w:val="0"/>
                <w:numId w:val="2"/>
              </w:numPr>
              <w:rPr>
                <w:rFonts w:ascii="Century Gothic" w:eastAsia="Century Gothic" w:hAnsi="Century Gothic" w:cs="Century Gothic"/>
                <w:sz w:val="22"/>
                <w:szCs w:val="22"/>
              </w:rPr>
            </w:pPr>
            <w:r>
              <w:rPr>
                <w:rFonts w:ascii="Century Gothic" w:eastAsia="Century Gothic" w:hAnsi="Century Gothic" w:cs="Century Gothic"/>
              </w:rPr>
              <w:t xml:space="preserve">Ability to build strong </w:t>
            </w:r>
            <w:r w:rsidR="00624EC1">
              <w:rPr>
                <w:rFonts w:ascii="Century Gothic" w:eastAsia="Century Gothic" w:hAnsi="Century Gothic" w:cs="Century Gothic"/>
              </w:rPr>
              <w:t>relationships</w:t>
            </w:r>
          </w:p>
          <w:p w14:paraId="2AFF630C" w14:textId="013B1787" w:rsidR="0034574F" w:rsidRPr="00613055" w:rsidRDefault="00624EC1" w:rsidP="6A4326B5">
            <w:pPr>
              <w:pStyle w:val="ListParagraph"/>
              <w:numPr>
                <w:ilvl w:val="0"/>
                <w:numId w:val="2"/>
              </w:numPr>
              <w:rPr>
                <w:rFonts w:ascii="Century Gothic" w:eastAsia="Century Gothic" w:hAnsi="Century Gothic" w:cs="Century Gothic"/>
                <w:sz w:val="22"/>
                <w:szCs w:val="22"/>
              </w:rPr>
            </w:pPr>
            <w:r>
              <w:rPr>
                <w:rFonts w:ascii="Century Gothic" w:eastAsia="Century Gothic" w:hAnsi="Century Gothic" w:cs="Century Gothic"/>
              </w:rPr>
              <w:t>Proficient in Microsoft office</w:t>
            </w:r>
            <w:r w:rsidR="00D501AF">
              <w:rPr>
                <w:rFonts w:ascii="Century Gothic" w:eastAsia="Century Gothic" w:hAnsi="Century Gothic" w:cs="Century Gothic"/>
              </w:rPr>
              <w:t xml:space="preserve"> </w:t>
            </w:r>
            <w:r w:rsidR="00BC2440">
              <w:rPr>
                <w:rFonts w:ascii="Century Gothic" w:eastAsia="Century Gothic" w:hAnsi="Century Gothic" w:cs="Century Gothic"/>
              </w:rPr>
              <w:t>packages</w:t>
            </w:r>
          </w:p>
          <w:p w14:paraId="3BB8A692" w14:textId="0220317D" w:rsidR="0034574F" w:rsidRPr="00613055" w:rsidRDefault="00D27BEC" w:rsidP="6A4326B5">
            <w:pPr>
              <w:pStyle w:val="ListParagraph"/>
              <w:numPr>
                <w:ilvl w:val="0"/>
                <w:numId w:val="1"/>
              </w:numPr>
              <w:rPr>
                <w:rFonts w:ascii="Century Gothic" w:eastAsia="Century Gothic" w:hAnsi="Century Gothic" w:cs="Century Gothic"/>
              </w:rPr>
            </w:pPr>
            <w:r>
              <w:rPr>
                <w:rFonts w:ascii="Century Gothic" w:eastAsia="Century Gothic" w:hAnsi="Century Gothic" w:cs="Century Gothic"/>
              </w:rPr>
              <w:t>Resilient and adaptable to change</w:t>
            </w:r>
          </w:p>
          <w:p w14:paraId="37921443" w14:textId="2A02C4E0" w:rsidR="0034574F" w:rsidRPr="00613055" w:rsidRDefault="0034574F" w:rsidP="0034574F">
            <w:pPr>
              <w:pStyle w:val="ListParagraph"/>
              <w:spacing w:before="40" w:after="40"/>
              <w:rPr>
                <w:rFonts w:ascii="Avenir Next LT Pro" w:eastAsia="Times New Roman" w:hAnsi="Avenir Next LT Pro"/>
              </w:rPr>
            </w:pPr>
          </w:p>
        </w:tc>
        <w:tc>
          <w:tcPr>
            <w:tcW w:w="5428"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6607FC31" w14:textId="3B4F386C" w:rsidR="00864BD3" w:rsidRPr="00613055" w:rsidRDefault="2B018E61" w:rsidP="6A4326B5">
            <w:pPr>
              <w:pStyle w:val="ListParagraph"/>
              <w:numPr>
                <w:ilvl w:val="0"/>
                <w:numId w:val="1"/>
              </w:numPr>
              <w:rPr>
                <w:rFonts w:ascii="Century Gothic" w:eastAsia="Century Gothic" w:hAnsi="Century Gothic" w:cs="Century Gothic"/>
              </w:rPr>
            </w:pPr>
            <w:r w:rsidRPr="6A4326B5">
              <w:rPr>
                <w:rFonts w:ascii="Century Gothic" w:eastAsia="Century Gothic" w:hAnsi="Century Gothic" w:cs="Century Gothic"/>
              </w:rPr>
              <w:t xml:space="preserve">Understanding of the Agri industry/animal nutrition  </w:t>
            </w:r>
          </w:p>
          <w:p w14:paraId="668E771B" w14:textId="66C8CFAD" w:rsidR="00864BD3" w:rsidRPr="00613055" w:rsidRDefault="00864BD3" w:rsidP="6A4326B5">
            <w:pPr>
              <w:pStyle w:val="ListParagraph"/>
              <w:spacing w:before="40" w:after="40"/>
              <w:rPr>
                <w:rFonts w:ascii="Avenir Next LT Pro" w:eastAsia="Times New Roman" w:hAnsi="Avenir Next LT Pro"/>
              </w:rPr>
            </w:pP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11D71C51" w:rsidR="00864BD3" w:rsidRPr="00613055" w:rsidRDefault="00864BD3" w:rsidP="6A4326B5">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13F90EB3" w14:textId="5D375781" w:rsidR="00283B7E" w:rsidRPr="00613055" w:rsidRDefault="00283B7E" w:rsidP="6A4326B5">
      <w:pPr>
        <w:tabs>
          <w:tab w:val="left" w:pos="1655"/>
        </w:tabs>
        <w:spacing w:after="0"/>
        <w:rPr>
          <w:rFonts w:ascii="Avenir Next LT Pro" w:hAnsi="Avenir Next LT Pro"/>
          <w:sz w:val="20"/>
          <w:szCs w:val="20"/>
        </w:rPr>
      </w:pPr>
    </w:p>
    <w:tbl>
      <w:tblPr>
        <w:tblStyle w:val="TableGrid"/>
        <w:tblW w:w="10869" w:type="dxa"/>
        <w:tblInd w:w="-289" w:type="dxa"/>
        <w:tblLook w:val="04A0" w:firstRow="1" w:lastRow="0" w:firstColumn="1" w:lastColumn="0" w:noHBand="0" w:noVBand="1"/>
      </w:tblPr>
      <w:tblGrid>
        <w:gridCol w:w="2694"/>
        <w:gridCol w:w="8175"/>
      </w:tblGrid>
      <w:tr w:rsidR="00283B7E" w:rsidRPr="00613055" w14:paraId="1571A4F3" w14:textId="77777777" w:rsidTr="004D5041">
        <w:trPr>
          <w:trHeight w:val="4192"/>
        </w:trPr>
        <w:tc>
          <w:tcPr>
            <w:tcW w:w="2694" w:type="dxa"/>
            <w:shd w:val="clear" w:color="auto" w:fill="F2F2F2" w:themeFill="background1" w:themeFillShade="F2"/>
          </w:tcPr>
          <w:p w14:paraId="3A4E88A7" w14:textId="77777777" w:rsidR="00283B7E" w:rsidRPr="00613055" w:rsidRDefault="00283B7E" w:rsidP="000C0B0A">
            <w:pPr>
              <w:spacing w:before="40" w:after="40"/>
              <w:rPr>
                <w:rFonts w:ascii="Avenir Next LT Pro" w:hAnsi="Avenir Next LT Pro"/>
                <w:b/>
                <w:bCs/>
              </w:rPr>
            </w:pPr>
          </w:p>
          <w:p w14:paraId="1AF97506" w14:textId="77777777" w:rsidR="00283B7E" w:rsidRPr="00E72999" w:rsidRDefault="00283B7E" w:rsidP="000C0B0A">
            <w:pPr>
              <w:spacing w:before="40" w:after="40"/>
              <w:rPr>
                <w:rFonts w:ascii="Century Gothic" w:hAnsi="Century Gothic"/>
                <w:b/>
                <w:bCs/>
              </w:rPr>
            </w:pPr>
            <w:r w:rsidRPr="00E72999">
              <w:rPr>
                <w:rFonts w:ascii="Century Gothic" w:hAnsi="Century Gothic"/>
                <w:b/>
                <w:bCs/>
              </w:rPr>
              <w:t>Key Behaviours</w:t>
            </w:r>
          </w:p>
          <w:p w14:paraId="71DD36E5" w14:textId="77777777" w:rsidR="00864BD3" w:rsidRPr="00613055" w:rsidRDefault="00864BD3" w:rsidP="000C0B0A">
            <w:pPr>
              <w:spacing w:before="40" w:after="40"/>
              <w:rPr>
                <w:rFonts w:ascii="Avenir Next LT Pro" w:hAnsi="Avenir Next LT Pro"/>
                <w:b/>
                <w:bCs/>
              </w:rPr>
            </w:pPr>
          </w:p>
        </w:tc>
        <w:tc>
          <w:tcPr>
            <w:tcW w:w="8175" w:type="dxa"/>
          </w:tcPr>
          <w:p w14:paraId="232C2D36" w14:textId="497949E5" w:rsidR="00C01223" w:rsidRPr="00613055" w:rsidRDefault="00C01223" w:rsidP="00C01223">
            <w:pPr>
              <w:spacing w:before="40" w:after="40"/>
              <w:rPr>
                <w:rFonts w:ascii="Avenir Next LT Pro" w:hAnsi="Avenir Next LT Pro"/>
              </w:rPr>
            </w:pPr>
          </w:p>
          <w:p w14:paraId="4B936BCC" w14:textId="489A647F"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Demonstrates confidence and the ability to build strong relationships.</w:t>
            </w:r>
          </w:p>
          <w:p w14:paraId="1107E4A5" w14:textId="029AEE2F"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Maintains a high level of accuracy and attention to detail.</w:t>
            </w:r>
          </w:p>
          <w:p w14:paraId="02EFA540" w14:textId="095F2F31"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Exhibits excellent communication skills, both written and verbal.</w:t>
            </w:r>
          </w:p>
          <w:p w14:paraId="3810F4EF" w14:textId="135A56C3"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Highly numerate, with experience in handling financial records and business systems.</w:t>
            </w:r>
          </w:p>
          <w:p w14:paraId="23C70605" w14:textId="29A36669"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Capable of working well under pressure and prioritizing workload effectively.</w:t>
            </w:r>
          </w:p>
          <w:p w14:paraId="7CEC8C7C" w14:textId="59CA8D9A"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Performs well in a demanding, customer-focused environment.</w:t>
            </w:r>
          </w:p>
          <w:p w14:paraId="59FA72C5" w14:textId="502B9E2A"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Successfully interacts across diverse cultures.</w:t>
            </w:r>
          </w:p>
          <w:p w14:paraId="13850E12" w14:textId="067C86ED"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Possesses good judgment and decision-making skills.</w:t>
            </w:r>
          </w:p>
          <w:p w14:paraId="03D1BB75" w14:textId="7AE75919"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Able to work independently and take initiative.</w:t>
            </w:r>
          </w:p>
          <w:p w14:paraId="39FB736F" w14:textId="3A5525BD"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Well-organized and confident in business administration tasks.</w:t>
            </w:r>
          </w:p>
          <w:p w14:paraId="6098FB4E" w14:textId="77777777" w:rsidR="00283B7E" w:rsidRDefault="6ED97287" w:rsidP="000F1CFC">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Eager to learn, improve, and adapt.</w:t>
            </w:r>
          </w:p>
          <w:p w14:paraId="33A67F62" w14:textId="3A885823" w:rsidR="004D5041" w:rsidRPr="004D5041" w:rsidRDefault="004D5041" w:rsidP="004D5041">
            <w:pPr>
              <w:shd w:val="clear" w:color="auto" w:fill="FAFAFA"/>
              <w:rPr>
                <w:rFonts w:ascii="Century Gothic" w:eastAsia="Century Gothic" w:hAnsi="Century Gothic" w:cs="Century Gothic"/>
                <w:color w:val="424242"/>
              </w:rPr>
            </w:pPr>
          </w:p>
        </w:tc>
      </w:tr>
      <w:tr w:rsidR="00C01223" w:rsidRPr="00613055" w14:paraId="0347D838" w14:textId="77777777" w:rsidTr="6A4326B5">
        <w:tc>
          <w:tcPr>
            <w:tcW w:w="2694" w:type="dxa"/>
            <w:shd w:val="clear" w:color="auto" w:fill="F2F2F2" w:themeFill="background1" w:themeFillShade="F2"/>
          </w:tcPr>
          <w:p w14:paraId="0276166E" w14:textId="67169FD4" w:rsidR="00C01223" w:rsidRPr="00613055" w:rsidRDefault="00C01223" w:rsidP="6A4326B5">
            <w:pPr>
              <w:spacing w:before="40" w:after="40"/>
              <w:rPr>
                <w:rFonts w:ascii="Avenir Next LT Pro" w:hAnsi="Avenir Next LT Pro"/>
                <w:b/>
                <w:bCs/>
              </w:rPr>
            </w:pPr>
          </w:p>
          <w:p w14:paraId="0C91C36C" w14:textId="18B968DA" w:rsidR="00C01223" w:rsidRPr="00613055" w:rsidRDefault="00C01223" w:rsidP="6A4326B5">
            <w:pPr>
              <w:spacing w:before="40" w:after="40"/>
              <w:rPr>
                <w:rFonts w:ascii="Avenir Next LT Pro" w:hAnsi="Avenir Next LT Pro"/>
                <w:b/>
                <w:bCs/>
              </w:rPr>
            </w:pPr>
          </w:p>
          <w:p w14:paraId="2764E49B" w14:textId="6226F1F3" w:rsidR="00C01223" w:rsidRPr="00613055" w:rsidRDefault="00C01223" w:rsidP="6A4326B5">
            <w:pPr>
              <w:spacing w:before="40" w:after="40"/>
              <w:rPr>
                <w:rFonts w:ascii="Avenir Next LT Pro" w:hAnsi="Avenir Next LT Pro"/>
                <w:b/>
                <w:bCs/>
              </w:rPr>
            </w:pPr>
          </w:p>
          <w:p w14:paraId="7D638ADD" w14:textId="2A9F20B9" w:rsidR="00C01223" w:rsidRPr="00613055" w:rsidRDefault="00C01223" w:rsidP="6A4326B5">
            <w:pPr>
              <w:spacing w:before="40" w:after="40"/>
              <w:rPr>
                <w:rFonts w:ascii="Avenir Next LT Pro" w:hAnsi="Avenir Next LT Pro"/>
                <w:b/>
                <w:bCs/>
              </w:rPr>
            </w:pPr>
          </w:p>
          <w:p w14:paraId="44F2FD54" w14:textId="2B7F04C3" w:rsidR="00C01223" w:rsidRPr="00E72999" w:rsidRDefault="41AC03B3" w:rsidP="000C0B0A">
            <w:pPr>
              <w:spacing w:before="40" w:after="40"/>
              <w:rPr>
                <w:rFonts w:ascii="Century Gothic" w:hAnsi="Century Gothic"/>
                <w:b/>
                <w:bCs/>
              </w:rPr>
            </w:pPr>
            <w:r w:rsidRPr="00E72999">
              <w:rPr>
                <w:rFonts w:ascii="Century Gothic" w:hAnsi="Century Gothic"/>
                <w:b/>
                <w:bCs/>
              </w:rPr>
              <w:t>AB Agri High Performing Framework</w:t>
            </w:r>
          </w:p>
        </w:tc>
        <w:tc>
          <w:tcPr>
            <w:tcW w:w="8175" w:type="dxa"/>
          </w:tcPr>
          <w:p w14:paraId="08D582A3" w14:textId="2978E572" w:rsidR="00C01223" w:rsidRPr="00613055" w:rsidRDefault="502693E1" w:rsidP="6A4326B5">
            <w:pPr>
              <w:spacing w:before="40" w:after="40"/>
              <w:rPr>
                <w:rFonts w:ascii="Century Gothic" w:eastAsia="Century Gothic" w:hAnsi="Century Gothic" w:cs="Century Gothic"/>
              </w:rPr>
            </w:pPr>
            <w:r w:rsidRPr="6A4326B5">
              <w:rPr>
                <w:rFonts w:ascii="Century Gothic" w:eastAsia="Century Gothic" w:hAnsi="Century Gothic" w:cs="Century Gothic"/>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6A4326B5">
            <w:pPr>
              <w:spacing w:before="40" w:after="40"/>
              <w:rPr>
                <w:rFonts w:ascii="Century Gothic" w:eastAsia="Century Gothic" w:hAnsi="Century Gothic" w:cs="Century Gothic"/>
              </w:rPr>
            </w:pPr>
          </w:p>
          <w:p w14:paraId="406465CC" w14:textId="600EFE94" w:rsidR="00E96F87" w:rsidRPr="00613055" w:rsidRDefault="502693E1" w:rsidP="6A4326B5">
            <w:pPr>
              <w:pStyle w:val="ListParagraph"/>
              <w:numPr>
                <w:ilvl w:val="0"/>
                <w:numId w:val="39"/>
              </w:numPr>
              <w:spacing w:before="40" w:after="40"/>
              <w:rPr>
                <w:rFonts w:ascii="Century Gothic" w:eastAsia="Century Gothic" w:hAnsi="Century Gothic" w:cs="Century Gothic"/>
              </w:rPr>
            </w:pPr>
            <w:r w:rsidRPr="6A4326B5">
              <w:rPr>
                <w:rFonts w:ascii="Century Gothic" w:eastAsia="Century Gothic" w:hAnsi="Century Gothic" w:cs="Century Gothic"/>
              </w:rPr>
              <w:t xml:space="preserve">Pioneering – </w:t>
            </w:r>
            <w:r w:rsidR="4420E1A5" w:rsidRPr="6A4326B5">
              <w:rPr>
                <w:rFonts w:ascii="Century Gothic" w:eastAsia="Century Gothic" w:hAnsi="Century Gothic" w:cs="Century Gothic"/>
              </w:rPr>
              <w:t>Curious</w:t>
            </w:r>
            <w:r w:rsidRPr="6A4326B5">
              <w:rPr>
                <w:rFonts w:ascii="Century Gothic" w:eastAsia="Century Gothic" w:hAnsi="Century Gothic" w:cs="Century Gothic"/>
              </w:rPr>
              <w:t xml:space="preserve">, spirited and bold. We lead the right way. </w:t>
            </w:r>
          </w:p>
          <w:p w14:paraId="665B1A68" w14:textId="77777777" w:rsidR="00E96F87" w:rsidRPr="00613055" w:rsidRDefault="502693E1" w:rsidP="6A4326B5">
            <w:pPr>
              <w:pStyle w:val="ListParagraph"/>
              <w:numPr>
                <w:ilvl w:val="0"/>
                <w:numId w:val="39"/>
              </w:numPr>
              <w:spacing w:before="40" w:after="40"/>
              <w:rPr>
                <w:rFonts w:ascii="Century Gothic" w:eastAsia="Century Gothic" w:hAnsi="Century Gothic" w:cs="Century Gothic"/>
              </w:rPr>
            </w:pPr>
            <w:r w:rsidRPr="6A4326B5">
              <w:rPr>
                <w:rFonts w:ascii="Century Gothic" w:eastAsia="Century Gothic" w:hAnsi="Century Gothic" w:cs="Century Gothic"/>
              </w:rPr>
              <w:t>Excellence – We seek excellence in all that we do.</w:t>
            </w:r>
          </w:p>
          <w:p w14:paraId="18EBFC94" w14:textId="77777777" w:rsidR="00E96F87" w:rsidRPr="00613055" w:rsidRDefault="502693E1" w:rsidP="6A4326B5">
            <w:pPr>
              <w:pStyle w:val="ListParagraph"/>
              <w:numPr>
                <w:ilvl w:val="0"/>
                <w:numId w:val="39"/>
              </w:numPr>
              <w:spacing w:before="40" w:after="40"/>
              <w:rPr>
                <w:rFonts w:ascii="Century Gothic" w:eastAsia="Century Gothic" w:hAnsi="Century Gothic" w:cs="Century Gothic"/>
              </w:rPr>
            </w:pPr>
            <w:r w:rsidRPr="6A4326B5">
              <w:rPr>
                <w:rFonts w:ascii="Century Gothic" w:eastAsia="Century Gothic" w:hAnsi="Century Gothic" w:cs="Century Gothic"/>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720" w:right="720" w:bottom="720" w:left="72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B01E" w14:textId="77777777" w:rsidR="00AE748E" w:rsidRDefault="00AE748E" w:rsidP="0020039E">
      <w:pPr>
        <w:spacing w:after="0" w:line="240" w:lineRule="auto"/>
      </w:pPr>
      <w:r>
        <w:separator/>
      </w:r>
    </w:p>
  </w:endnote>
  <w:endnote w:type="continuationSeparator" w:id="0">
    <w:p w14:paraId="7AD4DA5A" w14:textId="77777777" w:rsidR="00AE748E" w:rsidRDefault="00AE748E" w:rsidP="0020039E">
      <w:pPr>
        <w:spacing w:after="0" w:line="240" w:lineRule="auto"/>
      </w:pPr>
      <w:r>
        <w:continuationSeparator/>
      </w:r>
    </w:p>
  </w:endnote>
  <w:endnote w:type="continuationNotice" w:id="1">
    <w:p w14:paraId="5F94EB13" w14:textId="77777777" w:rsidR="00AC70AC" w:rsidRDefault="00AC7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99DC" w14:textId="77777777" w:rsidR="00AE748E" w:rsidRDefault="00AE748E" w:rsidP="0020039E">
      <w:pPr>
        <w:spacing w:after="0" w:line="240" w:lineRule="auto"/>
      </w:pPr>
      <w:r>
        <w:separator/>
      </w:r>
    </w:p>
  </w:footnote>
  <w:footnote w:type="continuationSeparator" w:id="0">
    <w:p w14:paraId="7D2F4616" w14:textId="77777777" w:rsidR="00AE748E" w:rsidRDefault="00AE748E" w:rsidP="0020039E">
      <w:pPr>
        <w:spacing w:after="0" w:line="240" w:lineRule="auto"/>
      </w:pPr>
      <w:r>
        <w:continuationSeparator/>
      </w:r>
    </w:p>
  </w:footnote>
  <w:footnote w:type="continuationNotice" w:id="1">
    <w:p w14:paraId="587DEE9C" w14:textId="77777777" w:rsidR="00AC70AC" w:rsidRDefault="00AC7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4F788"/>
    <w:multiLevelType w:val="hybridMultilevel"/>
    <w:tmpl w:val="E338732A"/>
    <w:lvl w:ilvl="0" w:tplc="9B908BDE">
      <w:start w:val="1"/>
      <w:numFmt w:val="bullet"/>
      <w:lvlText w:val=""/>
      <w:lvlJc w:val="left"/>
      <w:pPr>
        <w:ind w:left="720" w:hanging="360"/>
      </w:pPr>
      <w:rPr>
        <w:rFonts w:ascii="Symbol" w:hAnsi="Symbol" w:hint="default"/>
      </w:rPr>
    </w:lvl>
    <w:lvl w:ilvl="1" w:tplc="54E40042">
      <w:start w:val="1"/>
      <w:numFmt w:val="bullet"/>
      <w:lvlText w:val="o"/>
      <w:lvlJc w:val="left"/>
      <w:pPr>
        <w:ind w:left="1440" w:hanging="360"/>
      </w:pPr>
      <w:rPr>
        <w:rFonts w:ascii="Courier New" w:hAnsi="Courier New" w:hint="default"/>
      </w:rPr>
    </w:lvl>
    <w:lvl w:ilvl="2" w:tplc="3012A266">
      <w:start w:val="1"/>
      <w:numFmt w:val="bullet"/>
      <w:lvlText w:val=""/>
      <w:lvlJc w:val="left"/>
      <w:pPr>
        <w:ind w:left="2160" w:hanging="360"/>
      </w:pPr>
      <w:rPr>
        <w:rFonts w:ascii="Wingdings" w:hAnsi="Wingdings" w:hint="default"/>
      </w:rPr>
    </w:lvl>
    <w:lvl w:ilvl="3" w:tplc="94BED948">
      <w:start w:val="1"/>
      <w:numFmt w:val="bullet"/>
      <w:lvlText w:val=""/>
      <w:lvlJc w:val="left"/>
      <w:pPr>
        <w:ind w:left="2880" w:hanging="360"/>
      </w:pPr>
      <w:rPr>
        <w:rFonts w:ascii="Symbol" w:hAnsi="Symbol" w:hint="default"/>
      </w:rPr>
    </w:lvl>
    <w:lvl w:ilvl="4" w:tplc="56205A82">
      <w:start w:val="1"/>
      <w:numFmt w:val="bullet"/>
      <w:lvlText w:val="o"/>
      <w:lvlJc w:val="left"/>
      <w:pPr>
        <w:ind w:left="3600" w:hanging="360"/>
      </w:pPr>
      <w:rPr>
        <w:rFonts w:ascii="Courier New" w:hAnsi="Courier New" w:hint="default"/>
      </w:rPr>
    </w:lvl>
    <w:lvl w:ilvl="5" w:tplc="B7248A70">
      <w:start w:val="1"/>
      <w:numFmt w:val="bullet"/>
      <w:lvlText w:val=""/>
      <w:lvlJc w:val="left"/>
      <w:pPr>
        <w:ind w:left="4320" w:hanging="360"/>
      </w:pPr>
      <w:rPr>
        <w:rFonts w:ascii="Wingdings" w:hAnsi="Wingdings" w:hint="default"/>
      </w:rPr>
    </w:lvl>
    <w:lvl w:ilvl="6" w:tplc="5240F478">
      <w:start w:val="1"/>
      <w:numFmt w:val="bullet"/>
      <w:lvlText w:val=""/>
      <w:lvlJc w:val="left"/>
      <w:pPr>
        <w:ind w:left="5040" w:hanging="360"/>
      </w:pPr>
      <w:rPr>
        <w:rFonts w:ascii="Symbol" w:hAnsi="Symbol" w:hint="default"/>
      </w:rPr>
    </w:lvl>
    <w:lvl w:ilvl="7" w:tplc="2B5E153E">
      <w:start w:val="1"/>
      <w:numFmt w:val="bullet"/>
      <w:lvlText w:val="o"/>
      <w:lvlJc w:val="left"/>
      <w:pPr>
        <w:ind w:left="5760" w:hanging="360"/>
      </w:pPr>
      <w:rPr>
        <w:rFonts w:ascii="Courier New" w:hAnsi="Courier New" w:hint="default"/>
      </w:rPr>
    </w:lvl>
    <w:lvl w:ilvl="8" w:tplc="70921C74">
      <w:start w:val="1"/>
      <w:numFmt w:val="bullet"/>
      <w:lvlText w:val=""/>
      <w:lvlJc w:val="left"/>
      <w:pPr>
        <w:ind w:left="6480" w:hanging="360"/>
      </w:pPr>
      <w:rPr>
        <w:rFonts w:ascii="Wingdings" w:hAnsi="Wingdings" w:hint="default"/>
      </w:rPr>
    </w:lvl>
  </w:abstractNum>
  <w:abstractNum w:abstractNumId="3" w15:restartNumberingAfterBreak="0">
    <w:nsid w:val="091514D6"/>
    <w:multiLevelType w:val="hybridMultilevel"/>
    <w:tmpl w:val="6C6E14B6"/>
    <w:lvl w:ilvl="0" w:tplc="D874922E">
      <w:start w:val="1"/>
      <w:numFmt w:val="bullet"/>
      <w:lvlText w:val="·"/>
      <w:lvlJc w:val="left"/>
      <w:pPr>
        <w:ind w:left="720" w:hanging="360"/>
      </w:pPr>
      <w:rPr>
        <w:rFonts w:ascii="Symbol" w:hAnsi="Symbol" w:hint="default"/>
      </w:rPr>
    </w:lvl>
    <w:lvl w:ilvl="1" w:tplc="6A084544">
      <w:start w:val="1"/>
      <w:numFmt w:val="bullet"/>
      <w:lvlText w:val="o"/>
      <w:lvlJc w:val="left"/>
      <w:pPr>
        <w:ind w:left="1440" w:hanging="360"/>
      </w:pPr>
      <w:rPr>
        <w:rFonts w:ascii="Courier New" w:hAnsi="Courier New" w:hint="default"/>
      </w:rPr>
    </w:lvl>
    <w:lvl w:ilvl="2" w:tplc="D8C23DD8">
      <w:start w:val="1"/>
      <w:numFmt w:val="bullet"/>
      <w:lvlText w:val=""/>
      <w:lvlJc w:val="left"/>
      <w:pPr>
        <w:ind w:left="2160" w:hanging="360"/>
      </w:pPr>
      <w:rPr>
        <w:rFonts w:ascii="Wingdings" w:hAnsi="Wingdings" w:hint="default"/>
      </w:rPr>
    </w:lvl>
    <w:lvl w:ilvl="3" w:tplc="05EA51C2">
      <w:start w:val="1"/>
      <w:numFmt w:val="bullet"/>
      <w:lvlText w:val=""/>
      <w:lvlJc w:val="left"/>
      <w:pPr>
        <w:ind w:left="2880" w:hanging="360"/>
      </w:pPr>
      <w:rPr>
        <w:rFonts w:ascii="Symbol" w:hAnsi="Symbol" w:hint="default"/>
      </w:rPr>
    </w:lvl>
    <w:lvl w:ilvl="4" w:tplc="09EAC36E">
      <w:start w:val="1"/>
      <w:numFmt w:val="bullet"/>
      <w:lvlText w:val="o"/>
      <w:lvlJc w:val="left"/>
      <w:pPr>
        <w:ind w:left="3600" w:hanging="360"/>
      </w:pPr>
      <w:rPr>
        <w:rFonts w:ascii="Courier New" w:hAnsi="Courier New" w:hint="default"/>
      </w:rPr>
    </w:lvl>
    <w:lvl w:ilvl="5" w:tplc="02F261E8">
      <w:start w:val="1"/>
      <w:numFmt w:val="bullet"/>
      <w:lvlText w:val=""/>
      <w:lvlJc w:val="left"/>
      <w:pPr>
        <w:ind w:left="4320" w:hanging="360"/>
      </w:pPr>
      <w:rPr>
        <w:rFonts w:ascii="Wingdings" w:hAnsi="Wingdings" w:hint="default"/>
      </w:rPr>
    </w:lvl>
    <w:lvl w:ilvl="6" w:tplc="5A1AFA72">
      <w:start w:val="1"/>
      <w:numFmt w:val="bullet"/>
      <w:lvlText w:val=""/>
      <w:lvlJc w:val="left"/>
      <w:pPr>
        <w:ind w:left="5040" w:hanging="360"/>
      </w:pPr>
      <w:rPr>
        <w:rFonts w:ascii="Symbol" w:hAnsi="Symbol" w:hint="default"/>
      </w:rPr>
    </w:lvl>
    <w:lvl w:ilvl="7" w:tplc="798A0434">
      <w:start w:val="1"/>
      <w:numFmt w:val="bullet"/>
      <w:lvlText w:val="o"/>
      <w:lvlJc w:val="left"/>
      <w:pPr>
        <w:ind w:left="5760" w:hanging="360"/>
      </w:pPr>
      <w:rPr>
        <w:rFonts w:ascii="Courier New" w:hAnsi="Courier New" w:hint="default"/>
      </w:rPr>
    </w:lvl>
    <w:lvl w:ilvl="8" w:tplc="B50C1F56">
      <w:start w:val="1"/>
      <w:numFmt w:val="bullet"/>
      <w:lvlText w:val=""/>
      <w:lvlJc w:val="left"/>
      <w:pPr>
        <w:ind w:left="6480" w:hanging="360"/>
      </w:pPr>
      <w:rPr>
        <w:rFonts w:ascii="Wingdings" w:hAnsi="Wingdings" w:hint="default"/>
      </w:rPr>
    </w:lvl>
  </w:abstractNum>
  <w:abstractNum w:abstractNumId="4" w15:restartNumberingAfterBreak="0">
    <w:nsid w:val="0B1A9162"/>
    <w:multiLevelType w:val="hybridMultilevel"/>
    <w:tmpl w:val="E14EFF7E"/>
    <w:lvl w:ilvl="0" w:tplc="2D5A32E8">
      <w:start w:val="1"/>
      <w:numFmt w:val="bullet"/>
      <w:lvlText w:val=""/>
      <w:lvlJc w:val="left"/>
      <w:pPr>
        <w:ind w:left="720" w:hanging="360"/>
      </w:pPr>
      <w:rPr>
        <w:rFonts w:ascii="Symbol" w:hAnsi="Symbol" w:hint="default"/>
      </w:rPr>
    </w:lvl>
    <w:lvl w:ilvl="1" w:tplc="5BECCB8E">
      <w:start w:val="1"/>
      <w:numFmt w:val="bullet"/>
      <w:lvlText w:val="o"/>
      <w:lvlJc w:val="left"/>
      <w:pPr>
        <w:ind w:left="1440" w:hanging="360"/>
      </w:pPr>
      <w:rPr>
        <w:rFonts w:ascii="Courier New" w:hAnsi="Courier New" w:hint="default"/>
      </w:rPr>
    </w:lvl>
    <w:lvl w:ilvl="2" w:tplc="C0B8D60C">
      <w:start w:val="1"/>
      <w:numFmt w:val="bullet"/>
      <w:lvlText w:val=""/>
      <w:lvlJc w:val="left"/>
      <w:pPr>
        <w:ind w:left="2160" w:hanging="360"/>
      </w:pPr>
      <w:rPr>
        <w:rFonts w:ascii="Wingdings" w:hAnsi="Wingdings" w:hint="default"/>
      </w:rPr>
    </w:lvl>
    <w:lvl w:ilvl="3" w:tplc="2E5CCBFC">
      <w:start w:val="1"/>
      <w:numFmt w:val="bullet"/>
      <w:lvlText w:val=""/>
      <w:lvlJc w:val="left"/>
      <w:pPr>
        <w:ind w:left="2880" w:hanging="360"/>
      </w:pPr>
      <w:rPr>
        <w:rFonts w:ascii="Symbol" w:hAnsi="Symbol" w:hint="default"/>
      </w:rPr>
    </w:lvl>
    <w:lvl w:ilvl="4" w:tplc="11683C5C">
      <w:start w:val="1"/>
      <w:numFmt w:val="bullet"/>
      <w:lvlText w:val="o"/>
      <w:lvlJc w:val="left"/>
      <w:pPr>
        <w:ind w:left="3600" w:hanging="360"/>
      </w:pPr>
      <w:rPr>
        <w:rFonts w:ascii="Courier New" w:hAnsi="Courier New" w:hint="default"/>
      </w:rPr>
    </w:lvl>
    <w:lvl w:ilvl="5" w:tplc="2698E96E">
      <w:start w:val="1"/>
      <w:numFmt w:val="bullet"/>
      <w:lvlText w:val=""/>
      <w:lvlJc w:val="left"/>
      <w:pPr>
        <w:ind w:left="4320" w:hanging="360"/>
      </w:pPr>
      <w:rPr>
        <w:rFonts w:ascii="Wingdings" w:hAnsi="Wingdings" w:hint="default"/>
      </w:rPr>
    </w:lvl>
    <w:lvl w:ilvl="6" w:tplc="E78452B6">
      <w:start w:val="1"/>
      <w:numFmt w:val="bullet"/>
      <w:lvlText w:val=""/>
      <w:lvlJc w:val="left"/>
      <w:pPr>
        <w:ind w:left="5040" w:hanging="360"/>
      </w:pPr>
      <w:rPr>
        <w:rFonts w:ascii="Symbol" w:hAnsi="Symbol" w:hint="default"/>
      </w:rPr>
    </w:lvl>
    <w:lvl w:ilvl="7" w:tplc="A2E80796">
      <w:start w:val="1"/>
      <w:numFmt w:val="bullet"/>
      <w:lvlText w:val="o"/>
      <w:lvlJc w:val="left"/>
      <w:pPr>
        <w:ind w:left="5760" w:hanging="360"/>
      </w:pPr>
      <w:rPr>
        <w:rFonts w:ascii="Courier New" w:hAnsi="Courier New" w:hint="default"/>
      </w:rPr>
    </w:lvl>
    <w:lvl w:ilvl="8" w:tplc="4EF8E66A">
      <w:start w:val="1"/>
      <w:numFmt w:val="bullet"/>
      <w:lvlText w:val=""/>
      <w:lvlJc w:val="left"/>
      <w:pPr>
        <w:ind w:left="6480" w:hanging="360"/>
      </w:pPr>
      <w:rPr>
        <w:rFonts w:ascii="Wingdings" w:hAnsi="Wingdings" w:hint="default"/>
      </w:rPr>
    </w:lvl>
  </w:abstractNum>
  <w:abstractNum w:abstractNumId="5" w15:restartNumberingAfterBreak="0">
    <w:nsid w:val="0C8128C7"/>
    <w:multiLevelType w:val="hybridMultilevel"/>
    <w:tmpl w:val="6B0E6CCC"/>
    <w:lvl w:ilvl="0" w:tplc="2A6A9DE2">
      <w:start w:val="1"/>
      <w:numFmt w:val="bullet"/>
      <w:lvlText w:val="-"/>
      <w:lvlJc w:val="left"/>
      <w:pPr>
        <w:ind w:left="720" w:hanging="360"/>
      </w:pPr>
      <w:rPr>
        <w:rFonts w:ascii="Symbol" w:hAnsi="Symbol" w:hint="default"/>
      </w:rPr>
    </w:lvl>
    <w:lvl w:ilvl="1" w:tplc="5EFA0000">
      <w:start w:val="1"/>
      <w:numFmt w:val="bullet"/>
      <w:lvlText w:val="o"/>
      <w:lvlJc w:val="left"/>
      <w:pPr>
        <w:ind w:left="1440" w:hanging="360"/>
      </w:pPr>
      <w:rPr>
        <w:rFonts w:ascii="Courier New" w:hAnsi="Courier New" w:hint="default"/>
      </w:rPr>
    </w:lvl>
    <w:lvl w:ilvl="2" w:tplc="3B6A9AD0">
      <w:start w:val="1"/>
      <w:numFmt w:val="bullet"/>
      <w:lvlText w:val=""/>
      <w:lvlJc w:val="left"/>
      <w:pPr>
        <w:ind w:left="2160" w:hanging="360"/>
      </w:pPr>
      <w:rPr>
        <w:rFonts w:ascii="Wingdings" w:hAnsi="Wingdings" w:hint="default"/>
      </w:rPr>
    </w:lvl>
    <w:lvl w:ilvl="3" w:tplc="9718024C">
      <w:start w:val="1"/>
      <w:numFmt w:val="bullet"/>
      <w:lvlText w:val=""/>
      <w:lvlJc w:val="left"/>
      <w:pPr>
        <w:ind w:left="2880" w:hanging="360"/>
      </w:pPr>
      <w:rPr>
        <w:rFonts w:ascii="Symbol" w:hAnsi="Symbol" w:hint="default"/>
      </w:rPr>
    </w:lvl>
    <w:lvl w:ilvl="4" w:tplc="8806C0D0">
      <w:start w:val="1"/>
      <w:numFmt w:val="bullet"/>
      <w:lvlText w:val="o"/>
      <w:lvlJc w:val="left"/>
      <w:pPr>
        <w:ind w:left="3600" w:hanging="360"/>
      </w:pPr>
      <w:rPr>
        <w:rFonts w:ascii="Courier New" w:hAnsi="Courier New" w:hint="default"/>
      </w:rPr>
    </w:lvl>
    <w:lvl w:ilvl="5" w:tplc="63C04BC8">
      <w:start w:val="1"/>
      <w:numFmt w:val="bullet"/>
      <w:lvlText w:val=""/>
      <w:lvlJc w:val="left"/>
      <w:pPr>
        <w:ind w:left="4320" w:hanging="360"/>
      </w:pPr>
      <w:rPr>
        <w:rFonts w:ascii="Wingdings" w:hAnsi="Wingdings" w:hint="default"/>
      </w:rPr>
    </w:lvl>
    <w:lvl w:ilvl="6" w:tplc="B42C8A3C">
      <w:start w:val="1"/>
      <w:numFmt w:val="bullet"/>
      <w:lvlText w:val=""/>
      <w:lvlJc w:val="left"/>
      <w:pPr>
        <w:ind w:left="5040" w:hanging="360"/>
      </w:pPr>
      <w:rPr>
        <w:rFonts w:ascii="Symbol" w:hAnsi="Symbol" w:hint="default"/>
      </w:rPr>
    </w:lvl>
    <w:lvl w:ilvl="7" w:tplc="C7BE6EDC">
      <w:start w:val="1"/>
      <w:numFmt w:val="bullet"/>
      <w:lvlText w:val="o"/>
      <w:lvlJc w:val="left"/>
      <w:pPr>
        <w:ind w:left="5760" w:hanging="360"/>
      </w:pPr>
      <w:rPr>
        <w:rFonts w:ascii="Courier New" w:hAnsi="Courier New" w:hint="default"/>
      </w:rPr>
    </w:lvl>
    <w:lvl w:ilvl="8" w:tplc="6018007C">
      <w:start w:val="1"/>
      <w:numFmt w:val="bullet"/>
      <w:lvlText w:val=""/>
      <w:lvlJc w:val="left"/>
      <w:pPr>
        <w:ind w:left="6480" w:hanging="360"/>
      </w:pPr>
      <w:rPr>
        <w:rFonts w:ascii="Wingdings" w:hAnsi="Wingdings" w:hint="default"/>
      </w:rPr>
    </w:lvl>
  </w:abstractNum>
  <w:abstractNum w:abstractNumId="6" w15:restartNumberingAfterBreak="0">
    <w:nsid w:val="1368381F"/>
    <w:multiLevelType w:val="hybridMultilevel"/>
    <w:tmpl w:val="9B5E1346"/>
    <w:lvl w:ilvl="0" w:tplc="C2549D08">
      <w:start w:val="1"/>
      <w:numFmt w:val="bullet"/>
      <w:lvlText w:val=""/>
      <w:lvlJc w:val="left"/>
      <w:pPr>
        <w:ind w:left="720" w:hanging="360"/>
      </w:pPr>
      <w:rPr>
        <w:rFonts w:ascii="Symbol" w:hAnsi="Symbol" w:hint="default"/>
      </w:rPr>
    </w:lvl>
    <w:lvl w:ilvl="1" w:tplc="E124CB86">
      <w:start w:val="1"/>
      <w:numFmt w:val="bullet"/>
      <w:lvlText w:val="o"/>
      <w:lvlJc w:val="left"/>
      <w:pPr>
        <w:ind w:left="1440" w:hanging="360"/>
      </w:pPr>
      <w:rPr>
        <w:rFonts w:ascii="Courier New" w:hAnsi="Courier New" w:hint="default"/>
      </w:rPr>
    </w:lvl>
    <w:lvl w:ilvl="2" w:tplc="7BAE380C">
      <w:start w:val="1"/>
      <w:numFmt w:val="bullet"/>
      <w:lvlText w:val=""/>
      <w:lvlJc w:val="left"/>
      <w:pPr>
        <w:ind w:left="2160" w:hanging="360"/>
      </w:pPr>
      <w:rPr>
        <w:rFonts w:ascii="Wingdings" w:hAnsi="Wingdings" w:hint="default"/>
      </w:rPr>
    </w:lvl>
    <w:lvl w:ilvl="3" w:tplc="78A27F88">
      <w:start w:val="1"/>
      <w:numFmt w:val="bullet"/>
      <w:lvlText w:val=""/>
      <w:lvlJc w:val="left"/>
      <w:pPr>
        <w:ind w:left="2880" w:hanging="360"/>
      </w:pPr>
      <w:rPr>
        <w:rFonts w:ascii="Symbol" w:hAnsi="Symbol" w:hint="default"/>
      </w:rPr>
    </w:lvl>
    <w:lvl w:ilvl="4" w:tplc="EE025CA6">
      <w:start w:val="1"/>
      <w:numFmt w:val="bullet"/>
      <w:lvlText w:val="o"/>
      <w:lvlJc w:val="left"/>
      <w:pPr>
        <w:ind w:left="3600" w:hanging="360"/>
      </w:pPr>
      <w:rPr>
        <w:rFonts w:ascii="Courier New" w:hAnsi="Courier New" w:hint="default"/>
      </w:rPr>
    </w:lvl>
    <w:lvl w:ilvl="5" w:tplc="B0E8429E">
      <w:start w:val="1"/>
      <w:numFmt w:val="bullet"/>
      <w:lvlText w:val=""/>
      <w:lvlJc w:val="left"/>
      <w:pPr>
        <w:ind w:left="4320" w:hanging="360"/>
      </w:pPr>
      <w:rPr>
        <w:rFonts w:ascii="Wingdings" w:hAnsi="Wingdings" w:hint="default"/>
      </w:rPr>
    </w:lvl>
    <w:lvl w:ilvl="6" w:tplc="2A822276">
      <w:start w:val="1"/>
      <w:numFmt w:val="bullet"/>
      <w:lvlText w:val=""/>
      <w:lvlJc w:val="left"/>
      <w:pPr>
        <w:ind w:left="5040" w:hanging="360"/>
      </w:pPr>
      <w:rPr>
        <w:rFonts w:ascii="Symbol" w:hAnsi="Symbol" w:hint="default"/>
      </w:rPr>
    </w:lvl>
    <w:lvl w:ilvl="7" w:tplc="721C3E42">
      <w:start w:val="1"/>
      <w:numFmt w:val="bullet"/>
      <w:lvlText w:val="o"/>
      <w:lvlJc w:val="left"/>
      <w:pPr>
        <w:ind w:left="5760" w:hanging="360"/>
      </w:pPr>
      <w:rPr>
        <w:rFonts w:ascii="Courier New" w:hAnsi="Courier New" w:hint="default"/>
      </w:rPr>
    </w:lvl>
    <w:lvl w:ilvl="8" w:tplc="DEDADD18">
      <w:start w:val="1"/>
      <w:numFmt w:val="bullet"/>
      <w:lvlText w:val=""/>
      <w:lvlJc w:val="left"/>
      <w:pPr>
        <w:ind w:left="6480" w:hanging="360"/>
      </w:pPr>
      <w:rPr>
        <w:rFonts w:ascii="Wingdings" w:hAnsi="Wingdings" w:hint="default"/>
      </w:rPr>
    </w:lvl>
  </w:abstractNum>
  <w:abstractNum w:abstractNumId="7"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07921"/>
    <w:multiLevelType w:val="hybridMultilevel"/>
    <w:tmpl w:val="DBA83E6E"/>
    <w:lvl w:ilvl="0" w:tplc="4FB8B64C">
      <w:start w:val="1"/>
      <w:numFmt w:val="bullet"/>
      <w:lvlText w:val=""/>
      <w:lvlJc w:val="left"/>
      <w:pPr>
        <w:ind w:left="720" w:hanging="360"/>
      </w:pPr>
      <w:rPr>
        <w:rFonts w:ascii="Symbol" w:hAnsi="Symbol" w:hint="default"/>
      </w:rPr>
    </w:lvl>
    <w:lvl w:ilvl="1" w:tplc="168EC05C">
      <w:start w:val="1"/>
      <w:numFmt w:val="bullet"/>
      <w:lvlText w:val="o"/>
      <w:lvlJc w:val="left"/>
      <w:pPr>
        <w:ind w:left="1440" w:hanging="360"/>
      </w:pPr>
      <w:rPr>
        <w:rFonts w:ascii="Courier New" w:hAnsi="Courier New" w:hint="default"/>
      </w:rPr>
    </w:lvl>
    <w:lvl w:ilvl="2" w:tplc="316ED952">
      <w:start w:val="1"/>
      <w:numFmt w:val="bullet"/>
      <w:lvlText w:val=""/>
      <w:lvlJc w:val="left"/>
      <w:pPr>
        <w:ind w:left="2160" w:hanging="360"/>
      </w:pPr>
      <w:rPr>
        <w:rFonts w:ascii="Wingdings" w:hAnsi="Wingdings" w:hint="default"/>
      </w:rPr>
    </w:lvl>
    <w:lvl w:ilvl="3" w:tplc="BA34F58E">
      <w:start w:val="1"/>
      <w:numFmt w:val="bullet"/>
      <w:lvlText w:val=""/>
      <w:lvlJc w:val="left"/>
      <w:pPr>
        <w:ind w:left="2880" w:hanging="360"/>
      </w:pPr>
      <w:rPr>
        <w:rFonts w:ascii="Symbol" w:hAnsi="Symbol" w:hint="default"/>
      </w:rPr>
    </w:lvl>
    <w:lvl w:ilvl="4" w:tplc="D9DEBB82">
      <w:start w:val="1"/>
      <w:numFmt w:val="bullet"/>
      <w:lvlText w:val="o"/>
      <w:lvlJc w:val="left"/>
      <w:pPr>
        <w:ind w:left="3600" w:hanging="360"/>
      </w:pPr>
      <w:rPr>
        <w:rFonts w:ascii="Courier New" w:hAnsi="Courier New" w:hint="default"/>
      </w:rPr>
    </w:lvl>
    <w:lvl w:ilvl="5" w:tplc="2482EAA0">
      <w:start w:val="1"/>
      <w:numFmt w:val="bullet"/>
      <w:lvlText w:val=""/>
      <w:lvlJc w:val="left"/>
      <w:pPr>
        <w:ind w:left="4320" w:hanging="360"/>
      </w:pPr>
      <w:rPr>
        <w:rFonts w:ascii="Wingdings" w:hAnsi="Wingdings" w:hint="default"/>
      </w:rPr>
    </w:lvl>
    <w:lvl w:ilvl="6" w:tplc="B17ED5E4">
      <w:start w:val="1"/>
      <w:numFmt w:val="bullet"/>
      <w:lvlText w:val=""/>
      <w:lvlJc w:val="left"/>
      <w:pPr>
        <w:ind w:left="5040" w:hanging="360"/>
      </w:pPr>
      <w:rPr>
        <w:rFonts w:ascii="Symbol" w:hAnsi="Symbol" w:hint="default"/>
      </w:rPr>
    </w:lvl>
    <w:lvl w:ilvl="7" w:tplc="2A0A0CA6">
      <w:start w:val="1"/>
      <w:numFmt w:val="bullet"/>
      <w:lvlText w:val="o"/>
      <w:lvlJc w:val="left"/>
      <w:pPr>
        <w:ind w:left="5760" w:hanging="360"/>
      </w:pPr>
      <w:rPr>
        <w:rFonts w:ascii="Courier New" w:hAnsi="Courier New" w:hint="default"/>
      </w:rPr>
    </w:lvl>
    <w:lvl w:ilvl="8" w:tplc="9160B36C">
      <w:start w:val="1"/>
      <w:numFmt w:val="bullet"/>
      <w:lvlText w:val=""/>
      <w:lvlJc w:val="left"/>
      <w:pPr>
        <w:ind w:left="6480" w:hanging="360"/>
      </w:pPr>
      <w:rPr>
        <w:rFonts w:ascii="Wingdings" w:hAnsi="Wingdings" w:hint="default"/>
      </w:rPr>
    </w:lvl>
  </w:abstractNum>
  <w:abstractNum w:abstractNumId="16"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BD3188"/>
    <w:multiLevelType w:val="hybridMultilevel"/>
    <w:tmpl w:val="D3A4B9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53495E"/>
    <w:multiLevelType w:val="hybridMultilevel"/>
    <w:tmpl w:val="5FC6B0E6"/>
    <w:lvl w:ilvl="0" w:tplc="E23E1B76">
      <w:start w:val="1"/>
      <w:numFmt w:val="bullet"/>
      <w:lvlText w:val=""/>
      <w:lvlJc w:val="left"/>
      <w:pPr>
        <w:ind w:left="720" w:hanging="360"/>
      </w:pPr>
      <w:rPr>
        <w:rFonts w:ascii="Symbol" w:hAnsi="Symbol" w:hint="default"/>
      </w:rPr>
    </w:lvl>
    <w:lvl w:ilvl="1" w:tplc="E034E5A6">
      <w:start w:val="1"/>
      <w:numFmt w:val="bullet"/>
      <w:lvlText w:val="o"/>
      <w:lvlJc w:val="left"/>
      <w:pPr>
        <w:ind w:left="1440" w:hanging="360"/>
      </w:pPr>
      <w:rPr>
        <w:rFonts w:ascii="Courier New" w:hAnsi="Courier New" w:hint="default"/>
      </w:rPr>
    </w:lvl>
    <w:lvl w:ilvl="2" w:tplc="976EDCAC">
      <w:start w:val="1"/>
      <w:numFmt w:val="bullet"/>
      <w:lvlText w:val=""/>
      <w:lvlJc w:val="left"/>
      <w:pPr>
        <w:ind w:left="2160" w:hanging="360"/>
      </w:pPr>
      <w:rPr>
        <w:rFonts w:ascii="Wingdings" w:hAnsi="Wingdings" w:hint="default"/>
      </w:rPr>
    </w:lvl>
    <w:lvl w:ilvl="3" w:tplc="31A29C98">
      <w:start w:val="1"/>
      <w:numFmt w:val="bullet"/>
      <w:lvlText w:val=""/>
      <w:lvlJc w:val="left"/>
      <w:pPr>
        <w:ind w:left="2880" w:hanging="360"/>
      </w:pPr>
      <w:rPr>
        <w:rFonts w:ascii="Symbol" w:hAnsi="Symbol" w:hint="default"/>
      </w:rPr>
    </w:lvl>
    <w:lvl w:ilvl="4" w:tplc="0ED4245E">
      <w:start w:val="1"/>
      <w:numFmt w:val="bullet"/>
      <w:lvlText w:val="o"/>
      <w:lvlJc w:val="left"/>
      <w:pPr>
        <w:ind w:left="3600" w:hanging="360"/>
      </w:pPr>
      <w:rPr>
        <w:rFonts w:ascii="Courier New" w:hAnsi="Courier New" w:hint="default"/>
      </w:rPr>
    </w:lvl>
    <w:lvl w:ilvl="5" w:tplc="82964990">
      <w:start w:val="1"/>
      <w:numFmt w:val="bullet"/>
      <w:lvlText w:val=""/>
      <w:lvlJc w:val="left"/>
      <w:pPr>
        <w:ind w:left="4320" w:hanging="360"/>
      </w:pPr>
      <w:rPr>
        <w:rFonts w:ascii="Wingdings" w:hAnsi="Wingdings" w:hint="default"/>
      </w:rPr>
    </w:lvl>
    <w:lvl w:ilvl="6" w:tplc="7D98CFCA">
      <w:start w:val="1"/>
      <w:numFmt w:val="bullet"/>
      <w:lvlText w:val=""/>
      <w:lvlJc w:val="left"/>
      <w:pPr>
        <w:ind w:left="5040" w:hanging="360"/>
      </w:pPr>
      <w:rPr>
        <w:rFonts w:ascii="Symbol" w:hAnsi="Symbol" w:hint="default"/>
      </w:rPr>
    </w:lvl>
    <w:lvl w:ilvl="7" w:tplc="22161B6C">
      <w:start w:val="1"/>
      <w:numFmt w:val="bullet"/>
      <w:lvlText w:val="o"/>
      <w:lvlJc w:val="left"/>
      <w:pPr>
        <w:ind w:left="5760" w:hanging="360"/>
      </w:pPr>
      <w:rPr>
        <w:rFonts w:ascii="Courier New" w:hAnsi="Courier New" w:hint="default"/>
      </w:rPr>
    </w:lvl>
    <w:lvl w:ilvl="8" w:tplc="81DA2D9C">
      <w:start w:val="1"/>
      <w:numFmt w:val="bullet"/>
      <w:lvlText w:val=""/>
      <w:lvlJc w:val="left"/>
      <w:pPr>
        <w:ind w:left="6480" w:hanging="360"/>
      </w:pPr>
      <w:rPr>
        <w:rFonts w:ascii="Wingdings" w:hAnsi="Wingdings" w:hint="default"/>
      </w:rPr>
    </w:lvl>
  </w:abstractNum>
  <w:abstractNum w:abstractNumId="23"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1" w15:restartNumberingAfterBreak="0">
    <w:nsid w:val="577ACCFB"/>
    <w:multiLevelType w:val="hybridMultilevel"/>
    <w:tmpl w:val="B3E03772"/>
    <w:lvl w:ilvl="0" w:tplc="630AE61E">
      <w:start w:val="1"/>
      <w:numFmt w:val="bullet"/>
      <w:lvlText w:val=""/>
      <w:lvlJc w:val="left"/>
      <w:pPr>
        <w:ind w:left="720" w:hanging="360"/>
      </w:pPr>
      <w:rPr>
        <w:rFonts w:ascii="Symbol" w:hAnsi="Symbol" w:hint="default"/>
      </w:rPr>
    </w:lvl>
    <w:lvl w:ilvl="1" w:tplc="BCD2689C">
      <w:start w:val="1"/>
      <w:numFmt w:val="bullet"/>
      <w:lvlText w:val="o"/>
      <w:lvlJc w:val="left"/>
      <w:pPr>
        <w:ind w:left="1440" w:hanging="360"/>
      </w:pPr>
      <w:rPr>
        <w:rFonts w:ascii="Courier New" w:hAnsi="Courier New" w:hint="default"/>
      </w:rPr>
    </w:lvl>
    <w:lvl w:ilvl="2" w:tplc="C3926178">
      <w:start w:val="1"/>
      <w:numFmt w:val="bullet"/>
      <w:lvlText w:val=""/>
      <w:lvlJc w:val="left"/>
      <w:pPr>
        <w:ind w:left="2160" w:hanging="360"/>
      </w:pPr>
      <w:rPr>
        <w:rFonts w:ascii="Wingdings" w:hAnsi="Wingdings" w:hint="default"/>
      </w:rPr>
    </w:lvl>
    <w:lvl w:ilvl="3" w:tplc="D666A790">
      <w:start w:val="1"/>
      <w:numFmt w:val="bullet"/>
      <w:lvlText w:val=""/>
      <w:lvlJc w:val="left"/>
      <w:pPr>
        <w:ind w:left="2880" w:hanging="360"/>
      </w:pPr>
      <w:rPr>
        <w:rFonts w:ascii="Symbol" w:hAnsi="Symbol" w:hint="default"/>
      </w:rPr>
    </w:lvl>
    <w:lvl w:ilvl="4" w:tplc="D3F28EBE">
      <w:start w:val="1"/>
      <w:numFmt w:val="bullet"/>
      <w:lvlText w:val="o"/>
      <w:lvlJc w:val="left"/>
      <w:pPr>
        <w:ind w:left="3600" w:hanging="360"/>
      </w:pPr>
      <w:rPr>
        <w:rFonts w:ascii="Courier New" w:hAnsi="Courier New" w:hint="default"/>
      </w:rPr>
    </w:lvl>
    <w:lvl w:ilvl="5" w:tplc="9998F0F0">
      <w:start w:val="1"/>
      <w:numFmt w:val="bullet"/>
      <w:lvlText w:val=""/>
      <w:lvlJc w:val="left"/>
      <w:pPr>
        <w:ind w:left="4320" w:hanging="360"/>
      </w:pPr>
      <w:rPr>
        <w:rFonts w:ascii="Wingdings" w:hAnsi="Wingdings" w:hint="default"/>
      </w:rPr>
    </w:lvl>
    <w:lvl w:ilvl="6" w:tplc="BEF2BA72">
      <w:start w:val="1"/>
      <w:numFmt w:val="bullet"/>
      <w:lvlText w:val=""/>
      <w:lvlJc w:val="left"/>
      <w:pPr>
        <w:ind w:left="5040" w:hanging="360"/>
      </w:pPr>
      <w:rPr>
        <w:rFonts w:ascii="Symbol" w:hAnsi="Symbol" w:hint="default"/>
      </w:rPr>
    </w:lvl>
    <w:lvl w:ilvl="7" w:tplc="45A2DEA0">
      <w:start w:val="1"/>
      <w:numFmt w:val="bullet"/>
      <w:lvlText w:val="o"/>
      <w:lvlJc w:val="left"/>
      <w:pPr>
        <w:ind w:left="5760" w:hanging="360"/>
      </w:pPr>
      <w:rPr>
        <w:rFonts w:ascii="Courier New" w:hAnsi="Courier New" w:hint="default"/>
      </w:rPr>
    </w:lvl>
    <w:lvl w:ilvl="8" w:tplc="4FB4090C">
      <w:start w:val="1"/>
      <w:numFmt w:val="bullet"/>
      <w:lvlText w:val=""/>
      <w:lvlJc w:val="left"/>
      <w:pPr>
        <w:ind w:left="6480" w:hanging="360"/>
      </w:pPr>
      <w:rPr>
        <w:rFonts w:ascii="Wingdings" w:hAnsi="Wingdings" w:hint="default"/>
      </w:rPr>
    </w:lvl>
  </w:abstractNum>
  <w:abstractNum w:abstractNumId="32"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2342B4"/>
    <w:multiLevelType w:val="hybridMultilevel"/>
    <w:tmpl w:val="C7524AB8"/>
    <w:lvl w:ilvl="0" w:tplc="EFC29E54">
      <w:start w:val="1"/>
      <w:numFmt w:val="bullet"/>
      <w:lvlText w:val=""/>
      <w:lvlJc w:val="left"/>
      <w:pPr>
        <w:ind w:left="720" w:hanging="360"/>
      </w:pPr>
      <w:rPr>
        <w:rFonts w:ascii="Symbol" w:hAnsi="Symbol" w:hint="default"/>
      </w:rPr>
    </w:lvl>
    <w:lvl w:ilvl="1" w:tplc="ADBA2540">
      <w:start w:val="1"/>
      <w:numFmt w:val="bullet"/>
      <w:lvlText w:val="o"/>
      <w:lvlJc w:val="left"/>
      <w:pPr>
        <w:ind w:left="1440" w:hanging="360"/>
      </w:pPr>
      <w:rPr>
        <w:rFonts w:ascii="Courier New" w:hAnsi="Courier New" w:hint="default"/>
      </w:rPr>
    </w:lvl>
    <w:lvl w:ilvl="2" w:tplc="49EC72EA">
      <w:start w:val="1"/>
      <w:numFmt w:val="bullet"/>
      <w:lvlText w:val=""/>
      <w:lvlJc w:val="left"/>
      <w:pPr>
        <w:ind w:left="2160" w:hanging="360"/>
      </w:pPr>
      <w:rPr>
        <w:rFonts w:ascii="Wingdings" w:hAnsi="Wingdings" w:hint="default"/>
      </w:rPr>
    </w:lvl>
    <w:lvl w:ilvl="3" w:tplc="085E4B2E">
      <w:start w:val="1"/>
      <w:numFmt w:val="bullet"/>
      <w:lvlText w:val=""/>
      <w:lvlJc w:val="left"/>
      <w:pPr>
        <w:ind w:left="2880" w:hanging="360"/>
      </w:pPr>
      <w:rPr>
        <w:rFonts w:ascii="Symbol" w:hAnsi="Symbol" w:hint="default"/>
      </w:rPr>
    </w:lvl>
    <w:lvl w:ilvl="4" w:tplc="A3186904">
      <w:start w:val="1"/>
      <w:numFmt w:val="bullet"/>
      <w:lvlText w:val="o"/>
      <w:lvlJc w:val="left"/>
      <w:pPr>
        <w:ind w:left="3600" w:hanging="360"/>
      </w:pPr>
      <w:rPr>
        <w:rFonts w:ascii="Courier New" w:hAnsi="Courier New" w:hint="default"/>
      </w:rPr>
    </w:lvl>
    <w:lvl w:ilvl="5" w:tplc="3190EFDA">
      <w:start w:val="1"/>
      <w:numFmt w:val="bullet"/>
      <w:lvlText w:val=""/>
      <w:lvlJc w:val="left"/>
      <w:pPr>
        <w:ind w:left="4320" w:hanging="360"/>
      </w:pPr>
      <w:rPr>
        <w:rFonts w:ascii="Wingdings" w:hAnsi="Wingdings" w:hint="default"/>
      </w:rPr>
    </w:lvl>
    <w:lvl w:ilvl="6" w:tplc="1A0475EC">
      <w:start w:val="1"/>
      <w:numFmt w:val="bullet"/>
      <w:lvlText w:val=""/>
      <w:lvlJc w:val="left"/>
      <w:pPr>
        <w:ind w:left="5040" w:hanging="360"/>
      </w:pPr>
      <w:rPr>
        <w:rFonts w:ascii="Symbol" w:hAnsi="Symbol" w:hint="default"/>
      </w:rPr>
    </w:lvl>
    <w:lvl w:ilvl="7" w:tplc="4C88946C">
      <w:start w:val="1"/>
      <w:numFmt w:val="bullet"/>
      <w:lvlText w:val="o"/>
      <w:lvlJc w:val="left"/>
      <w:pPr>
        <w:ind w:left="5760" w:hanging="360"/>
      </w:pPr>
      <w:rPr>
        <w:rFonts w:ascii="Courier New" w:hAnsi="Courier New" w:hint="default"/>
      </w:rPr>
    </w:lvl>
    <w:lvl w:ilvl="8" w:tplc="5E0C4B60">
      <w:start w:val="1"/>
      <w:numFmt w:val="bullet"/>
      <w:lvlText w:val=""/>
      <w:lvlJc w:val="left"/>
      <w:pPr>
        <w:ind w:left="6480" w:hanging="360"/>
      </w:pPr>
      <w:rPr>
        <w:rFonts w:ascii="Wingdings" w:hAnsi="Wingdings" w:hint="default"/>
      </w:rPr>
    </w:lvl>
  </w:abstractNum>
  <w:abstractNum w:abstractNumId="35"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801B3"/>
    <w:multiLevelType w:val="hybridMultilevel"/>
    <w:tmpl w:val="C334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412854358">
    <w:abstractNumId w:val="6"/>
  </w:num>
  <w:num w:numId="2" w16cid:durableId="205916538">
    <w:abstractNumId w:val="15"/>
  </w:num>
  <w:num w:numId="3" w16cid:durableId="1364942759">
    <w:abstractNumId w:val="5"/>
  </w:num>
  <w:num w:numId="4" w16cid:durableId="1716808296">
    <w:abstractNumId w:val="4"/>
  </w:num>
  <w:num w:numId="5" w16cid:durableId="2137412183">
    <w:abstractNumId w:val="22"/>
  </w:num>
  <w:num w:numId="6" w16cid:durableId="1331830391">
    <w:abstractNumId w:val="2"/>
  </w:num>
  <w:num w:numId="7" w16cid:durableId="952051684">
    <w:abstractNumId w:val="3"/>
  </w:num>
  <w:num w:numId="8" w16cid:durableId="1994487540">
    <w:abstractNumId w:val="34"/>
  </w:num>
  <w:num w:numId="9" w16cid:durableId="1275165759">
    <w:abstractNumId w:val="31"/>
  </w:num>
  <w:num w:numId="10" w16cid:durableId="1376004742">
    <w:abstractNumId w:val="26"/>
  </w:num>
  <w:num w:numId="11" w16cid:durableId="1517424946">
    <w:abstractNumId w:val="40"/>
  </w:num>
  <w:num w:numId="12" w16cid:durableId="609245925">
    <w:abstractNumId w:val="9"/>
  </w:num>
  <w:num w:numId="13" w16cid:durableId="1822189727">
    <w:abstractNumId w:val="16"/>
  </w:num>
  <w:num w:numId="14" w16cid:durableId="1759054776">
    <w:abstractNumId w:val="35"/>
  </w:num>
  <w:num w:numId="15" w16cid:durableId="602222349">
    <w:abstractNumId w:val="10"/>
  </w:num>
  <w:num w:numId="16" w16cid:durableId="984697127">
    <w:abstractNumId w:val="32"/>
  </w:num>
  <w:num w:numId="17" w16cid:durableId="1103769425">
    <w:abstractNumId w:val="28"/>
  </w:num>
  <w:num w:numId="18" w16cid:durableId="1376739174">
    <w:abstractNumId w:val="11"/>
  </w:num>
  <w:num w:numId="19" w16cid:durableId="1858470076">
    <w:abstractNumId w:val="20"/>
  </w:num>
  <w:num w:numId="20" w16cid:durableId="2124767254">
    <w:abstractNumId w:val="38"/>
  </w:num>
  <w:num w:numId="21" w16cid:durableId="1133015001">
    <w:abstractNumId w:val="21"/>
  </w:num>
  <w:num w:numId="22" w16cid:durableId="1094864668">
    <w:abstractNumId w:val="23"/>
  </w:num>
  <w:num w:numId="23" w16cid:durableId="1833644499">
    <w:abstractNumId w:val="1"/>
  </w:num>
  <w:num w:numId="24" w16cid:durableId="1625698543">
    <w:abstractNumId w:val="13"/>
  </w:num>
  <w:num w:numId="25" w16cid:durableId="1840541574">
    <w:abstractNumId w:val="8"/>
  </w:num>
  <w:num w:numId="26" w16cid:durableId="1881042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358310">
    <w:abstractNumId w:val="24"/>
  </w:num>
  <w:num w:numId="28" w16cid:durableId="1162696557">
    <w:abstractNumId w:val="7"/>
  </w:num>
  <w:num w:numId="29" w16cid:durableId="109983875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6829185">
    <w:abstractNumId w:val="39"/>
  </w:num>
  <w:num w:numId="31" w16cid:durableId="1601404175">
    <w:abstractNumId w:val="41"/>
  </w:num>
  <w:num w:numId="32" w16cid:durableId="1878420931">
    <w:abstractNumId w:val="0"/>
  </w:num>
  <w:num w:numId="33" w16cid:durableId="1078208396">
    <w:abstractNumId w:val="33"/>
  </w:num>
  <w:num w:numId="34" w16cid:durableId="1577665441">
    <w:abstractNumId w:val="30"/>
  </w:num>
  <w:num w:numId="35" w16cid:durableId="93477420">
    <w:abstractNumId w:val="44"/>
  </w:num>
  <w:num w:numId="36" w16cid:durableId="1646664576">
    <w:abstractNumId w:val="17"/>
  </w:num>
  <w:num w:numId="37" w16cid:durableId="2108303783">
    <w:abstractNumId w:val="25"/>
  </w:num>
  <w:num w:numId="38" w16cid:durableId="172574575">
    <w:abstractNumId w:val="18"/>
  </w:num>
  <w:num w:numId="39" w16cid:durableId="1156995145">
    <w:abstractNumId w:val="12"/>
  </w:num>
  <w:num w:numId="40" w16cid:durableId="870612035">
    <w:abstractNumId w:val="43"/>
  </w:num>
  <w:num w:numId="41" w16cid:durableId="1576014917">
    <w:abstractNumId w:val="36"/>
  </w:num>
  <w:num w:numId="42" w16cid:durableId="1064140491">
    <w:abstractNumId w:val="42"/>
  </w:num>
  <w:num w:numId="43" w16cid:durableId="899557612">
    <w:abstractNumId w:val="14"/>
  </w:num>
  <w:num w:numId="44" w16cid:durableId="1195265114">
    <w:abstractNumId w:val="27"/>
  </w:num>
  <w:num w:numId="45" w16cid:durableId="1173684922">
    <w:abstractNumId w:val="19"/>
  </w:num>
  <w:num w:numId="46" w16cid:durableId="19522798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C0B0A"/>
    <w:rsid w:val="000D0D6F"/>
    <w:rsid w:val="000E3C91"/>
    <w:rsid w:val="000F1CFC"/>
    <w:rsid w:val="000F497B"/>
    <w:rsid w:val="00111E37"/>
    <w:rsid w:val="00137A91"/>
    <w:rsid w:val="001451FB"/>
    <w:rsid w:val="00163A3B"/>
    <w:rsid w:val="001744CA"/>
    <w:rsid w:val="00184DD9"/>
    <w:rsid w:val="001B7B1C"/>
    <w:rsid w:val="0020039E"/>
    <w:rsid w:val="0020713A"/>
    <w:rsid w:val="00222A9B"/>
    <w:rsid w:val="0023163C"/>
    <w:rsid w:val="00240F4B"/>
    <w:rsid w:val="002645D0"/>
    <w:rsid w:val="00272C79"/>
    <w:rsid w:val="00275D4C"/>
    <w:rsid w:val="00276D26"/>
    <w:rsid w:val="00283B7E"/>
    <w:rsid w:val="00284A02"/>
    <w:rsid w:val="002E4A25"/>
    <w:rsid w:val="002F0AFE"/>
    <w:rsid w:val="00302D88"/>
    <w:rsid w:val="00330827"/>
    <w:rsid w:val="0034574F"/>
    <w:rsid w:val="0037506A"/>
    <w:rsid w:val="00375AAC"/>
    <w:rsid w:val="00387A67"/>
    <w:rsid w:val="003B6AC9"/>
    <w:rsid w:val="003B7128"/>
    <w:rsid w:val="003C208E"/>
    <w:rsid w:val="003F5364"/>
    <w:rsid w:val="0040764A"/>
    <w:rsid w:val="004107AD"/>
    <w:rsid w:val="0042170F"/>
    <w:rsid w:val="0042559A"/>
    <w:rsid w:val="00472B2F"/>
    <w:rsid w:val="004848CC"/>
    <w:rsid w:val="004A4BB2"/>
    <w:rsid w:val="004B6A53"/>
    <w:rsid w:val="004D5041"/>
    <w:rsid w:val="00501786"/>
    <w:rsid w:val="0050767D"/>
    <w:rsid w:val="0051776E"/>
    <w:rsid w:val="00523401"/>
    <w:rsid w:val="005534E5"/>
    <w:rsid w:val="00554CD7"/>
    <w:rsid w:val="005B4E47"/>
    <w:rsid w:val="005D1444"/>
    <w:rsid w:val="005E5258"/>
    <w:rsid w:val="005F06E3"/>
    <w:rsid w:val="005F75F2"/>
    <w:rsid w:val="00613055"/>
    <w:rsid w:val="00620764"/>
    <w:rsid w:val="00624EC1"/>
    <w:rsid w:val="00627169"/>
    <w:rsid w:val="00641315"/>
    <w:rsid w:val="006C7746"/>
    <w:rsid w:val="006D14B9"/>
    <w:rsid w:val="006E3E25"/>
    <w:rsid w:val="00791719"/>
    <w:rsid w:val="007975AA"/>
    <w:rsid w:val="007B3BDE"/>
    <w:rsid w:val="007D2251"/>
    <w:rsid w:val="007E4081"/>
    <w:rsid w:val="008219D7"/>
    <w:rsid w:val="00824371"/>
    <w:rsid w:val="00841782"/>
    <w:rsid w:val="008639BD"/>
    <w:rsid w:val="00864BD3"/>
    <w:rsid w:val="00877DDE"/>
    <w:rsid w:val="008837AB"/>
    <w:rsid w:val="00893582"/>
    <w:rsid w:val="008A51E3"/>
    <w:rsid w:val="008B01A3"/>
    <w:rsid w:val="008C57B4"/>
    <w:rsid w:val="008F33DF"/>
    <w:rsid w:val="009019E7"/>
    <w:rsid w:val="009426E6"/>
    <w:rsid w:val="00950BFE"/>
    <w:rsid w:val="00965975"/>
    <w:rsid w:val="009D4E27"/>
    <w:rsid w:val="009F3689"/>
    <w:rsid w:val="00A011F6"/>
    <w:rsid w:val="00A12E4B"/>
    <w:rsid w:val="00A13974"/>
    <w:rsid w:val="00A445A9"/>
    <w:rsid w:val="00A60D75"/>
    <w:rsid w:val="00A667B7"/>
    <w:rsid w:val="00A727C5"/>
    <w:rsid w:val="00A858AA"/>
    <w:rsid w:val="00AC70AC"/>
    <w:rsid w:val="00AE748E"/>
    <w:rsid w:val="00B12695"/>
    <w:rsid w:val="00B30736"/>
    <w:rsid w:val="00B51E12"/>
    <w:rsid w:val="00B553D6"/>
    <w:rsid w:val="00B60E62"/>
    <w:rsid w:val="00B61386"/>
    <w:rsid w:val="00B632BA"/>
    <w:rsid w:val="00B94C5F"/>
    <w:rsid w:val="00B96573"/>
    <w:rsid w:val="00BC2440"/>
    <w:rsid w:val="00BD4453"/>
    <w:rsid w:val="00C01223"/>
    <w:rsid w:val="00C14B01"/>
    <w:rsid w:val="00C308DF"/>
    <w:rsid w:val="00C4670C"/>
    <w:rsid w:val="00C5432F"/>
    <w:rsid w:val="00C837AD"/>
    <w:rsid w:val="00C90D75"/>
    <w:rsid w:val="00C91CBE"/>
    <w:rsid w:val="00C97B2B"/>
    <w:rsid w:val="00CB0EF0"/>
    <w:rsid w:val="00CD7E57"/>
    <w:rsid w:val="00CF55AB"/>
    <w:rsid w:val="00D1405C"/>
    <w:rsid w:val="00D156DE"/>
    <w:rsid w:val="00D266DC"/>
    <w:rsid w:val="00D27BEC"/>
    <w:rsid w:val="00D27CC1"/>
    <w:rsid w:val="00D451E0"/>
    <w:rsid w:val="00D501AF"/>
    <w:rsid w:val="00D82920"/>
    <w:rsid w:val="00E12102"/>
    <w:rsid w:val="00E16EFF"/>
    <w:rsid w:val="00E2658C"/>
    <w:rsid w:val="00E364E8"/>
    <w:rsid w:val="00E41F22"/>
    <w:rsid w:val="00E47EBB"/>
    <w:rsid w:val="00E636CC"/>
    <w:rsid w:val="00E714A7"/>
    <w:rsid w:val="00E72999"/>
    <w:rsid w:val="00E90873"/>
    <w:rsid w:val="00E92205"/>
    <w:rsid w:val="00E96F87"/>
    <w:rsid w:val="00EE224C"/>
    <w:rsid w:val="00F0176F"/>
    <w:rsid w:val="00F260C5"/>
    <w:rsid w:val="00F53C32"/>
    <w:rsid w:val="00F62EF9"/>
    <w:rsid w:val="00F80140"/>
    <w:rsid w:val="00F87D82"/>
    <w:rsid w:val="00F9206B"/>
    <w:rsid w:val="00FC38CA"/>
    <w:rsid w:val="00FC48EB"/>
    <w:rsid w:val="00FD6DA5"/>
    <w:rsid w:val="00FE0B92"/>
    <w:rsid w:val="00FE39A7"/>
    <w:rsid w:val="00FE41B6"/>
    <w:rsid w:val="00FF60ED"/>
    <w:rsid w:val="00FF766A"/>
    <w:rsid w:val="0185FCF6"/>
    <w:rsid w:val="028C3226"/>
    <w:rsid w:val="02D26DFC"/>
    <w:rsid w:val="04E4B10E"/>
    <w:rsid w:val="0728427E"/>
    <w:rsid w:val="07405887"/>
    <w:rsid w:val="093E3E92"/>
    <w:rsid w:val="0AA3E539"/>
    <w:rsid w:val="0AE9612B"/>
    <w:rsid w:val="0C0A18DB"/>
    <w:rsid w:val="0E05C5B3"/>
    <w:rsid w:val="0F609C7E"/>
    <w:rsid w:val="0F9BA88C"/>
    <w:rsid w:val="105A553E"/>
    <w:rsid w:val="10CA67D0"/>
    <w:rsid w:val="13774DEF"/>
    <w:rsid w:val="151EFAC7"/>
    <w:rsid w:val="1608F251"/>
    <w:rsid w:val="165EB89D"/>
    <w:rsid w:val="170263D0"/>
    <w:rsid w:val="194FA5DB"/>
    <w:rsid w:val="1A0DAE09"/>
    <w:rsid w:val="1E664C06"/>
    <w:rsid w:val="204E4727"/>
    <w:rsid w:val="234880D8"/>
    <w:rsid w:val="26255C9A"/>
    <w:rsid w:val="26919D66"/>
    <w:rsid w:val="2868D707"/>
    <w:rsid w:val="2B018E61"/>
    <w:rsid w:val="2B60712C"/>
    <w:rsid w:val="2CB126C8"/>
    <w:rsid w:val="2EF323A9"/>
    <w:rsid w:val="33753C94"/>
    <w:rsid w:val="3494A4F4"/>
    <w:rsid w:val="38E69D19"/>
    <w:rsid w:val="3ACF66C1"/>
    <w:rsid w:val="3D549AB3"/>
    <w:rsid w:val="3EF3A1AB"/>
    <w:rsid w:val="40DB39FA"/>
    <w:rsid w:val="41AC03B3"/>
    <w:rsid w:val="4420E1A5"/>
    <w:rsid w:val="457E9D1E"/>
    <w:rsid w:val="45F882E9"/>
    <w:rsid w:val="488E88B0"/>
    <w:rsid w:val="4ECF0A8D"/>
    <w:rsid w:val="4F551EF8"/>
    <w:rsid w:val="502693E1"/>
    <w:rsid w:val="5101249B"/>
    <w:rsid w:val="512745BA"/>
    <w:rsid w:val="51B82BBD"/>
    <w:rsid w:val="51E3A27B"/>
    <w:rsid w:val="5273BD2A"/>
    <w:rsid w:val="52F60FEF"/>
    <w:rsid w:val="5330C52D"/>
    <w:rsid w:val="585E8985"/>
    <w:rsid w:val="587713C4"/>
    <w:rsid w:val="58F4B619"/>
    <w:rsid w:val="5925FF43"/>
    <w:rsid w:val="59D2C014"/>
    <w:rsid w:val="5C2C58EF"/>
    <w:rsid w:val="5C5AACFB"/>
    <w:rsid w:val="5E05ED16"/>
    <w:rsid w:val="5F9CF342"/>
    <w:rsid w:val="64821EC6"/>
    <w:rsid w:val="65AC864F"/>
    <w:rsid w:val="67DFF1A4"/>
    <w:rsid w:val="68640AFE"/>
    <w:rsid w:val="6A4326B5"/>
    <w:rsid w:val="6C11DD20"/>
    <w:rsid w:val="6ED97287"/>
    <w:rsid w:val="6F84C33B"/>
    <w:rsid w:val="75E032DC"/>
    <w:rsid w:val="7674673A"/>
    <w:rsid w:val="76B9DE2D"/>
    <w:rsid w:val="7856F58C"/>
    <w:rsid w:val="792BAD80"/>
    <w:rsid w:val="7A899465"/>
    <w:rsid w:val="7ADCCBA6"/>
    <w:rsid w:val="7B937A1D"/>
    <w:rsid w:val="7C30C8BF"/>
    <w:rsid w:val="7D06B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3003F07D-A922-4103-95E2-E89F6D08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34"/>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619</Words>
  <Characters>3530</Characters>
  <Application>Microsoft Office Word</Application>
  <DocSecurity>0</DocSecurity>
  <Lines>29</Lines>
  <Paragraphs>8</Paragraphs>
  <ScaleCrop>false</ScaleCrop>
  <Company>Interpublic</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Laura (LDN-ICC)</dc:creator>
  <cp:keywords/>
  <cp:lastModifiedBy>Mandy Rooker</cp:lastModifiedBy>
  <cp:revision>29</cp:revision>
  <cp:lastPrinted>2015-08-11T01:10:00Z</cp:lastPrinted>
  <dcterms:created xsi:type="dcterms:W3CDTF">2025-05-12T05:39:00Z</dcterms:created>
  <dcterms:modified xsi:type="dcterms:W3CDTF">2025-05-13T14:58:00Z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