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D3D4D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E2B0BE0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789F4A17" w14:textId="77777777" w:rsidR="000C30B4" w:rsidRDefault="000C30B4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11EA5FB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9F3689" w:rsidRPr="00E92205" w14:paraId="4BF2D7C0" w14:textId="77777777" w:rsidTr="00077587">
        <w:tc>
          <w:tcPr>
            <w:tcW w:w="2548" w:type="dxa"/>
          </w:tcPr>
          <w:p w14:paraId="34421115" w14:textId="77777777" w:rsidR="00D451E0" w:rsidRPr="00E92205" w:rsidRDefault="00D451E0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03414344" w:rsidR="00D451E0" w:rsidRPr="00E92205" w:rsidRDefault="009E200E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 w:rsidRPr="009E200E"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Quality Systems Co-Ordinator</w:t>
            </w:r>
          </w:p>
        </w:tc>
      </w:tr>
      <w:tr w:rsidR="009F3689" w:rsidRPr="00E92205" w14:paraId="2074AB57" w14:textId="77777777" w:rsidTr="00077587">
        <w:tc>
          <w:tcPr>
            <w:tcW w:w="2548" w:type="dxa"/>
          </w:tcPr>
          <w:p w14:paraId="3E4BBB5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77021AF1" w:rsidR="00E12102" w:rsidRPr="00E92205" w:rsidRDefault="009E200E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Quality Systems Manager</w:t>
            </w:r>
          </w:p>
        </w:tc>
      </w:tr>
      <w:tr w:rsidR="009F3689" w:rsidRPr="00E92205" w14:paraId="12659DC1" w14:textId="77777777" w:rsidTr="00077587">
        <w:tc>
          <w:tcPr>
            <w:tcW w:w="2548" w:type="dxa"/>
          </w:tcPr>
          <w:p w14:paraId="36DDFAA7" w14:textId="77777777" w:rsidR="00E12102" w:rsidRPr="00E92205" w:rsidRDefault="00E12102" w:rsidP="00077587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center"/>
          </w:tcPr>
          <w:p w14:paraId="7CE5AE88" w14:textId="5CA9088E" w:rsidR="00E12102" w:rsidRPr="00E92205" w:rsidRDefault="009E200E" w:rsidP="00077587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Monmouth</w:t>
            </w:r>
          </w:p>
        </w:tc>
      </w:tr>
      <w:tr w:rsidR="009F3689" w:rsidRPr="00E92205" w14:paraId="519475EB" w14:textId="77777777" w:rsidTr="00077587">
        <w:tc>
          <w:tcPr>
            <w:tcW w:w="2548" w:type="dxa"/>
          </w:tcPr>
          <w:p w14:paraId="09962585" w14:textId="382D8F37" w:rsidR="00E12102" w:rsidRPr="00E92205" w:rsidRDefault="00E12102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Direct &amp; Indirect Reports:</w:t>
            </w:r>
          </w:p>
        </w:tc>
        <w:tc>
          <w:tcPr>
            <w:tcW w:w="7092" w:type="dxa"/>
          </w:tcPr>
          <w:p w14:paraId="1225DCCE" w14:textId="0C581582" w:rsidR="00E12102" w:rsidRPr="00E92205" w:rsidRDefault="009E200E" w:rsidP="005F75F2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  <w:t>none</w:t>
            </w:r>
          </w:p>
        </w:tc>
      </w:tr>
      <w:tr w:rsidR="00B553D6" w:rsidRPr="00E92205" w14:paraId="2CBCFB81" w14:textId="77777777" w:rsidTr="00077587">
        <w:tc>
          <w:tcPr>
            <w:tcW w:w="2548" w:type="dxa"/>
          </w:tcPr>
          <w:p w14:paraId="3C3315E7" w14:textId="715526A7" w:rsidR="00B553D6" w:rsidRPr="00E92205" w:rsidRDefault="008F33DF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Role Overview</w:t>
            </w:r>
          </w:p>
        </w:tc>
        <w:tc>
          <w:tcPr>
            <w:tcW w:w="7092" w:type="dxa"/>
            <w:vAlign w:val="bottom"/>
          </w:tcPr>
          <w:p w14:paraId="5C5B6E61" w14:textId="77777777" w:rsidR="00F20D74" w:rsidRDefault="00F20D74" w:rsidP="00F20D74">
            <w:pPr>
              <w:spacing w:before="40" w:after="4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F20D74">
              <w:rPr>
                <w:rFonts w:eastAsia="Times New Roman" w:cstheme="minorHAnsi"/>
                <w:color w:val="000000" w:themeColor="text1"/>
                <w:lang w:eastAsia="en-GB"/>
              </w:rPr>
              <w:t xml:space="preserve">The focus of the role is to help maintain quality standards as per </w:t>
            </w:r>
            <w:r w:rsidRPr="00F63AFC">
              <w:rPr>
                <w:rFonts w:eastAsia="Times New Roman" w:cstheme="minorHAnsi"/>
                <w:color w:val="000000" w:themeColor="text1"/>
              </w:rPr>
              <w:t>UFAS/FEMAS/GMP+/ISO/BETA NOPS</w:t>
            </w:r>
            <w:r w:rsidRPr="00F20D74">
              <w:rPr>
                <w:rFonts w:eastAsia="Times New Roman" w:cstheme="minorHAnsi"/>
                <w:color w:val="000000" w:themeColor="text1"/>
                <w:lang w:eastAsia="en-GB"/>
              </w:rPr>
              <w:t xml:space="preserve"> requirements. </w:t>
            </w:r>
          </w:p>
          <w:p w14:paraId="5FDF2EC6" w14:textId="201C9C60" w:rsidR="006766AE" w:rsidRDefault="00F20D74" w:rsidP="00F20D74">
            <w:pPr>
              <w:spacing w:before="40" w:after="4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F20D74">
              <w:rPr>
                <w:rFonts w:eastAsia="Times New Roman" w:cstheme="minorHAnsi"/>
                <w:color w:val="000000" w:themeColor="text1"/>
                <w:lang w:eastAsia="en-GB"/>
              </w:rPr>
              <w:t>Ensure complete traceabi</w:t>
            </w:r>
            <w:r w:rsidR="006766AE">
              <w:rPr>
                <w:rFonts w:eastAsia="Times New Roman" w:cstheme="minorHAnsi"/>
                <w:color w:val="000000" w:themeColor="text1"/>
                <w:lang w:eastAsia="en-GB"/>
              </w:rPr>
              <w:t>lity of Greencoat products.</w:t>
            </w:r>
          </w:p>
          <w:p w14:paraId="2FC4C5A6" w14:textId="50B169F4" w:rsidR="00F20D74" w:rsidRDefault="006766AE" w:rsidP="00F20D74">
            <w:pPr>
              <w:spacing w:before="40" w:after="4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A</w:t>
            </w:r>
            <w:r w:rsidR="00F20D74" w:rsidRPr="00F20D74">
              <w:rPr>
                <w:rFonts w:eastAsia="Times New Roman" w:cstheme="minorHAnsi"/>
                <w:color w:val="000000" w:themeColor="text1"/>
                <w:lang w:eastAsia="en-GB"/>
              </w:rPr>
              <w:t>ssist the Quality system manager in the daily runnin</w:t>
            </w:r>
            <w:r w:rsidR="00F20D74">
              <w:rPr>
                <w:rFonts w:eastAsia="Times New Roman" w:cstheme="minorHAnsi"/>
                <w:color w:val="000000" w:themeColor="text1"/>
                <w:lang w:eastAsia="en-GB"/>
              </w:rPr>
              <w:t>g of the QC systems department.</w:t>
            </w:r>
          </w:p>
          <w:p w14:paraId="0AA9AA21" w14:textId="77777777" w:rsidR="00F20D74" w:rsidRDefault="00F20D74" w:rsidP="00F20D74">
            <w:pPr>
              <w:spacing w:before="40" w:after="4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Help to ensure</w:t>
            </w:r>
            <w:r w:rsidRPr="00F20D74">
              <w:rPr>
                <w:rFonts w:eastAsia="Times New Roman" w:cstheme="minorHAnsi"/>
                <w:color w:val="000000" w:themeColor="text1"/>
                <w:lang w:eastAsia="en-GB"/>
              </w:rPr>
              <w:t xml:space="preserve"> the quality systems are up to date and maintained. </w:t>
            </w:r>
          </w:p>
          <w:p w14:paraId="3A0658A9" w14:textId="77777777" w:rsidR="00B553D6" w:rsidRDefault="00F20D74" w:rsidP="00F20D74">
            <w:pPr>
              <w:spacing w:before="40" w:after="4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F20D74">
              <w:rPr>
                <w:rFonts w:eastAsia="Times New Roman" w:cstheme="minorHAnsi"/>
                <w:color w:val="000000" w:themeColor="text1"/>
                <w:lang w:eastAsia="en-GB"/>
              </w:rPr>
              <w:t>Provide support to the quality control, production, technical and purchasing departments if necessary.</w:t>
            </w:r>
          </w:p>
          <w:p w14:paraId="0EDC1923" w14:textId="40C68087" w:rsidR="006766AE" w:rsidRPr="00F20D74" w:rsidRDefault="006766AE" w:rsidP="006766AE">
            <w:pPr>
              <w:contextualSpacing/>
              <w:rPr>
                <w:rFonts w:eastAsia="Times New Roman" w:cstheme="minorHAnsi"/>
                <w:color w:val="000000" w:themeColor="text1"/>
              </w:rPr>
            </w:pPr>
            <w:r w:rsidRPr="006766AE">
              <w:rPr>
                <w:rFonts w:eastAsia="Times New Roman" w:cstheme="minorHAnsi"/>
                <w:color w:val="000000" w:themeColor="text1"/>
                <w:lang w:eastAsia="en-GB"/>
              </w:rPr>
              <w:t xml:space="preserve">Help </w:t>
            </w:r>
            <w:r>
              <w:rPr>
                <w:rFonts w:eastAsia="Times New Roman" w:cstheme="minorHAnsi"/>
                <w:color w:val="000000" w:themeColor="text1"/>
              </w:rPr>
              <w:t>m</w:t>
            </w:r>
            <w:r w:rsidRPr="006766AE">
              <w:rPr>
                <w:rFonts w:eastAsia="Times New Roman" w:cstheme="minorHAnsi"/>
                <w:color w:val="000000" w:themeColor="text1"/>
              </w:rPr>
              <w:t>anage the site's Quality Administration function.</w:t>
            </w:r>
          </w:p>
        </w:tc>
      </w:tr>
      <w:tr w:rsidR="009F3689" w:rsidRPr="00E92205" w14:paraId="7F3D92A7" w14:textId="77777777" w:rsidTr="00077587">
        <w:tc>
          <w:tcPr>
            <w:tcW w:w="2548" w:type="dxa"/>
          </w:tcPr>
          <w:p w14:paraId="477CA338" w14:textId="0C631BA4" w:rsidR="00E12102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Key Responsibilities:</w:t>
            </w:r>
            <w:r w:rsidR="003B7128"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2" w:type="dxa"/>
            <w:vAlign w:val="bottom"/>
          </w:tcPr>
          <w:p w14:paraId="14D9C593" w14:textId="5F20B5AB" w:rsidR="009E200E" w:rsidRDefault="009E200E" w:rsidP="009E200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 xml:space="preserve">Assist the company </w:t>
            </w:r>
            <w:r w:rsidR="006766AE">
              <w:rPr>
                <w:rFonts w:eastAsia="Times New Roman" w:cstheme="minorHAnsi"/>
                <w:color w:val="000000" w:themeColor="text1"/>
                <w:lang w:eastAsia="en-GB"/>
              </w:rPr>
              <w:t xml:space="preserve">to </w:t>
            </w: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>promote and achieve quality goals for Target Zero.</w:t>
            </w:r>
          </w:p>
          <w:p w14:paraId="2B86415E" w14:textId="5F8EA4AE" w:rsidR="008608AF" w:rsidRPr="008608AF" w:rsidRDefault="008608AF" w:rsidP="008608AF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t>Support the maintenance of quality standards in line with UFAS, FEMAS, GMP+, ISO, BETA, and NOPS regulations.</w:t>
            </w:r>
          </w:p>
          <w:p w14:paraId="017D6416" w14:textId="0D999567" w:rsidR="009E200E" w:rsidRPr="009E200E" w:rsidRDefault="009E200E" w:rsidP="009E200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>E</w:t>
            </w:r>
            <w:r w:rsidR="006766AE">
              <w:rPr>
                <w:rFonts w:eastAsia="Times New Roman" w:cstheme="minorHAnsi"/>
                <w:color w:val="000000" w:themeColor="text1"/>
                <w:lang w:eastAsia="en-GB"/>
              </w:rPr>
              <w:t xml:space="preserve">nsure that </w:t>
            </w: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 xml:space="preserve">finished products and raw materials are within specification and meet assurance requirements. </w:t>
            </w:r>
          </w:p>
          <w:p w14:paraId="42753EA3" w14:textId="77777777" w:rsidR="009E200E" w:rsidRPr="009E200E" w:rsidRDefault="009E200E" w:rsidP="009E200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>Log laboratory results on the quality system and help ensure that the analytical schedule is followed for raw materials and finished goods.</w:t>
            </w:r>
          </w:p>
          <w:p w14:paraId="26F0D839" w14:textId="460F3F1B" w:rsidR="009E200E" w:rsidRPr="009E200E" w:rsidRDefault="009E200E" w:rsidP="009E200E">
            <w:pPr>
              <w:numPr>
                <w:ilvl w:val="0"/>
                <w:numId w:val="32"/>
              </w:numPr>
              <w:spacing w:after="0" w:line="240" w:lineRule="auto"/>
              <w:ind w:left="709" w:hanging="283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 xml:space="preserve">Investigate and report non-conformances as required </w:t>
            </w:r>
            <w:r w:rsidR="006766AE">
              <w:rPr>
                <w:rFonts w:eastAsia="Times New Roman" w:cstheme="minorHAnsi"/>
                <w:color w:val="000000" w:themeColor="text1"/>
                <w:lang w:eastAsia="en-GB"/>
              </w:rPr>
              <w:t>and make</w:t>
            </w: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 xml:space="preserve"> sure that the Quality Manager is informed.</w:t>
            </w:r>
          </w:p>
          <w:p w14:paraId="00A3BBF5" w14:textId="77777777" w:rsidR="009E200E" w:rsidRPr="009E200E" w:rsidRDefault="009E200E" w:rsidP="009E200E">
            <w:pPr>
              <w:numPr>
                <w:ilvl w:val="0"/>
                <w:numId w:val="32"/>
              </w:numPr>
              <w:spacing w:after="0" w:line="240" w:lineRule="auto"/>
              <w:ind w:left="709" w:hanging="283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 xml:space="preserve">Filing and controlling documents related to suppliers, raw materials and finished goods on the company server. </w:t>
            </w:r>
          </w:p>
          <w:p w14:paraId="246E50CA" w14:textId="51B73600" w:rsidR="009E200E" w:rsidRPr="009E200E" w:rsidRDefault="009E200E" w:rsidP="009E200E">
            <w:pPr>
              <w:numPr>
                <w:ilvl w:val="0"/>
                <w:numId w:val="32"/>
              </w:numPr>
              <w:spacing w:after="0" w:line="240" w:lineRule="auto"/>
              <w:ind w:left="709" w:hanging="283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>Assist with review and creation of quality procedures and specifications as required and ensure document control is maintained</w:t>
            </w:r>
            <w:r w:rsidR="006766AE">
              <w:rPr>
                <w:rFonts w:eastAsia="Times New Roman" w:cstheme="minorHAnsi"/>
                <w:color w:val="000000" w:themeColor="text1"/>
                <w:lang w:eastAsia="en-GB"/>
              </w:rPr>
              <w:t>.</w:t>
            </w:r>
          </w:p>
          <w:p w14:paraId="371E245C" w14:textId="77777777" w:rsidR="009E200E" w:rsidRPr="009E200E" w:rsidRDefault="009E200E" w:rsidP="009E200E">
            <w:pPr>
              <w:numPr>
                <w:ilvl w:val="0"/>
                <w:numId w:val="32"/>
              </w:numPr>
              <w:spacing w:after="0" w:line="240" w:lineRule="auto"/>
              <w:ind w:left="709" w:hanging="283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>Carrying out internal audits of departments and areas within the factory.</w:t>
            </w:r>
          </w:p>
          <w:p w14:paraId="1A65ADA3" w14:textId="77777777" w:rsidR="009E200E" w:rsidRPr="009E200E" w:rsidRDefault="009E200E" w:rsidP="009E200E">
            <w:pPr>
              <w:numPr>
                <w:ilvl w:val="0"/>
                <w:numId w:val="32"/>
              </w:numPr>
              <w:spacing w:after="0" w:line="240" w:lineRule="auto"/>
              <w:ind w:left="709" w:hanging="283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>Help preparing certificates of analysis for export customers.</w:t>
            </w:r>
          </w:p>
          <w:p w14:paraId="49C2F7AB" w14:textId="77777777" w:rsidR="009E200E" w:rsidRPr="009E200E" w:rsidRDefault="009E200E" w:rsidP="009E200E">
            <w:pPr>
              <w:numPr>
                <w:ilvl w:val="0"/>
                <w:numId w:val="32"/>
              </w:numPr>
              <w:spacing w:after="0" w:line="240" w:lineRule="auto"/>
              <w:ind w:left="709" w:hanging="283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>Assist with the creation of export health certificates for the export of finished goods to the EU and 3rd countries.</w:t>
            </w:r>
          </w:p>
          <w:p w14:paraId="57A43077" w14:textId="77777777" w:rsidR="009E200E" w:rsidRPr="009E200E" w:rsidRDefault="009E200E" w:rsidP="009E200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>Assist the quality control department as required in the daily factory production and warehouse environment.</w:t>
            </w:r>
          </w:p>
          <w:p w14:paraId="50E41ACC" w14:textId="77777777" w:rsidR="009E200E" w:rsidRPr="009E200E" w:rsidRDefault="009E200E" w:rsidP="009E200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>Assist with quality complaints, investigations and KPI reporting.</w:t>
            </w:r>
          </w:p>
          <w:p w14:paraId="59E4EE95" w14:textId="4FC6F231" w:rsidR="009E200E" w:rsidRDefault="009E200E" w:rsidP="009E200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9E200E">
              <w:rPr>
                <w:rFonts w:eastAsia="Times New Roman" w:cstheme="minorHAnsi"/>
                <w:color w:val="000000" w:themeColor="text1"/>
                <w:lang w:eastAsia="en-GB"/>
              </w:rPr>
              <w:t>Generate and manage rework instructions for finished goods as required.</w:t>
            </w:r>
          </w:p>
          <w:p w14:paraId="1E46309F" w14:textId="7538E1F9" w:rsidR="006766AE" w:rsidRDefault="006766AE" w:rsidP="009E200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</w:rPr>
              <w:t>P</w:t>
            </w:r>
            <w:r w:rsidRPr="00F63AFC">
              <w:rPr>
                <w:rFonts w:eastAsia="Times New Roman" w:cstheme="minorHAnsi"/>
                <w:color w:val="000000" w:themeColor="text1"/>
              </w:rPr>
              <w:t xml:space="preserve">rovide cover for </w:t>
            </w:r>
            <w:r>
              <w:rPr>
                <w:rFonts w:eastAsia="Times New Roman" w:cstheme="minorHAnsi"/>
                <w:color w:val="000000" w:themeColor="text1"/>
              </w:rPr>
              <w:t>QC departmental</w:t>
            </w:r>
            <w:r w:rsidRPr="00F63AFC">
              <w:rPr>
                <w:rFonts w:eastAsia="Times New Roman" w:cstheme="minorHAnsi"/>
                <w:color w:val="000000" w:themeColor="text1"/>
              </w:rPr>
              <w:t xml:space="preserve"> colleagues when necessary.</w:t>
            </w:r>
          </w:p>
          <w:p w14:paraId="22420618" w14:textId="14DA4D09" w:rsidR="0083683B" w:rsidRPr="009E200E" w:rsidRDefault="0083683B" w:rsidP="009E200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</w:rPr>
              <w:t>Assist with label QC review and administration.</w:t>
            </w:r>
          </w:p>
          <w:p w14:paraId="50704CC2" w14:textId="38A89400" w:rsidR="00E12102" w:rsidRPr="009E200E" w:rsidRDefault="00E12102" w:rsidP="006766AE">
            <w:pPr>
              <w:pStyle w:val="ListParagraph"/>
              <w:spacing w:before="40" w:after="40"/>
              <w:ind w:left="360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D266DC" w:rsidRPr="00E92205" w14:paraId="4F624AE0" w14:textId="77777777" w:rsidTr="00077587">
        <w:tc>
          <w:tcPr>
            <w:tcW w:w="2548" w:type="dxa"/>
          </w:tcPr>
          <w:p w14:paraId="5F5F8A04" w14:textId="69B887C3" w:rsidR="00D266DC" w:rsidRPr="00E92205" w:rsidRDefault="00D266DC" w:rsidP="005F75F2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bottom"/>
          </w:tcPr>
          <w:p w14:paraId="6F3E9836" w14:textId="2D4C49B5" w:rsidR="00D266DC" w:rsidRPr="00E92205" w:rsidRDefault="009E200E" w:rsidP="005F75F2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none</w:t>
            </w:r>
          </w:p>
        </w:tc>
      </w:tr>
    </w:tbl>
    <w:p w14:paraId="19D3F98E" w14:textId="2BBC0A79" w:rsidR="00CF55AB" w:rsidRPr="00E92205" w:rsidRDefault="00CF55AB" w:rsidP="00272C79">
      <w:pPr>
        <w:tabs>
          <w:tab w:val="left" w:pos="1655"/>
        </w:tabs>
        <w:spacing w:after="0"/>
        <w:rPr>
          <w:rFonts w:ascii="Avenir Next LT Pro" w:hAnsi="Avenir Next LT Pro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E92205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E92205" w:rsidRDefault="00A12E4B" w:rsidP="00A12E4B">
            <w:pPr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 xml:space="preserve">Person Profile/Knowledge </w:t>
            </w:r>
          </w:p>
          <w:p w14:paraId="70764BCB" w14:textId="77777777" w:rsidR="00A12E4B" w:rsidRPr="00E92205" w:rsidRDefault="00A12E4B" w:rsidP="00A12E4B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Experience, any formal qualifications and necessary keys areas of knowledge or experience.</w:t>
            </w:r>
          </w:p>
        </w:tc>
      </w:tr>
      <w:tr w:rsidR="00A12E4B" w:rsidRPr="00E92205" w14:paraId="10EB8D22" w14:textId="77777777" w:rsidTr="00F87D82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E92205" w:rsidRDefault="00A12E4B" w:rsidP="00A12E4B">
            <w:pPr>
              <w:spacing w:before="40" w:after="40"/>
              <w:jc w:val="center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Desirable</w:t>
            </w:r>
          </w:p>
        </w:tc>
      </w:tr>
      <w:tr w:rsidR="0083683B" w:rsidRPr="00E92205" w14:paraId="3FE010CE" w14:textId="77777777" w:rsidTr="00F87D82">
        <w:tc>
          <w:tcPr>
            <w:tcW w:w="4820" w:type="dxa"/>
            <w:gridSpan w:val="2"/>
            <w:shd w:val="clear" w:color="auto" w:fill="auto"/>
          </w:tcPr>
          <w:p w14:paraId="37921443" w14:textId="357C3BE0" w:rsidR="0083683B" w:rsidRPr="00E92205" w:rsidRDefault="0083683B" w:rsidP="0083683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6345E">
              <w:rPr>
                <w:rFonts w:asciiTheme="minorHAnsi" w:hAnsiTheme="minorHAnsi" w:cstheme="minorHAnsi"/>
                <w:color w:val="000000" w:themeColor="text1"/>
              </w:rPr>
              <w:t xml:space="preserve">Educated to A Level or </w:t>
            </w:r>
            <w:proofErr w:type="spellStart"/>
            <w:r w:rsidRPr="00D6345E">
              <w:rPr>
                <w:rFonts w:asciiTheme="minorHAnsi" w:hAnsiTheme="minorHAnsi" w:cstheme="minorHAnsi"/>
                <w:color w:val="000000" w:themeColor="text1"/>
              </w:rPr>
              <w:t>NVQ</w:t>
            </w:r>
            <w:proofErr w:type="spellEnd"/>
            <w:r w:rsidRPr="00D6345E">
              <w:rPr>
                <w:rFonts w:asciiTheme="minorHAnsi" w:hAnsiTheme="minorHAnsi" w:cstheme="minorHAnsi"/>
                <w:color w:val="000000" w:themeColor="text1"/>
              </w:rPr>
              <w:t xml:space="preserve"> equivalent.</w:t>
            </w:r>
          </w:p>
        </w:tc>
        <w:tc>
          <w:tcPr>
            <w:tcW w:w="4820" w:type="dxa"/>
            <w:shd w:val="clear" w:color="auto" w:fill="auto"/>
          </w:tcPr>
          <w:p w14:paraId="7A20300B" w14:textId="014F2EFE" w:rsidR="0083683B" w:rsidRPr="00E92205" w:rsidRDefault="0083683B" w:rsidP="0083683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6345E">
              <w:rPr>
                <w:rFonts w:asciiTheme="minorHAnsi" w:hAnsiTheme="minorHAnsi" w:cstheme="minorHAnsi"/>
                <w:color w:val="000000" w:themeColor="text1"/>
              </w:rPr>
              <w:t xml:space="preserve">Educated to </w:t>
            </w:r>
            <w:proofErr w:type="spellStart"/>
            <w:r w:rsidRPr="00D6345E">
              <w:rPr>
                <w:rFonts w:asciiTheme="minorHAnsi" w:hAnsiTheme="minorHAnsi" w:cstheme="minorHAnsi"/>
                <w:color w:val="000000" w:themeColor="text1"/>
              </w:rPr>
              <w:t>HND</w:t>
            </w:r>
            <w:proofErr w:type="spellEnd"/>
            <w:r w:rsidRPr="00D6345E">
              <w:rPr>
                <w:rFonts w:asciiTheme="minorHAnsi" w:hAnsiTheme="minorHAnsi" w:cstheme="minorHAnsi"/>
                <w:color w:val="000000" w:themeColor="text1"/>
              </w:rPr>
              <w:t xml:space="preserve"> or Degree equivalent. Degree or equivalent in a scientific discipline, preferably food/feed related.</w:t>
            </w:r>
          </w:p>
        </w:tc>
      </w:tr>
      <w:tr w:rsidR="0083683B" w:rsidRPr="00E92205" w14:paraId="57BE5DE3" w14:textId="77777777" w:rsidTr="00F87D82">
        <w:tc>
          <w:tcPr>
            <w:tcW w:w="4820" w:type="dxa"/>
            <w:gridSpan w:val="2"/>
            <w:shd w:val="clear" w:color="auto" w:fill="auto"/>
          </w:tcPr>
          <w:p w14:paraId="11F17D97" w14:textId="57DEEDA0" w:rsidR="0083683B" w:rsidRPr="00E92205" w:rsidRDefault="0083683B" w:rsidP="0083683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6345E">
              <w:rPr>
                <w:rFonts w:asciiTheme="minorHAnsi" w:hAnsiTheme="minorHAnsi" w:cstheme="minorHAnsi"/>
                <w:color w:val="000000" w:themeColor="text1"/>
              </w:rPr>
              <w:t>Good computer literacy with general use of Microsoft outlook</w:t>
            </w:r>
            <w:r>
              <w:rPr>
                <w:rFonts w:asciiTheme="minorHAnsi" w:hAnsiTheme="minorHAnsi" w:cstheme="minorHAnsi"/>
                <w:color w:val="000000" w:themeColor="text1"/>
              </w:rPr>
              <w:t>, word</w:t>
            </w:r>
            <w:r w:rsidRPr="00D6345E">
              <w:rPr>
                <w:rFonts w:asciiTheme="minorHAnsi" w:hAnsiTheme="minorHAnsi" w:cstheme="minorHAnsi"/>
                <w:color w:val="000000" w:themeColor="text1"/>
              </w:rPr>
              <w:t xml:space="preserve"> and excel.</w:t>
            </w:r>
          </w:p>
        </w:tc>
        <w:tc>
          <w:tcPr>
            <w:tcW w:w="4820" w:type="dxa"/>
            <w:shd w:val="clear" w:color="auto" w:fill="auto"/>
          </w:tcPr>
          <w:p w14:paraId="786BB9A8" w14:textId="6CBE453A" w:rsidR="0083683B" w:rsidRPr="00E92205" w:rsidRDefault="008608AF" w:rsidP="0083683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8608AF">
              <w:rPr>
                <w:rFonts w:asciiTheme="minorHAnsi" w:hAnsiTheme="minorHAnsi" w:cstheme="minorHAnsi"/>
                <w:color w:val="000000" w:themeColor="text1"/>
              </w:rPr>
              <w:t>Proficient in Microsoft Office and experience with quality management software.</w:t>
            </w:r>
          </w:p>
        </w:tc>
      </w:tr>
      <w:tr w:rsidR="0083683B" w:rsidRPr="00E92205" w14:paraId="401444E7" w14:textId="77777777" w:rsidTr="00F87D82">
        <w:tc>
          <w:tcPr>
            <w:tcW w:w="4820" w:type="dxa"/>
            <w:gridSpan w:val="2"/>
            <w:shd w:val="clear" w:color="auto" w:fill="auto"/>
          </w:tcPr>
          <w:p w14:paraId="3D24B10C" w14:textId="5CA7BC7F" w:rsidR="0083683B" w:rsidRPr="00E92205" w:rsidRDefault="0083683B" w:rsidP="0083683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6345E">
              <w:rPr>
                <w:rFonts w:asciiTheme="minorHAnsi" w:hAnsiTheme="minorHAnsi" w:cstheme="minorHAnsi"/>
                <w:color w:val="000000" w:themeColor="text1"/>
              </w:rPr>
              <w:t>Understanding of product identification and traceability.</w:t>
            </w:r>
          </w:p>
        </w:tc>
        <w:tc>
          <w:tcPr>
            <w:tcW w:w="4820" w:type="dxa"/>
            <w:shd w:val="clear" w:color="auto" w:fill="auto"/>
          </w:tcPr>
          <w:p w14:paraId="43A8DC32" w14:textId="3A5521FC" w:rsidR="0083683B" w:rsidRPr="00E92205" w:rsidRDefault="00E42508" w:rsidP="0083683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E42508">
              <w:rPr>
                <w:rFonts w:asciiTheme="minorHAnsi" w:hAnsiTheme="minorHAnsi" w:cstheme="minorHAnsi"/>
                <w:color w:val="000000" w:themeColor="text1"/>
              </w:rPr>
              <w:t>Experience in quality control or quality assurance roles, preferably in a manufacturing or production environment.</w:t>
            </w:r>
          </w:p>
        </w:tc>
      </w:tr>
      <w:tr w:rsidR="0083683B" w:rsidRPr="00E92205" w14:paraId="2C1A1A0E" w14:textId="77777777" w:rsidTr="00F87D82">
        <w:tc>
          <w:tcPr>
            <w:tcW w:w="4820" w:type="dxa"/>
            <w:gridSpan w:val="2"/>
            <w:shd w:val="clear" w:color="auto" w:fill="auto"/>
          </w:tcPr>
          <w:p w14:paraId="64A42A7B" w14:textId="1FA5F3B8" w:rsidR="0083683B" w:rsidRPr="00E92205" w:rsidRDefault="008608AF" w:rsidP="0083683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8608AF">
              <w:rPr>
                <w:rFonts w:asciiTheme="minorHAnsi" w:hAnsiTheme="minorHAnsi" w:cstheme="minorHAnsi"/>
                <w:color w:val="000000" w:themeColor="text1"/>
              </w:rPr>
              <w:t>Strong communication skills and ability to work effectively with cross-functional teams.</w:t>
            </w:r>
          </w:p>
        </w:tc>
        <w:tc>
          <w:tcPr>
            <w:tcW w:w="4820" w:type="dxa"/>
            <w:shd w:val="clear" w:color="auto" w:fill="auto"/>
          </w:tcPr>
          <w:p w14:paraId="08FEA55A" w14:textId="53ED46FA" w:rsidR="0083683B" w:rsidRPr="00E92205" w:rsidRDefault="0083683B" w:rsidP="0083683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83683B" w:rsidRPr="00E92205" w14:paraId="50AA3D29" w14:textId="77777777" w:rsidTr="00F87D82">
        <w:tc>
          <w:tcPr>
            <w:tcW w:w="4820" w:type="dxa"/>
            <w:gridSpan w:val="2"/>
            <w:shd w:val="clear" w:color="auto" w:fill="auto"/>
          </w:tcPr>
          <w:p w14:paraId="7D0A4BFF" w14:textId="05A53AD9" w:rsidR="0083683B" w:rsidRPr="0083683B" w:rsidRDefault="0083683B" w:rsidP="0083683B">
            <w:pPr>
              <w:spacing w:before="40" w:after="40"/>
              <w:rPr>
                <w:rFonts w:cstheme="minorHAnsi"/>
                <w:color w:val="000000" w:themeColor="text1"/>
              </w:rPr>
            </w:pPr>
            <w:r w:rsidRPr="0083683B">
              <w:rPr>
                <w:rFonts w:asciiTheme="minorHAnsi" w:hAnsiTheme="minorHAnsi" w:cstheme="minorHAnsi"/>
                <w:color w:val="000000" w:themeColor="text1"/>
              </w:rPr>
              <w:t xml:space="preserve">Previous </w:t>
            </w:r>
            <w:r>
              <w:rPr>
                <w:rFonts w:asciiTheme="minorHAnsi" w:hAnsiTheme="minorHAnsi" w:cstheme="minorHAnsi"/>
                <w:color w:val="000000" w:themeColor="text1"/>
              </w:rPr>
              <w:t>experience of working in a manufacturing environment.</w:t>
            </w:r>
          </w:p>
        </w:tc>
        <w:tc>
          <w:tcPr>
            <w:tcW w:w="4820" w:type="dxa"/>
            <w:shd w:val="clear" w:color="auto" w:fill="auto"/>
          </w:tcPr>
          <w:p w14:paraId="0F126B47" w14:textId="398E1D79" w:rsidR="0083683B" w:rsidRPr="00E92205" w:rsidRDefault="0083683B" w:rsidP="0083683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  <w:r w:rsidRPr="00D6345E">
              <w:rPr>
                <w:rFonts w:asciiTheme="minorHAnsi" w:hAnsiTheme="minorHAnsi" w:cstheme="minorHAnsi"/>
                <w:color w:val="000000" w:themeColor="text1"/>
              </w:rPr>
              <w:t>Have at least 2 years’ experience of working within a quality role within feed manufacturing.</w:t>
            </w:r>
          </w:p>
        </w:tc>
      </w:tr>
      <w:tr w:rsidR="00E42508" w:rsidRPr="00E92205" w14:paraId="0C31DB72" w14:textId="77777777" w:rsidTr="00F87D82">
        <w:tc>
          <w:tcPr>
            <w:tcW w:w="4820" w:type="dxa"/>
            <w:gridSpan w:val="2"/>
            <w:shd w:val="clear" w:color="auto" w:fill="auto"/>
          </w:tcPr>
          <w:p w14:paraId="7A971F4D" w14:textId="6E1D392D" w:rsidR="00E42508" w:rsidRPr="0083683B" w:rsidRDefault="00E42508" w:rsidP="0083683B">
            <w:pPr>
              <w:spacing w:before="40" w:after="40"/>
              <w:rPr>
                <w:rFonts w:cstheme="minorHAnsi"/>
                <w:color w:val="000000" w:themeColor="text1"/>
              </w:rPr>
            </w:pPr>
            <w:r w:rsidRPr="008608AF">
              <w:rPr>
                <w:rFonts w:asciiTheme="minorHAnsi" w:hAnsiTheme="minorHAnsi" w:cstheme="minorHAnsi"/>
                <w:color w:val="000000" w:themeColor="text1"/>
              </w:rPr>
              <w:t>Attention to detail and the ability to maintain accurate records and traceability systems.</w:t>
            </w:r>
          </w:p>
        </w:tc>
        <w:tc>
          <w:tcPr>
            <w:tcW w:w="4820" w:type="dxa"/>
            <w:shd w:val="clear" w:color="auto" w:fill="auto"/>
          </w:tcPr>
          <w:p w14:paraId="1298D50C" w14:textId="77777777" w:rsidR="00E42508" w:rsidRPr="00D6345E" w:rsidRDefault="00E42508" w:rsidP="0083683B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</w:tr>
      <w:tr w:rsidR="0083683B" w:rsidRPr="00E92205" w14:paraId="19EE2AF4" w14:textId="77777777" w:rsidTr="00077587">
        <w:tc>
          <w:tcPr>
            <w:tcW w:w="2320" w:type="dxa"/>
          </w:tcPr>
          <w:p w14:paraId="3E08EDAB" w14:textId="13B7018D" w:rsidR="0083683B" w:rsidRPr="00E92205" w:rsidRDefault="0083683B" w:rsidP="0083683B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Key Behavio</w:t>
            </w:r>
            <w:bookmarkStart w:id="0" w:name="_GoBack"/>
            <w:bookmarkEnd w:id="0"/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urs</w:t>
            </w:r>
          </w:p>
        </w:tc>
        <w:tc>
          <w:tcPr>
            <w:tcW w:w="7320" w:type="dxa"/>
            <w:gridSpan w:val="2"/>
          </w:tcPr>
          <w:p w14:paraId="1EE88178" w14:textId="77777777" w:rsidR="0083683B" w:rsidRDefault="0083683B" w:rsidP="0083683B">
            <w:pPr>
              <w:numPr>
                <w:ilvl w:val="0"/>
                <w:numId w:val="28"/>
              </w:numPr>
              <w:ind w:left="315" w:hanging="283"/>
              <w:rPr>
                <w:rFonts w:asciiTheme="minorHAnsi" w:hAnsiTheme="minorHAnsi" w:cstheme="minorHAnsi"/>
              </w:rPr>
            </w:pPr>
            <w:r w:rsidRPr="00D6345E">
              <w:rPr>
                <w:rFonts w:asciiTheme="minorHAnsi" w:hAnsiTheme="minorHAnsi" w:cstheme="minorHAnsi"/>
              </w:rPr>
              <w:t>Be able to multi task and prioritize projects using effective communication across functions, time management and the ability to deliver against critical timelines.</w:t>
            </w:r>
          </w:p>
          <w:p w14:paraId="0F791711" w14:textId="77777777" w:rsidR="0083683B" w:rsidRDefault="0083683B" w:rsidP="0083683B">
            <w:pPr>
              <w:numPr>
                <w:ilvl w:val="0"/>
                <w:numId w:val="28"/>
              </w:numPr>
              <w:ind w:left="315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organisational skills.</w:t>
            </w:r>
          </w:p>
          <w:p w14:paraId="32E329ED" w14:textId="77777777" w:rsidR="0083683B" w:rsidRDefault="0083683B" w:rsidP="0083683B">
            <w:pPr>
              <w:numPr>
                <w:ilvl w:val="0"/>
                <w:numId w:val="28"/>
              </w:numPr>
              <w:ind w:left="315" w:hanging="283"/>
              <w:rPr>
                <w:rFonts w:asciiTheme="minorHAnsi" w:hAnsiTheme="minorHAnsi" w:cstheme="minorHAnsi"/>
              </w:rPr>
            </w:pPr>
            <w:r w:rsidRPr="00D6345E">
              <w:rPr>
                <w:rFonts w:asciiTheme="minorHAnsi" w:hAnsiTheme="minorHAnsi" w:cstheme="minorHAnsi"/>
              </w:rPr>
              <w:t>Flex</w:t>
            </w:r>
            <w:r>
              <w:rPr>
                <w:rFonts w:asciiTheme="minorHAnsi" w:hAnsiTheme="minorHAnsi" w:cstheme="minorHAnsi"/>
              </w:rPr>
              <w:t>ible and adaptable to cope with</w:t>
            </w:r>
            <w:r w:rsidRPr="00D6345E">
              <w:rPr>
                <w:rFonts w:asciiTheme="minorHAnsi" w:hAnsiTheme="minorHAnsi" w:cstheme="minorHAnsi"/>
              </w:rPr>
              <w:t xml:space="preserve"> ever-changing priorities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A2350F8" w14:textId="7A889FF6" w:rsidR="0083683B" w:rsidRPr="00D6345E" w:rsidRDefault="0083683B" w:rsidP="0083683B">
            <w:pPr>
              <w:numPr>
                <w:ilvl w:val="0"/>
                <w:numId w:val="28"/>
              </w:numPr>
              <w:ind w:left="315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Motivation</w:t>
            </w:r>
            <w:r w:rsidRPr="00D6345E">
              <w:rPr>
                <w:rFonts w:asciiTheme="minorHAnsi" w:hAnsiTheme="minorHAnsi" w:cstheme="minorHAnsi"/>
              </w:rPr>
              <w:t xml:space="preserve"> to maintain high standards.</w:t>
            </w:r>
          </w:p>
          <w:p w14:paraId="01E06E25" w14:textId="6E43BD7D" w:rsidR="0083683B" w:rsidRPr="0083683B" w:rsidRDefault="00153920" w:rsidP="0083683B">
            <w:pPr>
              <w:numPr>
                <w:ilvl w:val="0"/>
                <w:numId w:val="28"/>
              </w:numPr>
              <w:ind w:left="315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Willingness to learn.</w:t>
            </w:r>
          </w:p>
        </w:tc>
      </w:tr>
      <w:tr w:rsidR="0083683B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83683B" w:rsidRPr="00E92205" w:rsidRDefault="0083683B" w:rsidP="0083683B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t>Other Factors</w:t>
            </w:r>
          </w:p>
          <w:p w14:paraId="56ADABEE" w14:textId="3F42CA93" w:rsidR="0083683B" w:rsidRPr="00E92205" w:rsidRDefault="0083683B" w:rsidP="0083683B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Travel, shift pattern, working hours, Licence type etc.</w:t>
            </w:r>
          </w:p>
        </w:tc>
        <w:tc>
          <w:tcPr>
            <w:tcW w:w="7320" w:type="dxa"/>
            <w:gridSpan w:val="2"/>
          </w:tcPr>
          <w:p w14:paraId="56882FF9" w14:textId="77777777" w:rsidR="00E83DBD" w:rsidRPr="00D6345E" w:rsidRDefault="00E83DBD" w:rsidP="00E83DBD">
            <w:pPr>
              <w:contextualSpacing/>
              <w:rPr>
                <w:rFonts w:asciiTheme="minorHAnsi" w:hAnsiTheme="minorHAnsi" w:cstheme="minorHAnsi"/>
              </w:rPr>
            </w:pPr>
            <w:r w:rsidRPr="00D6345E">
              <w:rPr>
                <w:rFonts w:asciiTheme="minorHAnsi" w:hAnsiTheme="minorHAnsi" w:cstheme="minorHAnsi"/>
              </w:rPr>
              <w:t>Shift pattern: 08:00 – 16:30 Monday to Friday.</w:t>
            </w:r>
          </w:p>
          <w:p w14:paraId="5FA9A984" w14:textId="77244C4B" w:rsidR="0083683B" w:rsidRPr="00E92205" w:rsidRDefault="0083683B" w:rsidP="0083683B">
            <w:pPr>
              <w:spacing w:before="40" w:after="40"/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67EA9A6C" w14:textId="276F88A5" w:rsidR="00A12E4B" w:rsidRPr="008F33DF" w:rsidRDefault="00A12E4B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CD9D749" w14:textId="4C25184F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622743A" w14:textId="32D1B3A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1E50A2C" w14:textId="78493BC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ABE6AEE" w14:textId="4618DA2B" w:rsidR="00077587" w:rsidRPr="00E92205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</w:p>
    <w:p w14:paraId="6AA4BB7C" w14:textId="51371212" w:rsidR="00E92205" w:rsidRPr="002A7C9A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b/>
          <w:bCs/>
          <w:sz w:val="24"/>
          <w:szCs w:val="24"/>
        </w:rPr>
      </w:pPr>
      <w:r w:rsidRPr="00E92205">
        <w:rPr>
          <w:rFonts w:ascii="Avenir Next LT Pro" w:hAnsi="Avenir Next LT Pro"/>
          <w:b/>
          <w:bCs/>
          <w:sz w:val="24"/>
          <w:szCs w:val="24"/>
        </w:rPr>
        <w:t xml:space="preserve">Please note that the footer in page 2 should only be on the last page of the document. If you go over 2 </w:t>
      </w:r>
      <w:r w:rsidR="00C308DF" w:rsidRPr="00E92205">
        <w:rPr>
          <w:rFonts w:ascii="Avenir Next LT Pro" w:hAnsi="Avenir Next LT Pro"/>
          <w:b/>
          <w:bCs/>
          <w:sz w:val="24"/>
          <w:szCs w:val="24"/>
        </w:rPr>
        <w:t>pages,</w:t>
      </w:r>
      <w:r w:rsidRPr="00E92205">
        <w:rPr>
          <w:rFonts w:ascii="Avenir Next LT Pro" w:hAnsi="Avenir Next LT Pro"/>
          <w:b/>
          <w:bCs/>
          <w:sz w:val="24"/>
          <w:szCs w:val="24"/>
        </w:rPr>
        <w:t xml:space="preserve"> please move the image from page 2 onto your last page. </w:t>
      </w:r>
    </w:p>
    <w:sectPr w:rsidR="00E92205" w:rsidRPr="002A7C9A" w:rsidSect="000C30B4"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338B" w14:textId="77777777" w:rsidR="001E19FA" w:rsidRDefault="001E19FA" w:rsidP="0020039E">
      <w:pPr>
        <w:spacing w:after="0" w:line="240" w:lineRule="auto"/>
      </w:pPr>
      <w:r>
        <w:separator/>
      </w:r>
    </w:p>
  </w:endnote>
  <w:endnote w:type="continuationSeparator" w:id="0">
    <w:p w14:paraId="15343E91" w14:textId="77777777" w:rsidR="001E19FA" w:rsidRDefault="001E19FA" w:rsidP="002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altName w:val="Arial"/>
    <w:charset w:val="00"/>
    <w:family w:val="swiss"/>
    <w:pitch w:val="variable"/>
    <w:sig w:usb0="00000001" w:usb1="5000204A" w:usb2="00000000" w:usb3="00000000" w:csb0="00000093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28C30" w14:textId="56FAA7D4" w:rsidR="00C308DF" w:rsidRPr="000C30B4" w:rsidRDefault="00C308DF" w:rsidP="00C308DF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0C30B4">
      <w:rPr>
        <w:rFonts w:ascii="Avenir Next LT Pro" w:hAnsi="Avenir Next LT Pro"/>
        <w:sz w:val="20"/>
        <w:szCs w:val="20"/>
      </w:rPr>
      <w:t xml:space="preserve">Page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="008608AF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  <w:r w:rsidRPr="000C30B4">
      <w:rPr>
        <w:rFonts w:ascii="Avenir Next LT Pro" w:hAnsi="Avenir Next LT Pro"/>
        <w:sz w:val="20"/>
        <w:szCs w:val="20"/>
      </w:rPr>
      <w:t xml:space="preserve"> of </w:t>
    </w:r>
    <w:r w:rsidRPr="000C30B4">
      <w:rPr>
        <w:rFonts w:ascii="Avenir Next LT Pro" w:hAnsi="Avenir Next LT Pro"/>
        <w:b/>
        <w:bCs/>
        <w:sz w:val="20"/>
        <w:szCs w:val="20"/>
      </w:rPr>
      <w:fldChar w:fldCharType="begin"/>
    </w:r>
    <w:r w:rsidRPr="000C30B4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0C30B4">
      <w:rPr>
        <w:rFonts w:ascii="Avenir Next LT Pro" w:hAnsi="Avenir Next LT Pro"/>
        <w:b/>
        <w:bCs/>
        <w:sz w:val="20"/>
        <w:szCs w:val="20"/>
      </w:rPr>
      <w:fldChar w:fldCharType="separate"/>
    </w:r>
    <w:r w:rsidR="008608AF">
      <w:rPr>
        <w:rFonts w:ascii="Avenir Next LT Pro" w:hAnsi="Avenir Next LT Pro"/>
        <w:b/>
        <w:bCs/>
        <w:noProof/>
        <w:sz w:val="20"/>
        <w:szCs w:val="20"/>
      </w:rPr>
      <w:t>2</w:t>
    </w:r>
    <w:r w:rsidRPr="000C30B4">
      <w:rPr>
        <w:rFonts w:ascii="Avenir Next LT Pro" w:hAnsi="Avenir Next LT Pro"/>
        <w:b/>
        <w:bCs/>
        <w:sz w:val="20"/>
        <w:szCs w:val="20"/>
      </w:rPr>
      <w:fldChar w:fldCharType="end"/>
    </w:r>
  </w:p>
  <w:p w14:paraId="7AB50A3D" w14:textId="61AC3EEC" w:rsidR="00C308DF" w:rsidRDefault="00C308DF" w:rsidP="00C308DF">
    <w:pPr>
      <w:pStyle w:val="Footer"/>
      <w:jc w:val="center"/>
      <w:rPr>
        <w:b/>
        <w:bCs/>
      </w:rPr>
    </w:pPr>
    <w:r>
      <w:rPr>
        <w:rFonts w:ascii="Tahoma" w:hAnsi="Tahoma" w:cs="Tahoma"/>
        <w:noProof/>
        <w:color w:val="004B8D"/>
        <w:sz w:val="14"/>
        <w:szCs w:val="14"/>
        <w:lang w:eastAsia="en-GB"/>
      </w:rPr>
      <w:drawing>
        <wp:inline distT="0" distB="0" distL="0" distR="0" wp14:anchorId="27F6CEE2" wp14:editId="460D8EF3">
          <wp:extent cx="5731510" cy="762000"/>
          <wp:effectExtent l="0" t="0" r="2540" b="0"/>
          <wp:docPr id="21" name="Picture 2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6C35" w14:textId="77777777" w:rsidR="00E92205" w:rsidRDefault="00E92205" w:rsidP="00E92205">
    <w:pPr>
      <w:pStyle w:val="Footer"/>
      <w:jc w:val="center"/>
    </w:pPr>
  </w:p>
  <w:p w14:paraId="4D60A29B" w14:textId="2DB6E1DA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="008608AF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="008608AF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9E0D" w14:textId="77777777" w:rsidR="001E19FA" w:rsidRDefault="001E19FA" w:rsidP="0020039E">
      <w:pPr>
        <w:spacing w:after="0" w:line="240" w:lineRule="auto"/>
      </w:pPr>
      <w:r>
        <w:separator/>
      </w:r>
    </w:p>
  </w:footnote>
  <w:footnote w:type="continuationSeparator" w:id="0">
    <w:p w14:paraId="5A399316" w14:textId="77777777" w:rsidR="001E19FA" w:rsidRDefault="001E19FA" w:rsidP="002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E444" w14:textId="5E1B8B64" w:rsidR="00C308DF" w:rsidRDefault="00C308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BF625A" wp14:editId="71CA67D2">
          <wp:simplePos x="0" y="0"/>
          <wp:positionH relativeFrom="column">
            <wp:posOffset>4162425</wp:posOffset>
          </wp:positionH>
          <wp:positionV relativeFrom="paragraph">
            <wp:posOffset>-208280</wp:posOffset>
          </wp:positionV>
          <wp:extent cx="2227580" cy="946150"/>
          <wp:effectExtent l="0" t="0" r="1270" b="6350"/>
          <wp:wrapSquare wrapText="bothSides"/>
          <wp:docPr id="22" name="Picture 22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B2449"/>
    <w:multiLevelType w:val="hybridMultilevel"/>
    <w:tmpl w:val="603EA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D91138"/>
    <w:multiLevelType w:val="hybridMultilevel"/>
    <w:tmpl w:val="96ACAE92"/>
    <w:lvl w:ilvl="0" w:tplc="CC603576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2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025D88"/>
    <w:multiLevelType w:val="hybridMultilevel"/>
    <w:tmpl w:val="DA069B94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3E3302"/>
    <w:multiLevelType w:val="hybridMultilevel"/>
    <w:tmpl w:val="2C42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9"/>
  </w:num>
  <w:num w:numId="5">
    <w:abstractNumId w:val="24"/>
  </w:num>
  <w:num w:numId="6">
    <w:abstractNumId w:val="6"/>
  </w:num>
  <w:num w:numId="7">
    <w:abstractNumId w:val="22"/>
  </w:num>
  <w:num w:numId="8">
    <w:abstractNumId w:val="19"/>
  </w:num>
  <w:num w:numId="9">
    <w:abstractNumId w:val="7"/>
  </w:num>
  <w:num w:numId="10">
    <w:abstractNumId w:val="12"/>
  </w:num>
  <w:num w:numId="11">
    <w:abstractNumId w:val="25"/>
  </w:num>
  <w:num w:numId="12">
    <w:abstractNumId w:val="13"/>
  </w:num>
  <w:num w:numId="13">
    <w:abstractNumId w:val="14"/>
  </w:num>
  <w:num w:numId="14">
    <w:abstractNumId w:val="1"/>
  </w:num>
  <w:num w:numId="15">
    <w:abstractNumId w:val="8"/>
  </w:num>
  <w:num w:numId="16">
    <w:abstractNumId w:val="3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0"/>
  </w:num>
  <w:num w:numId="24">
    <w:abstractNumId w:val="23"/>
  </w:num>
  <w:num w:numId="25">
    <w:abstractNumId w:val="21"/>
  </w:num>
  <w:num w:numId="26">
    <w:abstractNumId w:val="31"/>
  </w:num>
  <w:num w:numId="27">
    <w:abstractNumId w:val="10"/>
  </w:num>
  <w:num w:numId="28">
    <w:abstractNumId w:val="17"/>
  </w:num>
  <w:num w:numId="29">
    <w:abstractNumId w:val="11"/>
  </w:num>
  <w:num w:numId="30">
    <w:abstractNumId w:val="5"/>
  </w:num>
  <w:num w:numId="31">
    <w:abstractNumId w:val="29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9E"/>
    <w:rsid w:val="000242AB"/>
    <w:rsid w:val="00061A0A"/>
    <w:rsid w:val="00077587"/>
    <w:rsid w:val="000A4F13"/>
    <w:rsid w:val="000B299D"/>
    <w:rsid w:val="000C30B4"/>
    <w:rsid w:val="000D0D6F"/>
    <w:rsid w:val="000E3C91"/>
    <w:rsid w:val="000F497B"/>
    <w:rsid w:val="00153920"/>
    <w:rsid w:val="00163A3B"/>
    <w:rsid w:val="00184DD9"/>
    <w:rsid w:val="001B7B1C"/>
    <w:rsid w:val="001E19FA"/>
    <w:rsid w:val="0020039E"/>
    <w:rsid w:val="0020713A"/>
    <w:rsid w:val="0023163C"/>
    <w:rsid w:val="00240F4B"/>
    <w:rsid w:val="002645D0"/>
    <w:rsid w:val="00272C79"/>
    <w:rsid w:val="00275D4C"/>
    <w:rsid w:val="00284A02"/>
    <w:rsid w:val="002A7C9A"/>
    <w:rsid w:val="002E4A25"/>
    <w:rsid w:val="002F0AFE"/>
    <w:rsid w:val="00330827"/>
    <w:rsid w:val="00375AAC"/>
    <w:rsid w:val="00387A67"/>
    <w:rsid w:val="003B6AC9"/>
    <w:rsid w:val="003B7128"/>
    <w:rsid w:val="003F5364"/>
    <w:rsid w:val="0040764A"/>
    <w:rsid w:val="004107AD"/>
    <w:rsid w:val="0042170F"/>
    <w:rsid w:val="0042559A"/>
    <w:rsid w:val="004848CC"/>
    <w:rsid w:val="00501786"/>
    <w:rsid w:val="00523401"/>
    <w:rsid w:val="005534E5"/>
    <w:rsid w:val="00554CD7"/>
    <w:rsid w:val="005E5258"/>
    <w:rsid w:val="005F75F2"/>
    <w:rsid w:val="00620764"/>
    <w:rsid w:val="00627169"/>
    <w:rsid w:val="00641315"/>
    <w:rsid w:val="006766AE"/>
    <w:rsid w:val="006A6479"/>
    <w:rsid w:val="006D14B9"/>
    <w:rsid w:val="00791719"/>
    <w:rsid w:val="007975AA"/>
    <w:rsid w:val="007B3BDE"/>
    <w:rsid w:val="007D2251"/>
    <w:rsid w:val="008219D7"/>
    <w:rsid w:val="00824371"/>
    <w:rsid w:val="0083683B"/>
    <w:rsid w:val="008608AF"/>
    <w:rsid w:val="008639BD"/>
    <w:rsid w:val="008837AB"/>
    <w:rsid w:val="00893582"/>
    <w:rsid w:val="008B01A3"/>
    <w:rsid w:val="008C57B4"/>
    <w:rsid w:val="008F33DF"/>
    <w:rsid w:val="009019E7"/>
    <w:rsid w:val="009426E6"/>
    <w:rsid w:val="00950BFE"/>
    <w:rsid w:val="00965975"/>
    <w:rsid w:val="009D4E27"/>
    <w:rsid w:val="009E200E"/>
    <w:rsid w:val="009F3689"/>
    <w:rsid w:val="00A12E4B"/>
    <w:rsid w:val="00A13974"/>
    <w:rsid w:val="00A445A9"/>
    <w:rsid w:val="00A60069"/>
    <w:rsid w:val="00A60D75"/>
    <w:rsid w:val="00A667B7"/>
    <w:rsid w:val="00A858AA"/>
    <w:rsid w:val="00B12695"/>
    <w:rsid w:val="00B30736"/>
    <w:rsid w:val="00B51E12"/>
    <w:rsid w:val="00B553D6"/>
    <w:rsid w:val="00B94C5F"/>
    <w:rsid w:val="00B96573"/>
    <w:rsid w:val="00BD4453"/>
    <w:rsid w:val="00C14B01"/>
    <w:rsid w:val="00C308DF"/>
    <w:rsid w:val="00C4670C"/>
    <w:rsid w:val="00C837AD"/>
    <w:rsid w:val="00C91CBE"/>
    <w:rsid w:val="00CB0EF0"/>
    <w:rsid w:val="00CF55AB"/>
    <w:rsid w:val="00D1405C"/>
    <w:rsid w:val="00D156DE"/>
    <w:rsid w:val="00D266DC"/>
    <w:rsid w:val="00D27CC1"/>
    <w:rsid w:val="00D451E0"/>
    <w:rsid w:val="00D45215"/>
    <w:rsid w:val="00E12102"/>
    <w:rsid w:val="00E16EFF"/>
    <w:rsid w:val="00E2658C"/>
    <w:rsid w:val="00E364E8"/>
    <w:rsid w:val="00E41F22"/>
    <w:rsid w:val="00E42508"/>
    <w:rsid w:val="00E636CC"/>
    <w:rsid w:val="00E714A7"/>
    <w:rsid w:val="00E83DBD"/>
    <w:rsid w:val="00E90873"/>
    <w:rsid w:val="00E92205"/>
    <w:rsid w:val="00EE224C"/>
    <w:rsid w:val="00F0176F"/>
    <w:rsid w:val="00F20D74"/>
    <w:rsid w:val="00F260C5"/>
    <w:rsid w:val="00F53C32"/>
    <w:rsid w:val="00F62EF9"/>
    <w:rsid w:val="00F80140"/>
    <w:rsid w:val="00F87D82"/>
    <w:rsid w:val="00FE39A7"/>
    <w:rsid w:val="00FF60E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3F987"/>
  <w15:docId w15:val="{CF7FBF20-9D71-41FE-9580-C56153E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Props1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AFC70-97F5-4BAD-A7E6-D6E4A97B98FF}">
  <ds:schemaRefs>
    <ds:schemaRef ds:uri="http://schemas.microsoft.com/office/2006/metadata/properties"/>
    <ds:schemaRef ds:uri="http://schemas.microsoft.com/office/infopath/2007/PartnerControls"/>
    <ds:schemaRef ds:uri="120502e3-25b0-4daf-8996-71466e0d44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Banks, Laura (LDN-ICC)</dc:creator>
  <cp:lastModifiedBy>Richard Fordham</cp:lastModifiedBy>
  <cp:revision>5</cp:revision>
  <cp:lastPrinted>2024-12-05T10:03:00Z</cp:lastPrinted>
  <dcterms:created xsi:type="dcterms:W3CDTF">2024-12-03T14:37:00Z</dcterms:created>
  <dcterms:modified xsi:type="dcterms:W3CDTF">2024-12-05T10:33:00Z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